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07E28" w14:textId="5502D928" w:rsidR="006F1D97" w:rsidRPr="00917599" w:rsidRDefault="00670EA5">
      <w:pPr>
        <w:jc w:val="both"/>
        <w:rPr>
          <w:bCs/>
        </w:rPr>
      </w:pPr>
      <w:r w:rsidRPr="00917599">
        <w:rPr>
          <w:bCs/>
          <w:i/>
        </w:rPr>
        <w:t xml:space="preserve">Aktuali </w:t>
      </w:r>
      <w:r w:rsidR="00ED3D94" w:rsidRPr="00917599">
        <w:rPr>
          <w:bCs/>
          <w:i/>
        </w:rPr>
        <w:t xml:space="preserve">redakcija nuo </w:t>
      </w:r>
      <w:r w:rsidR="001F01AC" w:rsidRPr="00917599">
        <w:rPr>
          <w:bCs/>
          <w:i/>
        </w:rPr>
        <w:t>202</w:t>
      </w:r>
      <w:r w:rsidR="00B31F08" w:rsidRPr="00917599">
        <w:rPr>
          <w:bCs/>
          <w:i/>
        </w:rPr>
        <w:t>6</w:t>
      </w:r>
      <w:r w:rsidR="00163EC4" w:rsidRPr="00917599">
        <w:rPr>
          <w:bCs/>
          <w:i/>
        </w:rPr>
        <w:t xml:space="preserve"> m.</w:t>
      </w:r>
      <w:r w:rsidR="008467C8">
        <w:rPr>
          <w:bCs/>
          <w:i/>
        </w:rPr>
        <w:t xml:space="preserve"> birželio 5</w:t>
      </w:r>
      <w:r w:rsidR="001F644E">
        <w:rPr>
          <w:bCs/>
          <w:i/>
        </w:rPr>
        <w:t xml:space="preserve"> </w:t>
      </w:r>
      <w:r w:rsidR="000D0688">
        <w:rPr>
          <w:bCs/>
          <w:i/>
        </w:rPr>
        <w:t>d.</w:t>
      </w:r>
    </w:p>
    <w:p w14:paraId="69647070" w14:textId="77777777" w:rsidR="006F1D97" w:rsidRPr="00917599" w:rsidRDefault="006F1D97">
      <w:pPr>
        <w:jc w:val="both"/>
        <w:rPr>
          <w:sz w:val="20"/>
        </w:rPr>
      </w:pPr>
    </w:p>
    <w:p w14:paraId="31AE4E30" w14:textId="77777777" w:rsidR="006F1D97" w:rsidRPr="00917599" w:rsidRDefault="00ED3D94">
      <w:pPr>
        <w:ind w:left="6804"/>
        <w:rPr>
          <w:szCs w:val="24"/>
          <w:lang w:eastAsia="lt-LT"/>
        </w:rPr>
      </w:pPr>
      <w:r w:rsidRPr="00917599">
        <w:rPr>
          <w:szCs w:val="24"/>
        </w:rPr>
        <w:t>PATVIRTINTA</w:t>
      </w:r>
    </w:p>
    <w:p w14:paraId="06FA49E7" w14:textId="77777777" w:rsidR="006F1D97" w:rsidRPr="00917599" w:rsidRDefault="00ED3D94">
      <w:pPr>
        <w:ind w:left="6804"/>
        <w:rPr>
          <w:szCs w:val="24"/>
          <w:lang w:eastAsia="lt-LT"/>
        </w:rPr>
      </w:pPr>
      <w:r w:rsidRPr="00917599">
        <w:rPr>
          <w:szCs w:val="24"/>
          <w:lang w:eastAsia="lt-LT"/>
        </w:rPr>
        <w:t xml:space="preserve">Nacionalinės mokėjimo </w:t>
      </w:r>
    </w:p>
    <w:p w14:paraId="4AF1DAD0" w14:textId="77777777" w:rsidR="006F1D97" w:rsidRPr="00917599" w:rsidRDefault="00ED3D94">
      <w:pPr>
        <w:ind w:left="6804"/>
        <w:rPr>
          <w:szCs w:val="24"/>
          <w:lang w:eastAsia="lt-LT"/>
        </w:rPr>
      </w:pPr>
      <w:r w:rsidRPr="00917599">
        <w:rPr>
          <w:szCs w:val="24"/>
          <w:lang w:eastAsia="lt-LT"/>
        </w:rPr>
        <w:t>agentūros prie Žemės ūkio</w:t>
      </w:r>
    </w:p>
    <w:p w14:paraId="3B644ABC" w14:textId="77777777" w:rsidR="006F1D97" w:rsidRPr="00917599" w:rsidRDefault="00ED3D94">
      <w:pPr>
        <w:ind w:left="6804"/>
        <w:rPr>
          <w:szCs w:val="24"/>
          <w:lang w:eastAsia="lt-LT"/>
        </w:rPr>
      </w:pPr>
      <w:r w:rsidRPr="00917599">
        <w:rPr>
          <w:szCs w:val="24"/>
          <w:lang w:eastAsia="lt-LT"/>
        </w:rPr>
        <w:t>ministerijos direktoriaus</w:t>
      </w:r>
    </w:p>
    <w:p w14:paraId="1193DABA" w14:textId="77777777" w:rsidR="006F1D97" w:rsidRPr="00917599" w:rsidRDefault="00ED3D94">
      <w:pPr>
        <w:ind w:left="6804"/>
        <w:rPr>
          <w:szCs w:val="24"/>
          <w:lang w:eastAsia="lt-LT"/>
        </w:rPr>
      </w:pPr>
      <w:r w:rsidRPr="00917599">
        <w:rPr>
          <w:szCs w:val="24"/>
          <w:lang w:eastAsia="lt-LT"/>
        </w:rPr>
        <w:t>2018 m. rugpjūčio 30 d.</w:t>
      </w:r>
    </w:p>
    <w:p w14:paraId="703ACF89" w14:textId="77777777" w:rsidR="006F1D97" w:rsidRPr="00917599" w:rsidRDefault="00ED3D94">
      <w:pPr>
        <w:ind w:left="6804"/>
        <w:rPr>
          <w:szCs w:val="24"/>
          <w:lang w:eastAsia="lt-LT"/>
        </w:rPr>
      </w:pPr>
      <w:r w:rsidRPr="00917599">
        <w:rPr>
          <w:szCs w:val="24"/>
          <w:lang w:eastAsia="lt-LT"/>
        </w:rPr>
        <w:t>įsakymu Nr. BR1-251</w:t>
      </w:r>
    </w:p>
    <w:p w14:paraId="1B389CEE" w14:textId="77777777" w:rsidR="006F1D97" w:rsidRPr="00917599" w:rsidRDefault="006F1D97">
      <w:pPr>
        <w:rPr>
          <w:sz w:val="8"/>
          <w:szCs w:val="8"/>
        </w:rPr>
      </w:pPr>
    </w:p>
    <w:p w14:paraId="65E90823" w14:textId="77777777" w:rsidR="006F1D97" w:rsidRPr="00917599" w:rsidRDefault="006F1D97">
      <w:pPr>
        <w:jc w:val="center"/>
        <w:rPr>
          <w:szCs w:val="24"/>
        </w:rPr>
      </w:pPr>
    </w:p>
    <w:p w14:paraId="37EA10F7" w14:textId="77777777" w:rsidR="006F1D97" w:rsidRPr="00917599" w:rsidRDefault="00ED3D94">
      <w:pPr>
        <w:jc w:val="center"/>
        <w:rPr>
          <w:b/>
          <w:szCs w:val="24"/>
        </w:rPr>
      </w:pPr>
      <w:r w:rsidRPr="00917599">
        <w:rPr>
          <w:b/>
          <w:szCs w:val="24"/>
        </w:rPr>
        <w:t>NACIONALINĖS MOKĖJIMO AGENTŪROS PRIE ŽEMĖS ŪKIO MINISTERIJOS</w:t>
      </w:r>
    </w:p>
    <w:p w14:paraId="29999CF0" w14:textId="77777777" w:rsidR="006F1D97" w:rsidRPr="00917599" w:rsidRDefault="00ED3D94">
      <w:pPr>
        <w:jc w:val="center"/>
        <w:rPr>
          <w:b/>
          <w:szCs w:val="24"/>
        </w:rPr>
      </w:pPr>
      <w:r w:rsidRPr="00917599">
        <w:rPr>
          <w:b/>
          <w:szCs w:val="24"/>
        </w:rPr>
        <w:t>ASMENS DUOMENŲ TVARKYMO TAISYKLĖS</w:t>
      </w:r>
    </w:p>
    <w:p w14:paraId="0526686D" w14:textId="77777777" w:rsidR="006F1D97" w:rsidRPr="00917599" w:rsidRDefault="006F1D97">
      <w:pPr>
        <w:rPr>
          <w:sz w:val="8"/>
          <w:szCs w:val="8"/>
        </w:rPr>
      </w:pPr>
    </w:p>
    <w:p w14:paraId="2D80CAC8" w14:textId="77777777" w:rsidR="006F1D97" w:rsidRPr="00917599" w:rsidRDefault="006F1D97">
      <w:pPr>
        <w:jc w:val="center"/>
        <w:rPr>
          <w:szCs w:val="24"/>
        </w:rPr>
      </w:pPr>
    </w:p>
    <w:p w14:paraId="40F02270" w14:textId="77777777" w:rsidR="006F1D97" w:rsidRPr="00917599" w:rsidRDefault="00ED3D94">
      <w:pPr>
        <w:jc w:val="center"/>
        <w:rPr>
          <w:b/>
          <w:szCs w:val="24"/>
        </w:rPr>
      </w:pPr>
      <w:r w:rsidRPr="00917599">
        <w:rPr>
          <w:b/>
          <w:szCs w:val="24"/>
        </w:rPr>
        <w:t>I SKYRIUS</w:t>
      </w:r>
    </w:p>
    <w:p w14:paraId="5765FCFA" w14:textId="77777777" w:rsidR="006F1D97" w:rsidRPr="00917599" w:rsidRDefault="00ED3D94">
      <w:pPr>
        <w:jc w:val="center"/>
        <w:rPr>
          <w:b/>
          <w:szCs w:val="24"/>
        </w:rPr>
      </w:pPr>
      <w:r w:rsidRPr="00917599">
        <w:rPr>
          <w:b/>
          <w:szCs w:val="24"/>
        </w:rPr>
        <w:t>BENDROSIOS NUOSTATOS</w:t>
      </w:r>
    </w:p>
    <w:p w14:paraId="7EA6D7EF" w14:textId="77777777" w:rsidR="006F1D97" w:rsidRPr="00917599" w:rsidRDefault="006F1D97">
      <w:pPr>
        <w:suppressAutoHyphens/>
        <w:ind w:left="1080"/>
        <w:rPr>
          <w:b/>
          <w:szCs w:val="24"/>
        </w:rPr>
      </w:pPr>
    </w:p>
    <w:p w14:paraId="61B6F936" w14:textId="77777777" w:rsidR="006F1D97" w:rsidRPr="00917599" w:rsidRDefault="00ED3D94">
      <w:pPr>
        <w:tabs>
          <w:tab w:val="left" w:pos="1134"/>
        </w:tabs>
        <w:suppressAutoHyphens/>
        <w:ind w:firstLine="851"/>
        <w:jc w:val="both"/>
        <w:rPr>
          <w:bCs/>
          <w:szCs w:val="24"/>
          <w:lang w:eastAsia="lt-LT"/>
        </w:rPr>
      </w:pPr>
      <w:r w:rsidRPr="00917599">
        <w:rPr>
          <w:bCs/>
          <w:szCs w:val="24"/>
          <w:lang w:eastAsia="lt-LT"/>
        </w:rPr>
        <w:t>1.</w:t>
      </w:r>
      <w:r w:rsidRPr="00917599">
        <w:rPr>
          <w:bCs/>
          <w:szCs w:val="24"/>
          <w:lang w:eastAsia="lt-LT"/>
        </w:rPr>
        <w:tab/>
        <w:t>Nacionalinės mokėjimo agentūros prie Žemės ūkio ministerijos asmens duomenų tvarkymo taisyklės reglamentuoja asmens duomenų tvarkymą Nacionalinėje mokėjimo agentūroje prie Žemės ūkio ministerijos, užtikrinant 2016 m. balandžio 27 d. Europos Parlamento ir Tarybos reglamento (ES) 2016/679 dėl fizinių asmenų duomenų apsaugos tvarkant asmens duomenis ir dėl laisvo tokių duomenų judėjimo ir kuriuo panaikinama Direktyva 95/46/EB (Bendrasis duomenų apsaugos reglamentas), Lietuvos Respublikos asmens duomenų teisinės apsaugos įstatymo ir kitų teisės aktų, nustatančių asmens duomenų tvarkymą ir apsaugą, nuostatų laikymąsi ir įgyvendinimą.</w:t>
      </w:r>
    </w:p>
    <w:p w14:paraId="43838387" w14:textId="77777777" w:rsidR="006F1D97" w:rsidRPr="00917599" w:rsidRDefault="00ED3D94">
      <w:pPr>
        <w:tabs>
          <w:tab w:val="left" w:pos="709"/>
          <w:tab w:val="left" w:pos="1134"/>
        </w:tabs>
        <w:suppressAutoHyphens/>
        <w:ind w:right="38" w:firstLine="851"/>
        <w:jc w:val="both"/>
        <w:rPr>
          <w:bCs/>
          <w:szCs w:val="24"/>
          <w:lang w:eastAsia="lt-LT"/>
        </w:rPr>
      </w:pPr>
      <w:r w:rsidRPr="00917599">
        <w:rPr>
          <w:bCs/>
          <w:szCs w:val="24"/>
          <w:lang w:eastAsia="lt-LT"/>
        </w:rPr>
        <w:t>2.</w:t>
      </w:r>
      <w:r w:rsidRPr="00917599">
        <w:rPr>
          <w:bCs/>
          <w:szCs w:val="24"/>
          <w:lang w:eastAsia="lt-LT"/>
        </w:rPr>
        <w:tab/>
        <w:t>Nacionalinės mokėjimo agentūros prie Žemės ūkio ministerijos asmens duomenų tvarkymo taisyklių paskirtis – numatyti pagrindines asmens duomenų tvarkymo ir asmens duomenų saugos organizacines priemones.</w:t>
      </w:r>
    </w:p>
    <w:p w14:paraId="2759B600" w14:textId="77777777" w:rsidR="006F1D97" w:rsidRPr="00917599" w:rsidRDefault="00ED3D94">
      <w:pPr>
        <w:tabs>
          <w:tab w:val="left" w:pos="567"/>
          <w:tab w:val="left" w:pos="1134"/>
        </w:tabs>
        <w:suppressAutoHyphens/>
        <w:ind w:right="40" w:firstLine="851"/>
        <w:jc w:val="both"/>
        <w:rPr>
          <w:bCs/>
          <w:szCs w:val="24"/>
          <w:lang w:eastAsia="lt-LT"/>
        </w:rPr>
      </w:pPr>
      <w:r w:rsidRPr="00917599">
        <w:rPr>
          <w:bCs/>
          <w:szCs w:val="24"/>
          <w:lang w:eastAsia="lt-LT"/>
        </w:rPr>
        <w:t>3.</w:t>
      </w:r>
      <w:r w:rsidRPr="00917599">
        <w:rPr>
          <w:bCs/>
          <w:szCs w:val="24"/>
          <w:lang w:eastAsia="lt-LT"/>
        </w:rPr>
        <w:tab/>
        <w:t xml:space="preserve">Nacionalinės mokėjimo agentūros prie Žemės ūkio ministerijos asmens duomenų tvarkymo taisyklių privalo laikytis visi Nacionalinės mokėjimo agentūros prie Žemės ūkio ministerijos valstybės tarnautojai ir darbuotojai, dirbantys pagal darbo sutartis, taip pat kiti asmenys, kurie, tvarkydami asmens duomenis Nacionalinėje mokėjimo agentūroje prie Žemės ūkio ministerijos ir (arba) eidami savo pareigas, sužino asmens duomenis arba turi bet kokio pobūdžio prieigą prie asmens duomenų. </w:t>
      </w:r>
    </w:p>
    <w:p w14:paraId="37A7DD51" w14:textId="77777777" w:rsidR="006F1D97" w:rsidRPr="00917599" w:rsidRDefault="00ED3D94">
      <w:pPr>
        <w:tabs>
          <w:tab w:val="left" w:pos="567"/>
          <w:tab w:val="left" w:pos="1134"/>
        </w:tabs>
        <w:suppressAutoHyphens/>
        <w:ind w:right="40" w:firstLine="851"/>
        <w:jc w:val="both"/>
        <w:rPr>
          <w:bCs/>
          <w:szCs w:val="24"/>
          <w:lang w:eastAsia="lt-LT"/>
        </w:rPr>
      </w:pPr>
      <w:r w:rsidRPr="00917599">
        <w:rPr>
          <w:bCs/>
          <w:szCs w:val="24"/>
          <w:lang w:eastAsia="lt-LT"/>
        </w:rPr>
        <w:t>4.</w:t>
      </w:r>
      <w:r w:rsidRPr="00917599">
        <w:rPr>
          <w:bCs/>
          <w:szCs w:val="24"/>
          <w:lang w:eastAsia="lt-LT"/>
        </w:rPr>
        <w:tab/>
        <w:t>Nacionalinės mokėjimo agentūros prie Žemės ūkio ministerijos direktoriaus paskirtas valstybės tarnautojas ar darbuotojas, dirbantis pagal darbo sutartį, yra atsakingas už Nacionalinės mokėjimo agentūros prie Žemės ūkio ministerijos asmens duomenų tvarkymo taisyklių įgyvendinimo priežiūrą ir kartu su kitais Nacionalinės mokėjimo agentūros prie Žemės ūkio ministerijos asmens duomenų tvarkymo taisyklėse nurodytais valstybės tarnautojais ar darbuotojais, dirbančiais pagal darbo sutartis, atlieka Nacionalinės mokėjimo agentūros prie Žemės ūkio ministerijos asmens duomenų tvarkymo taisyklėse įtvirtintas funkcijas. Asmens, atsakingo už Nacionalinės mokėjimo agentūros prie Žemės ūkio ministerijos asmens duomenų tvarkymo taisyklių įgyvendinimo priežiūrą, paskyrimas nepanaikina kiekvieno valstybės tarnautojo ar darbuotojo, dirbančio pagal darbo sutartį, kuris tvarko asmens duomenis, eidamas savo pareigas juos sužino arba turi bet kokio pobūdžio prieigą prie asmens duomenų, pareigos ir atsakomybės už Nacionalinės mokėjimo agentūros prie Žemės ūkio ministerijos asmens duomenų tvarkymo taisyklių laikymąsi ir įgyvendinimą bei asmens duomenų tvarkymo teisėtumą. Už Nacionalinės mokėjimo agentūros prie Žemės ūkio ministerijos asmens duomenų tvarkymo taisyklių nesilaikymą taikoma atsakomybė teisės aktų nustatyta tvarka.</w:t>
      </w:r>
    </w:p>
    <w:p w14:paraId="22367A2E" w14:textId="3103AB02" w:rsidR="00163EC4" w:rsidRPr="00917599" w:rsidRDefault="00ED3D94">
      <w:pPr>
        <w:tabs>
          <w:tab w:val="left" w:pos="355"/>
          <w:tab w:val="left" w:pos="1134"/>
        </w:tabs>
        <w:ind w:firstLine="851"/>
        <w:jc w:val="both"/>
        <w:rPr>
          <w:bCs/>
          <w:szCs w:val="24"/>
          <w:lang w:eastAsia="lt-LT"/>
        </w:rPr>
      </w:pPr>
      <w:r w:rsidRPr="00917599">
        <w:rPr>
          <w:bCs/>
          <w:szCs w:val="24"/>
          <w:lang w:eastAsia="lt-LT"/>
        </w:rPr>
        <w:t>5.</w:t>
      </w:r>
      <w:r w:rsidRPr="00917599">
        <w:rPr>
          <w:bCs/>
          <w:szCs w:val="24"/>
          <w:lang w:eastAsia="lt-LT"/>
        </w:rPr>
        <w:tab/>
      </w:r>
      <w:r w:rsidR="00163EC4" w:rsidRPr="00917599">
        <w:rPr>
          <w:b/>
          <w:i/>
          <w:szCs w:val="24"/>
        </w:rPr>
        <w:t xml:space="preserve">(2026 m. </w:t>
      </w:r>
      <w:r w:rsidR="000D0688">
        <w:rPr>
          <w:b/>
          <w:i/>
          <w:szCs w:val="24"/>
        </w:rPr>
        <w:t xml:space="preserve"> balandžio 1</w:t>
      </w:r>
      <w:r w:rsidR="00163EC4" w:rsidRPr="00917599">
        <w:rPr>
          <w:b/>
          <w:i/>
          <w:szCs w:val="24"/>
        </w:rPr>
        <w:t xml:space="preserve"> d. įsakymo Nr. BR1-</w:t>
      </w:r>
      <w:r w:rsidR="000D0688">
        <w:rPr>
          <w:b/>
          <w:i/>
          <w:szCs w:val="24"/>
        </w:rPr>
        <w:t>173</w:t>
      </w:r>
      <w:r w:rsidR="00163EC4" w:rsidRPr="00917599">
        <w:rPr>
          <w:b/>
          <w:i/>
          <w:szCs w:val="24"/>
        </w:rPr>
        <w:t xml:space="preserve"> redakcija nuo 2026 m.</w:t>
      </w:r>
      <w:r w:rsidR="000D0688">
        <w:rPr>
          <w:b/>
          <w:i/>
          <w:szCs w:val="24"/>
        </w:rPr>
        <w:t xml:space="preserve"> balandžio 1 </w:t>
      </w:r>
      <w:r w:rsidR="00163EC4" w:rsidRPr="00917599">
        <w:rPr>
          <w:b/>
          <w:i/>
          <w:szCs w:val="24"/>
        </w:rPr>
        <w:t>d.)</w:t>
      </w:r>
    </w:p>
    <w:p w14:paraId="748AF5D2" w14:textId="19ED6B06" w:rsidR="00662261" w:rsidRPr="00E17840" w:rsidRDefault="00662261" w:rsidP="00662261">
      <w:pPr>
        <w:widowControl w:val="0"/>
        <w:tabs>
          <w:tab w:val="left" w:pos="284"/>
          <w:tab w:val="left" w:pos="355"/>
          <w:tab w:val="left" w:pos="1134"/>
        </w:tabs>
        <w:ind w:firstLine="851"/>
        <w:rPr>
          <w:b/>
          <w:bCs/>
          <w:lang w:eastAsia="lt-LT"/>
        </w:rPr>
      </w:pPr>
      <w:r w:rsidRPr="00E17840">
        <w:rPr>
          <w:bCs/>
          <w:lang w:eastAsia="lt-LT"/>
        </w:rPr>
        <w:t>Nacionalinės mokėjimo agentūros prie Žemės ūkio ministerijos asmens duomenų tvarkymo taisyklėse vartojamos sąvokos ir sutrumpinimai:</w:t>
      </w:r>
      <w:r w:rsidRPr="00E17840">
        <w:rPr>
          <w:b/>
          <w:bCs/>
          <w:lang w:eastAsia="lt-LT"/>
        </w:rPr>
        <w:t xml:space="preserve"> </w:t>
      </w:r>
    </w:p>
    <w:p w14:paraId="12056C02" w14:textId="77777777" w:rsidR="00662261" w:rsidRPr="00E17840" w:rsidRDefault="00662261" w:rsidP="00662261">
      <w:pPr>
        <w:widowControl w:val="0"/>
        <w:tabs>
          <w:tab w:val="left" w:pos="284"/>
          <w:tab w:val="left" w:pos="355"/>
          <w:tab w:val="left" w:pos="1134"/>
        </w:tabs>
        <w:ind w:firstLine="851"/>
        <w:rPr>
          <w:bCs/>
          <w:lang w:eastAsia="lt-LT"/>
        </w:rPr>
      </w:pPr>
      <w:r w:rsidRPr="00E17840">
        <w:rPr>
          <w:bCs/>
        </w:rPr>
        <w:t>5.1.</w:t>
      </w:r>
      <w:r w:rsidRPr="00E17840">
        <w:rPr>
          <w:b/>
          <w:bCs/>
        </w:rPr>
        <w:t xml:space="preserve"> </w:t>
      </w:r>
      <w:r w:rsidRPr="00E17840">
        <w:rPr>
          <w:b/>
        </w:rPr>
        <w:t xml:space="preserve">ADTAĮ </w:t>
      </w:r>
      <w:r w:rsidRPr="00E17840">
        <w:t>– Lietuvos Respublikos asmens duomenų teisinės apsaugos įstatymas</w:t>
      </w:r>
      <w:r>
        <w:t>.</w:t>
      </w:r>
    </w:p>
    <w:p w14:paraId="750D3FCC" w14:textId="77777777" w:rsidR="00662261" w:rsidRPr="00E17840" w:rsidRDefault="00662261" w:rsidP="00662261">
      <w:pPr>
        <w:widowControl w:val="0"/>
        <w:tabs>
          <w:tab w:val="left" w:pos="284"/>
          <w:tab w:val="left" w:pos="355"/>
          <w:tab w:val="left" w:pos="1134"/>
        </w:tabs>
        <w:suppressAutoHyphens/>
        <w:ind w:firstLine="851"/>
      </w:pPr>
      <w:r w:rsidRPr="00E17840">
        <w:rPr>
          <w:bCs/>
        </w:rPr>
        <w:t>5.2.</w:t>
      </w:r>
      <w:r w:rsidRPr="00E17840">
        <w:rPr>
          <w:b/>
          <w:bCs/>
        </w:rPr>
        <w:t xml:space="preserve"> Asmens duomenys</w:t>
      </w:r>
      <w:r w:rsidRPr="00E17840">
        <w:t xml:space="preserve"> </w:t>
      </w:r>
      <w:r>
        <w:t>–</w:t>
      </w:r>
      <w:r w:rsidRPr="00E17840">
        <w:t xml:space="preserve"> bet kokia informacija apie fizinį asmenį, kurio tapatybė nustatyta arba kurio tapatybę galima nustatyti.</w:t>
      </w:r>
    </w:p>
    <w:p w14:paraId="1855625C" w14:textId="77777777" w:rsidR="00662261" w:rsidRPr="00E17840" w:rsidRDefault="00662261" w:rsidP="00662261">
      <w:pPr>
        <w:widowControl w:val="0"/>
        <w:tabs>
          <w:tab w:val="left" w:pos="284"/>
          <w:tab w:val="left" w:pos="355"/>
          <w:tab w:val="left" w:pos="1134"/>
        </w:tabs>
        <w:suppressAutoHyphens/>
        <w:ind w:firstLine="851"/>
      </w:pPr>
      <w:r w:rsidRPr="00E17840">
        <w:lastRenderedPageBreak/>
        <w:t xml:space="preserve">5.3. </w:t>
      </w:r>
      <w:r w:rsidRPr="00E17840">
        <w:rPr>
          <w:b/>
          <w:bCs/>
        </w:rPr>
        <w:t>Asmens duomenų saugumo pažeidimas</w:t>
      </w:r>
      <w:r w:rsidRPr="00E17840">
        <w:t xml:space="preserve"> – saugumo pažeidimas, dėl kurio netyčia arba neteisėtai sunaikinami, prarandami, pakeičiami, be leidimo atskleidžiami persiųsti, saugomi arba kitaip tvarkomi asmens duomenys arba prie jų prieigą gauna asmuo, neturintis leidimo. Asmens duomenų saugumo pažeidimai gali būti: 1) konfidencialumo pažeidimas – netyčinis arba neteisėtas asmens duomenų laikinas ar nuolatinis atskleidimas ar prieigos suteikimas asmenims, kurie neturi teisės susipažinti su asmens duomenimis; 2) prieinamumo pažeidimas – netyčinis arba neteisėtas, laikinas ar nuolatinis prieigos prie asmens duomenų praradimas arba asmens duomenų sunaikinimas; 3) vientisumo pažeidimas – netyčinis arba neteisėtas asmens duomenų laikinas ar nuolatinis pakeitimas</w:t>
      </w:r>
      <w:r>
        <w:t>.</w:t>
      </w:r>
    </w:p>
    <w:p w14:paraId="1EAB109B" w14:textId="77777777" w:rsidR="00662261" w:rsidRPr="00E17840" w:rsidRDefault="00662261" w:rsidP="00662261">
      <w:pPr>
        <w:widowControl w:val="0"/>
        <w:tabs>
          <w:tab w:val="left" w:pos="284"/>
          <w:tab w:val="left" w:pos="355"/>
          <w:tab w:val="left" w:pos="1134"/>
        </w:tabs>
        <w:suppressAutoHyphens/>
        <w:ind w:firstLine="851"/>
        <w:rPr>
          <w:bCs/>
          <w:lang w:eastAsia="lt-LT"/>
        </w:rPr>
      </w:pPr>
      <w:r w:rsidRPr="00E17840">
        <w:rPr>
          <w:bCs/>
          <w:lang w:eastAsia="lt-LT"/>
        </w:rPr>
        <w:t xml:space="preserve">5.4. </w:t>
      </w:r>
      <w:r w:rsidRPr="00E17840">
        <w:rPr>
          <w:b/>
          <w:lang w:eastAsia="lt-LT"/>
        </w:rPr>
        <w:t>Asmens duomenų tvarkymas</w:t>
      </w:r>
      <w:r w:rsidRPr="00E17840">
        <w:rPr>
          <w:bCs/>
          <w:lang w:eastAsia="lt-LT"/>
        </w:rPr>
        <w:t xml:space="preserve"> – bet kokia automatizuotomis arba neautomatizuotomis priemonėmis su asmens duomenimis ar asmens duomenų rinkiniais atliekama operacija ar operacijų seka, kaip rinkimas, įrašymas, rūšiavimas, sisteminimas, saugojimas, adaptavimas ar keitimas, išgava, susipažinimas, naudojimas, atskleidimas persiunčiant, platinant ar kitu būdu sudarant galimybę jais naudotis, taip pat sugretinimas ar sujungimas su kitais duomenimis, apribojimas, ištrynimas arba sunaikinimas.</w:t>
      </w:r>
    </w:p>
    <w:p w14:paraId="23A8D218" w14:textId="77777777" w:rsidR="00662261" w:rsidRPr="00E17840" w:rsidRDefault="00662261" w:rsidP="00662261">
      <w:pPr>
        <w:widowControl w:val="0"/>
        <w:tabs>
          <w:tab w:val="left" w:pos="284"/>
          <w:tab w:val="left" w:pos="355"/>
          <w:tab w:val="left" w:pos="1134"/>
        </w:tabs>
        <w:suppressAutoHyphens/>
        <w:ind w:firstLine="851"/>
        <w:rPr>
          <w:b/>
          <w:bCs/>
        </w:rPr>
      </w:pPr>
      <w:r w:rsidRPr="00E17840">
        <w:rPr>
          <w:bCs/>
        </w:rPr>
        <w:t>5.5.</w:t>
      </w:r>
      <w:r w:rsidRPr="00E17840">
        <w:rPr>
          <w:b/>
          <w:bCs/>
        </w:rPr>
        <w:t xml:space="preserve"> Darbuotojas (-ai) – </w:t>
      </w:r>
      <w:r w:rsidRPr="00E17840">
        <w:rPr>
          <w:bCs/>
        </w:rPr>
        <w:t>Nacionalinės mokėjimo agentūros prie Žemės ūkio ministerijos valstybės tarnautojas (-ai) ar darbuotojas (-ai), dirbantis (-</w:t>
      </w:r>
      <w:proofErr w:type="spellStart"/>
      <w:r w:rsidRPr="00E17840">
        <w:rPr>
          <w:bCs/>
        </w:rPr>
        <w:t>ys</w:t>
      </w:r>
      <w:proofErr w:type="spellEnd"/>
      <w:r w:rsidRPr="00E17840">
        <w:rPr>
          <w:bCs/>
        </w:rPr>
        <w:t>) pagal darbo sutartį (-</w:t>
      </w:r>
      <w:proofErr w:type="spellStart"/>
      <w:r w:rsidRPr="00E17840">
        <w:rPr>
          <w:bCs/>
        </w:rPr>
        <w:t>is</w:t>
      </w:r>
      <w:proofErr w:type="spellEnd"/>
      <w:r w:rsidRPr="00E17840">
        <w:rPr>
          <w:bCs/>
        </w:rPr>
        <w:t xml:space="preserve">). Darbuotojams </w:t>
      </w:r>
      <w:r w:rsidRPr="00E17840">
        <w:rPr>
          <w:bCs/>
          <w:lang w:eastAsia="lt-LT"/>
        </w:rPr>
        <w:t>Nacionalinės mokėjimo agentūros prie Žemės ūkio ministerijos asmens duomenų tvarkymo taisyklėse</w:t>
      </w:r>
      <w:r w:rsidRPr="00E17840">
        <w:rPr>
          <w:bCs/>
        </w:rPr>
        <w:t xml:space="preserve"> taip pat prilyginami praktikantai bei stažuotojai, atliekantys praktiką arba besistažuojantys Nacionalinėje mokėjimo agentūroje prie Žemės ūkio ministerijos</w:t>
      </w:r>
      <w:r>
        <w:rPr>
          <w:bCs/>
        </w:rPr>
        <w:t>.</w:t>
      </w:r>
    </w:p>
    <w:p w14:paraId="1E9096A5" w14:textId="77777777" w:rsidR="00662261" w:rsidRPr="00E17840" w:rsidRDefault="00662261" w:rsidP="00662261">
      <w:pPr>
        <w:widowControl w:val="0"/>
        <w:tabs>
          <w:tab w:val="left" w:pos="284"/>
          <w:tab w:val="left" w:pos="355"/>
          <w:tab w:val="left" w:pos="1134"/>
        </w:tabs>
        <w:suppressAutoHyphens/>
        <w:ind w:firstLine="851"/>
        <w:rPr>
          <w:bCs/>
          <w:lang w:eastAsia="lt-LT"/>
        </w:rPr>
      </w:pPr>
      <w:r w:rsidRPr="00E17840">
        <w:rPr>
          <w:bCs/>
          <w:lang w:eastAsia="lt-LT"/>
        </w:rPr>
        <w:t>5.6.</w:t>
      </w:r>
      <w:r w:rsidRPr="00E17840">
        <w:rPr>
          <w:b/>
          <w:bCs/>
          <w:lang w:eastAsia="lt-LT"/>
        </w:rPr>
        <w:t xml:space="preserve"> Duomenų subjektas</w:t>
      </w:r>
      <w:r w:rsidRPr="00E17840">
        <w:rPr>
          <w:bCs/>
          <w:lang w:eastAsia="lt-LT"/>
        </w:rPr>
        <w:t xml:space="preserve"> </w:t>
      </w:r>
      <w:r w:rsidRPr="00E17840">
        <w:t>–</w:t>
      </w:r>
      <w:r w:rsidRPr="00E17840">
        <w:rPr>
          <w:bCs/>
          <w:lang w:eastAsia="lt-LT"/>
        </w:rPr>
        <w:t xml:space="preserve"> fizinis asmuo, kurio asmens duomenys tvarkomi</w:t>
      </w:r>
      <w:r>
        <w:rPr>
          <w:bCs/>
          <w:lang w:eastAsia="lt-LT"/>
        </w:rPr>
        <w:t>.</w:t>
      </w:r>
    </w:p>
    <w:p w14:paraId="2BF00D10" w14:textId="77777777" w:rsidR="00662261" w:rsidRPr="00E17840" w:rsidRDefault="00662261" w:rsidP="00662261">
      <w:pPr>
        <w:widowControl w:val="0"/>
        <w:tabs>
          <w:tab w:val="left" w:pos="284"/>
          <w:tab w:val="left" w:pos="355"/>
          <w:tab w:val="left" w:pos="1134"/>
        </w:tabs>
        <w:suppressAutoHyphens/>
        <w:ind w:firstLine="851"/>
        <w:rPr>
          <w:bCs/>
        </w:rPr>
      </w:pPr>
      <w:r w:rsidRPr="00E17840">
        <w:rPr>
          <w:bCs/>
          <w:lang w:eastAsia="lt-LT"/>
        </w:rPr>
        <w:t xml:space="preserve">5.7. </w:t>
      </w:r>
      <w:r w:rsidRPr="00E17840">
        <w:rPr>
          <w:b/>
          <w:bCs/>
        </w:rPr>
        <w:t xml:space="preserve">Duomenų valdytojas </w:t>
      </w:r>
      <w:r w:rsidRPr="00E17840">
        <w:t xml:space="preserve">– </w:t>
      </w:r>
      <w:r w:rsidRPr="00E17840">
        <w:rPr>
          <w:bCs/>
        </w:rPr>
        <w:t>Nacionalinė mokėjimo agentūra prie Žemės ūkio ministerijos</w:t>
      </w:r>
      <w:r>
        <w:rPr>
          <w:bCs/>
        </w:rPr>
        <w:t>.</w:t>
      </w:r>
    </w:p>
    <w:p w14:paraId="3331DF7A" w14:textId="77777777" w:rsidR="00662261" w:rsidRPr="00E17840" w:rsidRDefault="00662261" w:rsidP="00662261">
      <w:pPr>
        <w:widowControl w:val="0"/>
        <w:tabs>
          <w:tab w:val="left" w:pos="284"/>
          <w:tab w:val="left" w:pos="355"/>
          <w:tab w:val="left" w:pos="1134"/>
        </w:tabs>
        <w:suppressAutoHyphens/>
        <w:ind w:firstLine="851"/>
      </w:pPr>
      <w:r w:rsidRPr="00E17840">
        <w:rPr>
          <w:bCs/>
        </w:rPr>
        <w:t xml:space="preserve">5.8. </w:t>
      </w:r>
      <w:r w:rsidRPr="00E17840">
        <w:rPr>
          <w:b/>
        </w:rPr>
        <w:t>Duomenų tvarkytojas</w:t>
      </w:r>
      <w:r w:rsidRPr="00E17840">
        <w:rPr>
          <w:bCs/>
        </w:rPr>
        <w:t xml:space="preserve"> </w:t>
      </w:r>
      <w:r w:rsidRPr="00E17840">
        <w:t>– fizinis arba juridinis asmuo, kuris duomenų valdytojo vardu tvarko asmens duomenis</w:t>
      </w:r>
      <w:r>
        <w:t>.</w:t>
      </w:r>
    </w:p>
    <w:p w14:paraId="1B571BCC" w14:textId="77777777" w:rsidR="00662261" w:rsidRDefault="00662261" w:rsidP="00662261">
      <w:pPr>
        <w:widowControl w:val="0"/>
        <w:tabs>
          <w:tab w:val="left" w:pos="284"/>
          <w:tab w:val="left" w:pos="355"/>
          <w:tab w:val="left" w:pos="1134"/>
        </w:tabs>
        <w:suppressAutoHyphens/>
        <w:ind w:firstLine="851"/>
      </w:pPr>
      <w:r w:rsidRPr="00E17840">
        <w:t>5.9.</w:t>
      </w:r>
      <w:r w:rsidRPr="00E17840">
        <w:rPr>
          <w:b/>
          <w:bCs/>
        </w:rPr>
        <w:t xml:space="preserve"> Duomenų kiekio mažinimo principas</w:t>
      </w:r>
      <w:r w:rsidRPr="00E17840">
        <w:t xml:space="preserve"> – asmens duomenys turi būti adekvatūs, tinkami ir tik tokie, kurių reikia siekiant tikslų, dėl kurių jie tvarkomi</w:t>
      </w:r>
      <w:r>
        <w:t>.</w:t>
      </w:r>
    </w:p>
    <w:p w14:paraId="77D217BB" w14:textId="77777777" w:rsidR="00662261" w:rsidRPr="00E17840" w:rsidRDefault="00662261" w:rsidP="00662261">
      <w:pPr>
        <w:widowControl w:val="0"/>
        <w:tabs>
          <w:tab w:val="left" w:pos="284"/>
          <w:tab w:val="left" w:pos="355"/>
          <w:tab w:val="left" w:pos="1134"/>
        </w:tabs>
        <w:suppressAutoHyphens/>
        <w:ind w:firstLine="851"/>
      </w:pPr>
      <w:r w:rsidRPr="00E17840">
        <w:t>5.1</w:t>
      </w:r>
      <w:r>
        <w:t>0</w:t>
      </w:r>
      <w:r w:rsidRPr="00E17840">
        <w:t xml:space="preserve">. </w:t>
      </w:r>
      <w:r w:rsidRPr="00E17840">
        <w:rPr>
          <w:b/>
          <w:bCs/>
        </w:rPr>
        <w:t>Galinis</w:t>
      </w:r>
      <w:r w:rsidRPr="00E17840">
        <w:t xml:space="preserve"> </w:t>
      </w:r>
      <w:r w:rsidRPr="00E17840">
        <w:rPr>
          <w:b/>
        </w:rPr>
        <w:t xml:space="preserve">įrenginys – </w:t>
      </w:r>
      <w:r w:rsidRPr="00E17840">
        <w:t>informacijai priimti ir (arba) perduoti skirtas įrenginys ar jo dalis, kuri tiesiogiai ar netiesiogiai bet kokiomis priemonėmis yra prijungiama prie NMA vidinių elektroninių ryšių tinklų</w:t>
      </w:r>
    </w:p>
    <w:p w14:paraId="51E54ABB" w14:textId="77777777" w:rsidR="00662261" w:rsidRPr="00E17840" w:rsidRDefault="00662261" w:rsidP="00662261">
      <w:pPr>
        <w:widowControl w:val="0"/>
        <w:tabs>
          <w:tab w:val="left" w:pos="284"/>
          <w:tab w:val="left" w:pos="355"/>
          <w:tab w:val="left" w:pos="1134"/>
        </w:tabs>
        <w:suppressAutoHyphens/>
        <w:ind w:firstLine="851"/>
        <w:rPr>
          <w:bCs/>
          <w:lang w:eastAsia="lt-LT"/>
        </w:rPr>
      </w:pPr>
      <w:r w:rsidRPr="00E17840">
        <w:rPr>
          <w:bCs/>
          <w:lang w:eastAsia="lt-LT"/>
        </w:rPr>
        <w:t>5.1</w:t>
      </w:r>
      <w:r>
        <w:rPr>
          <w:bCs/>
          <w:lang w:eastAsia="lt-LT"/>
        </w:rPr>
        <w:t>1</w:t>
      </w:r>
      <w:r w:rsidRPr="00E17840">
        <w:rPr>
          <w:bCs/>
          <w:lang w:eastAsia="lt-LT"/>
        </w:rPr>
        <w:t>.</w:t>
      </w:r>
      <w:r w:rsidRPr="00E17840">
        <w:rPr>
          <w:b/>
          <w:bCs/>
          <w:lang w:eastAsia="lt-LT"/>
        </w:rPr>
        <w:t xml:space="preserve"> Inspekcija</w:t>
      </w:r>
      <w:r w:rsidRPr="00E17840">
        <w:rPr>
          <w:bCs/>
          <w:lang w:eastAsia="lt-LT"/>
        </w:rPr>
        <w:t xml:space="preserve"> – Valstybinė duomenų apsaugos inspekcija</w:t>
      </w:r>
      <w:r>
        <w:rPr>
          <w:bCs/>
          <w:lang w:eastAsia="lt-LT"/>
        </w:rPr>
        <w:t>.</w:t>
      </w:r>
    </w:p>
    <w:p w14:paraId="6470D40E" w14:textId="77777777" w:rsidR="00662261" w:rsidRPr="00E17840" w:rsidRDefault="00662261" w:rsidP="00662261">
      <w:pPr>
        <w:widowControl w:val="0"/>
        <w:tabs>
          <w:tab w:val="left" w:pos="284"/>
          <w:tab w:val="left" w:pos="355"/>
          <w:tab w:val="left" w:pos="1134"/>
        </w:tabs>
        <w:suppressAutoHyphens/>
        <w:ind w:firstLine="851"/>
        <w:rPr>
          <w:bCs/>
          <w:lang w:eastAsia="lt-LT"/>
        </w:rPr>
      </w:pPr>
      <w:r w:rsidRPr="00E17840">
        <w:rPr>
          <w:bCs/>
        </w:rPr>
        <w:t>5.1</w:t>
      </w:r>
      <w:r>
        <w:rPr>
          <w:bCs/>
        </w:rPr>
        <w:t>2</w:t>
      </w:r>
      <w:r w:rsidRPr="00E17840">
        <w:rPr>
          <w:bCs/>
        </w:rPr>
        <w:t>.</w:t>
      </w:r>
      <w:r w:rsidRPr="00E17840">
        <w:rPr>
          <w:b/>
          <w:bCs/>
        </w:rPr>
        <w:t xml:space="preserve"> NMA – </w:t>
      </w:r>
      <w:r w:rsidRPr="00E17840">
        <w:rPr>
          <w:bCs/>
        </w:rPr>
        <w:t>Nacionalinė mokėjimo agentūra prie Žemės ūkio ministerijos</w:t>
      </w:r>
      <w:r>
        <w:rPr>
          <w:bCs/>
        </w:rPr>
        <w:t>.</w:t>
      </w:r>
    </w:p>
    <w:p w14:paraId="5783FB0B" w14:textId="77777777" w:rsidR="00662261" w:rsidRPr="00E17840" w:rsidRDefault="00662261" w:rsidP="00662261">
      <w:pPr>
        <w:widowControl w:val="0"/>
        <w:tabs>
          <w:tab w:val="left" w:pos="284"/>
          <w:tab w:val="left" w:pos="355"/>
          <w:tab w:val="left" w:pos="1134"/>
        </w:tabs>
        <w:suppressAutoHyphens/>
        <w:ind w:firstLine="851"/>
        <w:rPr>
          <w:bCs/>
          <w:lang w:eastAsia="lt-LT"/>
        </w:rPr>
      </w:pPr>
      <w:r w:rsidRPr="00E17840">
        <w:rPr>
          <w:bCs/>
          <w:lang w:eastAsia="lt-LT"/>
        </w:rPr>
        <w:t>5.1</w:t>
      </w:r>
      <w:r>
        <w:rPr>
          <w:bCs/>
          <w:lang w:eastAsia="lt-LT"/>
        </w:rPr>
        <w:t>3</w:t>
      </w:r>
      <w:r w:rsidRPr="00E17840">
        <w:rPr>
          <w:bCs/>
          <w:lang w:eastAsia="lt-LT"/>
        </w:rPr>
        <w:t>.</w:t>
      </w:r>
      <w:r w:rsidRPr="00E17840">
        <w:rPr>
          <w:b/>
          <w:bCs/>
          <w:lang w:eastAsia="lt-LT"/>
        </w:rPr>
        <w:t xml:space="preserve"> Reglamentas</w:t>
      </w:r>
      <w:r w:rsidRPr="00E17840">
        <w:rPr>
          <w:bCs/>
          <w:lang w:eastAsia="lt-LT"/>
        </w:rPr>
        <w:t xml:space="preserve"> – 2016 m. balandžio 27 d. Europos Parlamento ir Tarybos reglamentas (ES) 2016/679 dėl fizinių asmens duomenų apsaugos tvarkant asmens duomenis ir dėl laisvo tokių duomenų judėjimo ir kuriuo panaikinama Direktyva 95/46/EB (Bendrasis duomenų apsaugos reglamentas)</w:t>
      </w:r>
      <w:r>
        <w:rPr>
          <w:bCs/>
          <w:lang w:eastAsia="lt-LT"/>
        </w:rPr>
        <w:t>.</w:t>
      </w:r>
    </w:p>
    <w:p w14:paraId="7D42CCA7" w14:textId="77777777" w:rsidR="00662261" w:rsidRPr="00E17840" w:rsidRDefault="00662261" w:rsidP="00662261">
      <w:pPr>
        <w:widowControl w:val="0"/>
        <w:tabs>
          <w:tab w:val="left" w:pos="284"/>
          <w:tab w:val="left" w:pos="355"/>
          <w:tab w:val="left" w:pos="1134"/>
        </w:tabs>
        <w:suppressAutoHyphens/>
        <w:ind w:firstLine="851"/>
        <w:rPr>
          <w:bCs/>
          <w:lang w:eastAsia="lt-LT"/>
        </w:rPr>
      </w:pPr>
      <w:r w:rsidRPr="00E17840">
        <w:rPr>
          <w:bCs/>
          <w:lang w:eastAsia="lt-LT"/>
        </w:rPr>
        <w:t>5.1</w:t>
      </w:r>
      <w:r>
        <w:rPr>
          <w:bCs/>
          <w:lang w:eastAsia="lt-LT"/>
        </w:rPr>
        <w:t>4</w:t>
      </w:r>
      <w:r w:rsidRPr="00E17840">
        <w:rPr>
          <w:bCs/>
          <w:lang w:eastAsia="lt-LT"/>
        </w:rPr>
        <w:t>.</w:t>
      </w:r>
      <w:r w:rsidRPr="00E17840">
        <w:rPr>
          <w:b/>
          <w:lang w:eastAsia="lt-LT"/>
        </w:rPr>
        <w:t xml:space="preserve"> Skaidrumo principas</w:t>
      </w:r>
      <w:r w:rsidRPr="00E17840">
        <w:rPr>
          <w:bCs/>
          <w:lang w:eastAsia="lt-LT"/>
        </w:rPr>
        <w:t xml:space="preserve"> </w:t>
      </w:r>
      <w:r>
        <w:rPr>
          <w:bCs/>
          <w:lang w:eastAsia="lt-LT"/>
        </w:rPr>
        <w:t>–</w:t>
      </w:r>
      <w:r w:rsidRPr="00E17840">
        <w:rPr>
          <w:bCs/>
          <w:lang w:eastAsia="lt-LT"/>
        </w:rPr>
        <w:t xml:space="preserve"> </w:t>
      </w:r>
      <w:r w:rsidRPr="00E17840">
        <w:t>duomenų subjektams turėtų būti aišku, kaip su jais susiję asmens duomenys yra renkami, naudojami ar jie yra kitaip tvarkomi, taip pat, kokiu tikslu ir mastu asmens duomenys yra ar bus tvarkomi.</w:t>
      </w:r>
    </w:p>
    <w:p w14:paraId="06B225F2" w14:textId="77777777" w:rsidR="00662261" w:rsidRPr="00E17840" w:rsidRDefault="00662261" w:rsidP="00662261">
      <w:pPr>
        <w:widowControl w:val="0"/>
        <w:tabs>
          <w:tab w:val="left" w:pos="355"/>
        </w:tabs>
        <w:suppressAutoHyphens/>
        <w:ind w:firstLine="851"/>
        <w:rPr>
          <w:bCs/>
          <w:lang w:eastAsia="lt-LT"/>
        </w:rPr>
      </w:pPr>
      <w:r w:rsidRPr="00E17840">
        <w:t>5.1</w:t>
      </w:r>
      <w:r>
        <w:t>5</w:t>
      </w:r>
      <w:r w:rsidRPr="00E17840">
        <w:t>.</w:t>
      </w:r>
      <w:r w:rsidRPr="00E17840">
        <w:rPr>
          <w:b/>
        </w:rPr>
        <w:t xml:space="preserve"> Taisyklės</w:t>
      </w:r>
      <w:r w:rsidRPr="00E17840">
        <w:t xml:space="preserve"> – </w:t>
      </w:r>
      <w:r w:rsidRPr="00E17840">
        <w:rPr>
          <w:bCs/>
          <w:lang w:eastAsia="lt-LT"/>
        </w:rPr>
        <w:t>Nacionalinės mokėjimo agentūros prie Žemės ūkio ministerijos asmens duomenų tvarkymo</w:t>
      </w:r>
      <w:r w:rsidRPr="00E17840">
        <w:t xml:space="preserve"> taisyklės</w:t>
      </w:r>
      <w:r>
        <w:t>.</w:t>
      </w:r>
    </w:p>
    <w:p w14:paraId="7B667161" w14:textId="77777777" w:rsidR="00662261" w:rsidRPr="00E17840" w:rsidRDefault="00662261" w:rsidP="00662261">
      <w:pPr>
        <w:widowControl w:val="0"/>
        <w:tabs>
          <w:tab w:val="left" w:pos="355"/>
        </w:tabs>
        <w:suppressAutoHyphens/>
        <w:ind w:firstLine="851"/>
        <w:rPr>
          <w:b/>
        </w:rPr>
      </w:pPr>
      <w:r w:rsidRPr="00E17840">
        <w:t>5.1</w:t>
      </w:r>
      <w:r>
        <w:t>6</w:t>
      </w:r>
      <w:r w:rsidRPr="00E17840">
        <w:t>.</w:t>
      </w:r>
      <w:r w:rsidRPr="00E17840">
        <w:rPr>
          <w:b/>
        </w:rPr>
        <w:t xml:space="preserve"> Vaizdo duomenys</w:t>
      </w:r>
      <w:r w:rsidRPr="00E17840">
        <w:t xml:space="preserve"> – vaizdo duomenys, susiję su fiziniu asmeniu</w:t>
      </w:r>
      <w:r>
        <w:t>.</w:t>
      </w:r>
    </w:p>
    <w:p w14:paraId="2418867C" w14:textId="77777777" w:rsidR="00662261" w:rsidRPr="00E17840" w:rsidRDefault="00662261" w:rsidP="00662261">
      <w:pPr>
        <w:widowControl w:val="0"/>
        <w:tabs>
          <w:tab w:val="left" w:pos="355"/>
        </w:tabs>
        <w:suppressAutoHyphens/>
        <w:ind w:firstLine="851"/>
      </w:pPr>
      <w:r w:rsidRPr="00E17840">
        <w:t>5.1</w:t>
      </w:r>
      <w:r>
        <w:t>7</w:t>
      </w:r>
      <w:r w:rsidRPr="00E17840">
        <w:t>.</w:t>
      </w:r>
      <w:r w:rsidRPr="00E17840">
        <w:rPr>
          <w:b/>
        </w:rPr>
        <w:t xml:space="preserve"> Vaizdo stebėjimas</w:t>
      </w:r>
      <w:r w:rsidRPr="00E17840">
        <w:t xml:space="preserve"> – vaizdo duomenų, susijusių su fiziniu asmeniu, tvarkymas naudojant automatines vaizdo stebėjimo priemones (vaizdo ir fotokameras ar pan.), nepaisant to, ar šie duomenys yra išsaugomi laikmenoje</w:t>
      </w:r>
      <w:r>
        <w:t>.</w:t>
      </w:r>
    </w:p>
    <w:p w14:paraId="5BEBFA6B" w14:textId="77777777" w:rsidR="00662261" w:rsidRPr="00E17840" w:rsidRDefault="00662261" w:rsidP="00662261">
      <w:pPr>
        <w:widowControl w:val="0"/>
        <w:tabs>
          <w:tab w:val="left" w:pos="355"/>
        </w:tabs>
        <w:ind w:firstLine="851"/>
        <w:rPr>
          <w:bCs/>
          <w:lang w:eastAsia="lt-LT"/>
        </w:rPr>
      </w:pPr>
      <w:r w:rsidRPr="00E17840">
        <w:t xml:space="preserve">5.18. </w:t>
      </w:r>
      <w:r>
        <w:t>K</w:t>
      </w:r>
      <w:r w:rsidRPr="00E17840">
        <w:t>itos Taisyklėse vartojamos sąvokos suprantamos taip, kaip jas apibrėžia Reglamentas ir ADTAĮ.“</w:t>
      </w:r>
    </w:p>
    <w:p w14:paraId="492F10DF" w14:textId="77777777" w:rsidR="006F1D97" w:rsidRPr="00917599" w:rsidRDefault="00ED3D94">
      <w:pPr>
        <w:tabs>
          <w:tab w:val="left" w:pos="355"/>
        </w:tabs>
        <w:ind w:firstLine="851"/>
        <w:jc w:val="both"/>
        <w:rPr>
          <w:bCs/>
          <w:szCs w:val="24"/>
          <w:lang w:eastAsia="lt-LT"/>
        </w:rPr>
      </w:pPr>
      <w:r w:rsidRPr="00917599">
        <w:rPr>
          <w:bCs/>
          <w:szCs w:val="24"/>
          <w:lang w:eastAsia="lt-LT"/>
        </w:rPr>
        <w:t>6. Taisyklės parengtos vadovaujantis Reglamentu, ADTAĮ, 29 straipsnio duomenų apsaugos darbo grupės metodiniais nurodymais ir kitais teisės šaltiniais, susijusiais su asmens duomenų tvarkymu ir apsauga.</w:t>
      </w:r>
    </w:p>
    <w:p w14:paraId="2DA71813" w14:textId="1C460D71" w:rsidR="00163EC4" w:rsidRPr="00917599" w:rsidRDefault="00163EC4">
      <w:pPr>
        <w:suppressAutoHyphens/>
        <w:ind w:left="720"/>
        <w:jc w:val="both"/>
        <w:rPr>
          <w:b/>
          <w:szCs w:val="24"/>
        </w:rPr>
      </w:pPr>
      <w:r w:rsidRPr="00917599">
        <w:rPr>
          <w:b/>
          <w:szCs w:val="24"/>
        </w:rPr>
        <w:br w:type="page"/>
      </w:r>
    </w:p>
    <w:p w14:paraId="7E535B4D" w14:textId="77777777" w:rsidR="006F1D97" w:rsidRPr="00917599" w:rsidRDefault="00ED3D94">
      <w:pPr>
        <w:jc w:val="center"/>
        <w:rPr>
          <w:b/>
          <w:szCs w:val="24"/>
        </w:rPr>
      </w:pPr>
      <w:r w:rsidRPr="00917599">
        <w:rPr>
          <w:b/>
          <w:szCs w:val="24"/>
        </w:rPr>
        <w:lastRenderedPageBreak/>
        <w:t xml:space="preserve">II SKYRIUS </w:t>
      </w:r>
    </w:p>
    <w:p w14:paraId="5EE2A756" w14:textId="77777777" w:rsidR="006F1D97" w:rsidRPr="00917599" w:rsidRDefault="00ED3D94">
      <w:pPr>
        <w:jc w:val="center"/>
        <w:rPr>
          <w:b/>
          <w:szCs w:val="24"/>
        </w:rPr>
      </w:pPr>
      <w:r w:rsidRPr="00917599">
        <w:rPr>
          <w:b/>
          <w:szCs w:val="24"/>
        </w:rPr>
        <w:t>ASMENS DUOMENŲ TVARKYMAS</w:t>
      </w:r>
    </w:p>
    <w:p w14:paraId="383A6C94" w14:textId="77777777" w:rsidR="006F1D97" w:rsidRPr="00917599" w:rsidRDefault="006F1D97">
      <w:pPr>
        <w:jc w:val="center"/>
        <w:rPr>
          <w:b/>
          <w:szCs w:val="24"/>
        </w:rPr>
      </w:pPr>
    </w:p>
    <w:p w14:paraId="3464378B" w14:textId="77777777" w:rsidR="006F1D97" w:rsidRPr="00917599" w:rsidRDefault="00ED3D94">
      <w:pPr>
        <w:jc w:val="center"/>
        <w:rPr>
          <w:b/>
          <w:szCs w:val="24"/>
        </w:rPr>
      </w:pPr>
      <w:r w:rsidRPr="00917599">
        <w:rPr>
          <w:b/>
          <w:szCs w:val="24"/>
        </w:rPr>
        <w:t>PIRMASIS SKIRSNIS</w:t>
      </w:r>
    </w:p>
    <w:p w14:paraId="03B397CE" w14:textId="77777777" w:rsidR="006F1D97" w:rsidRPr="00917599" w:rsidRDefault="00ED3D94">
      <w:pPr>
        <w:jc w:val="center"/>
        <w:rPr>
          <w:b/>
          <w:szCs w:val="24"/>
        </w:rPr>
      </w:pPr>
      <w:r w:rsidRPr="00917599">
        <w:rPr>
          <w:b/>
          <w:szCs w:val="24"/>
        </w:rPr>
        <w:t>ASMENS DUOMENŲ TVARKYMO BENDROSIOS NUOSTATOS</w:t>
      </w:r>
    </w:p>
    <w:p w14:paraId="1BD3782E" w14:textId="77777777" w:rsidR="006F1D97" w:rsidRPr="00917599" w:rsidRDefault="006F1D97">
      <w:pPr>
        <w:rPr>
          <w:sz w:val="8"/>
          <w:szCs w:val="8"/>
        </w:rPr>
      </w:pPr>
    </w:p>
    <w:p w14:paraId="1AB634FC" w14:textId="77777777" w:rsidR="006F1D97" w:rsidRPr="00917599" w:rsidRDefault="006F1D97">
      <w:pPr>
        <w:jc w:val="center"/>
        <w:rPr>
          <w:b/>
          <w:szCs w:val="24"/>
        </w:rPr>
      </w:pPr>
    </w:p>
    <w:p w14:paraId="5B1B6AD5" w14:textId="77777777" w:rsidR="006F1D97" w:rsidRPr="00917599" w:rsidRDefault="00ED3D94">
      <w:pPr>
        <w:tabs>
          <w:tab w:val="left" w:pos="1134"/>
        </w:tabs>
        <w:ind w:firstLine="851"/>
        <w:jc w:val="both"/>
        <w:rPr>
          <w:szCs w:val="24"/>
        </w:rPr>
      </w:pPr>
      <w:r w:rsidRPr="00917599">
        <w:rPr>
          <w:szCs w:val="24"/>
        </w:rPr>
        <w:t>7.</w:t>
      </w:r>
      <w:r w:rsidRPr="00917599">
        <w:rPr>
          <w:szCs w:val="24"/>
        </w:rPr>
        <w:tab/>
        <w:t xml:space="preserve">NMA visi asmens duomenys yra tvarkomi griežtai vadovaujantis Reglamento 5 straipsnio 1 dalyje nustatytų teisėtumo, sąžiningumo ir skaidrumo, tikslo apribojimo, duomenų kiekio mažinimo, tikslumo, saugojimo trukmės apribojimo, vientisumo ir konfidencialumo principų. </w:t>
      </w:r>
    </w:p>
    <w:p w14:paraId="45DE4B90" w14:textId="77777777" w:rsidR="006F1D97" w:rsidRPr="00917599" w:rsidRDefault="00ED3D94">
      <w:pPr>
        <w:tabs>
          <w:tab w:val="left" w:pos="1134"/>
        </w:tabs>
        <w:ind w:firstLine="851"/>
        <w:jc w:val="both"/>
        <w:rPr>
          <w:szCs w:val="24"/>
        </w:rPr>
      </w:pPr>
      <w:r w:rsidRPr="00917599">
        <w:rPr>
          <w:szCs w:val="24"/>
        </w:rPr>
        <w:t>8.</w:t>
      </w:r>
      <w:r w:rsidRPr="00917599">
        <w:rPr>
          <w:szCs w:val="24"/>
        </w:rPr>
        <w:tab/>
        <w:t>Asmens duomenys gali būti tvarkomi tik tuo tikslu, kuriuo yra renkami. Jeigu asmens duomenys nėra būtini tam, kad būtų pasiektas konkretus tikslas, jie negali būti tvarkomi. Konkrečiam tikslui pasiekti yra tvarkomas kiek įmanoma mažesnis kiekis asmens duomenų. Asmens duomenys, kurie nėra tikslūs, atsižvelgiant į jų tvarkymo tikslus, turi būti nedelsiant ištrinami arba ištaisomi – NMA imamasi visų pagrįstų priemonių užtikrinti, kad būtų laikomasi Reglamento 5 straipsnio 1 dalyje nustatytų principų. Asmens duomenys tvarkomi ir saugomi ne ilgiau, negu nustatytas jų saugojimo terminas, kuris turi būti ne ilgesnis, negu yra būtina tais tikslais, kuriais asmens duomenys yra tvarkomi.</w:t>
      </w:r>
    </w:p>
    <w:p w14:paraId="7C05B983" w14:textId="77777777" w:rsidR="006F1D97" w:rsidRPr="00917599" w:rsidRDefault="00ED3D94">
      <w:pPr>
        <w:tabs>
          <w:tab w:val="left" w:pos="1276"/>
        </w:tabs>
        <w:ind w:firstLine="851"/>
        <w:jc w:val="both"/>
        <w:rPr>
          <w:szCs w:val="24"/>
        </w:rPr>
      </w:pPr>
      <w:r w:rsidRPr="00917599">
        <w:rPr>
          <w:szCs w:val="24"/>
        </w:rPr>
        <w:t>9.</w:t>
      </w:r>
      <w:r w:rsidRPr="00917599">
        <w:rPr>
          <w:szCs w:val="24"/>
        </w:rPr>
        <w:tab/>
        <w:t>NMA asmens duomenys gali būti tvarkomi tik tada, jeigu yra bent viena iš Reglamento 6 straipsnio 1 dalyje įtvirtintų teisėto tvarkymo sąlygų.</w:t>
      </w:r>
    </w:p>
    <w:p w14:paraId="02AACD81" w14:textId="77777777" w:rsidR="006F1D97" w:rsidRPr="00917599" w:rsidRDefault="00ED3D94">
      <w:pPr>
        <w:tabs>
          <w:tab w:val="left" w:pos="1276"/>
        </w:tabs>
        <w:ind w:firstLine="851"/>
        <w:jc w:val="both"/>
        <w:rPr>
          <w:szCs w:val="24"/>
        </w:rPr>
      </w:pPr>
      <w:r w:rsidRPr="00917599">
        <w:rPr>
          <w:szCs w:val="24"/>
        </w:rPr>
        <w:t>10.</w:t>
      </w:r>
      <w:r w:rsidRPr="00917599">
        <w:rPr>
          <w:szCs w:val="24"/>
        </w:rPr>
        <w:tab/>
        <w:t>Draudžiama tvarkyti specialių kategorijų asmens duomenis, išskyrus tuos atvejus, jeigu yra bent viena iš Reglamento 9 straipsnio 2 dalyje numatytų sąlygų.</w:t>
      </w:r>
    </w:p>
    <w:p w14:paraId="6D9A8B87" w14:textId="77777777" w:rsidR="006F1D97" w:rsidRPr="00917599" w:rsidRDefault="00ED3D94">
      <w:pPr>
        <w:tabs>
          <w:tab w:val="left" w:pos="1276"/>
        </w:tabs>
        <w:ind w:firstLine="851"/>
        <w:jc w:val="both"/>
        <w:rPr>
          <w:szCs w:val="24"/>
        </w:rPr>
      </w:pPr>
      <w:r w:rsidRPr="00917599">
        <w:rPr>
          <w:szCs w:val="24"/>
        </w:rPr>
        <w:t>11.</w:t>
      </w:r>
      <w:r w:rsidRPr="00917599">
        <w:rPr>
          <w:szCs w:val="24"/>
        </w:rPr>
        <w:tab/>
        <w:t>Asmens duomenis apie apkaltinamuosius nuosprendžius ir nusikalstamas veikas NMA tvarko tik tais atvejais, kai tokią teisę tiesiogiai nustato teisės aktai.</w:t>
      </w:r>
    </w:p>
    <w:p w14:paraId="034E790F" w14:textId="5CAE0D39" w:rsidR="000D0688" w:rsidRPr="00917599" w:rsidRDefault="00ED3D94" w:rsidP="000D0688">
      <w:pPr>
        <w:tabs>
          <w:tab w:val="left" w:pos="355"/>
          <w:tab w:val="left" w:pos="1134"/>
        </w:tabs>
        <w:ind w:firstLine="851"/>
        <w:jc w:val="both"/>
        <w:rPr>
          <w:bCs/>
          <w:szCs w:val="24"/>
          <w:lang w:eastAsia="lt-LT"/>
        </w:rPr>
      </w:pPr>
      <w:r w:rsidRPr="00917599">
        <w:rPr>
          <w:szCs w:val="24"/>
        </w:rPr>
        <w:t>12.</w:t>
      </w:r>
      <w:r w:rsidR="000D0688">
        <w:rPr>
          <w:szCs w:val="24"/>
        </w:rPr>
        <w:t xml:space="preserve"> </w:t>
      </w:r>
      <w:r w:rsidR="000D0688" w:rsidRPr="00917599">
        <w:rPr>
          <w:b/>
          <w:i/>
          <w:szCs w:val="24"/>
        </w:rPr>
        <w:t xml:space="preserve">(2026 m. </w:t>
      </w:r>
      <w:r w:rsidR="000D0688">
        <w:rPr>
          <w:b/>
          <w:i/>
          <w:szCs w:val="24"/>
        </w:rPr>
        <w:t xml:space="preserve"> balandžio 1</w:t>
      </w:r>
      <w:r w:rsidR="000D0688" w:rsidRPr="00917599">
        <w:rPr>
          <w:b/>
          <w:i/>
          <w:szCs w:val="24"/>
        </w:rPr>
        <w:t xml:space="preserve"> d. įsakymo Nr. BR1-</w:t>
      </w:r>
      <w:r w:rsidR="000D0688">
        <w:rPr>
          <w:b/>
          <w:i/>
          <w:szCs w:val="24"/>
        </w:rPr>
        <w:t>173</w:t>
      </w:r>
      <w:r w:rsidR="000D0688" w:rsidRPr="00917599">
        <w:rPr>
          <w:b/>
          <w:i/>
          <w:szCs w:val="24"/>
        </w:rPr>
        <w:t xml:space="preserve"> redakcija nuo 2026 m.</w:t>
      </w:r>
      <w:r w:rsidR="000D0688">
        <w:rPr>
          <w:b/>
          <w:i/>
          <w:szCs w:val="24"/>
        </w:rPr>
        <w:t xml:space="preserve"> balandžio 1 </w:t>
      </w:r>
      <w:r w:rsidR="000D0688" w:rsidRPr="00917599">
        <w:rPr>
          <w:b/>
          <w:i/>
          <w:szCs w:val="24"/>
        </w:rPr>
        <w:t>d.)</w:t>
      </w:r>
    </w:p>
    <w:p w14:paraId="2D12DCA8" w14:textId="7486E9CC" w:rsidR="00382BF2" w:rsidRPr="00917599" w:rsidRDefault="00382BF2">
      <w:pPr>
        <w:tabs>
          <w:tab w:val="left" w:pos="1276"/>
        </w:tabs>
        <w:ind w:firstLine="851"/>
        <w:jc w:val="both"/>
        <w:rPr>
          <w:szCs w:val="24"/>
        </w:rPr>
      </w:pPr>
      <w:r w:rsidRPr="00E17840">
        <w:t>Konkretūs tvarkomi asmens duomenys, jų tvarkymo tikslai, saugojimo terminai bei tvarkymo teisiniai pagrindai yra numatyti Asmens duomenų tvarkymo veiklos įrašų registre, kuriuo privalo vadovautis Darbuotojai.</w:t>
      </w:r>
    </w:p>
    <w:p w14:paraId="3DF2AD64" w14:textId="77777777" w:rsidR="006F1D97" w:rsidRPr="00917599" w:rsidRDefault="00ED3D94">
      <w:pPr>
        <w:tabs>
          <w:tab w:val="left" w:pos="1276"/>
        </w:tabs>
        <w:ind w:firstLine="851"/>
        <w:jc w:val="both"/>
        <w:rPr>
          <w:szCs w:val="24"/>
        </w:rPr>
      </w:pPr>
      <w:r w:rsidRPr="00917599">
        <w:rPr>
          <w:szCs w:val="24"/>
        </w:rPr>
        <w:t>13.</w:t>
      </w:r>
      <w:r w:rsidRPr="00917599">
        <w:rPr>
          <w:szCs w:val="24"/>
        </w:rPr>
        <w:tab/>
        <w:t>Darbuotojai prieš kiekvieną asmens duomenų tvarkymo operaciją (veiksmą) privalo įvertinti, ar toks asmens duomenų tvarkymas atitinka Taisyklių 7 ir 8 punktuose įtvirtintus reikalavimus, bei užtikrinti, kad kiekviena duomenų tvarkymo operacija (veiksmas) atitiktų minėtus reikalavimus, taip pat įvertinti, ar toks asmens duomenų tvarkymas turi bent vieną Taisyklių 9 ar 10 punktuose įtvirtintą asmens duomenų tvarkymo pagrindą, bei užtikrinti, kad asmens duomenys nebūtų tvarkomi, jei nėra bent vieno iš minėtų teisinių pagrindų.</w:t>
      </w:r>
    </w:p>
    <w:p w14:paraId="64896A40" w14:textId="42CE108B" w:rsidR="00845869" w:rsidRPr="000D0688" w:rsidRDefault="00ED3D94" w:rsidP="000D0688">
      <w:pPr>
        <w:tabs>
          <w:tab w:val="left" w:pos="355"/>
          <w:tab w:val="left" w:pos="1134"/>
        </w:tabs>
        <w:ind w:firstLine="851"/>
        <w:jc w:val="both"/>
        <w:rPr>
          <w:bCs/>
          <w:szCs w:val="24"/>
          <w:lang w:eastAsia="lt-LT"/>
        </w:rPr>
      </w:pPr>
      <w:r w:rsidRPr="00917599">
        <w:rPr>
          <w:szCs w:val="24"/>
        </w:rPr>
        <w:t>13</w:t>
      </w:r>
      <w:r w:rsidRPr="00917599">
        <w:rPr>
          <w:szCs w:val="24"/>
          <w:vertAlign w:val="superscript"/>
        </w:rPr>
        <w:t>1</w:t>
      </w:r>
      <w:r w:rsidRPr="00917599">
        <w:rPr>
          <w:szCs w:val="24"/>
        </w:rPr>
        <w:t>.</w:t>
      </w:r>
      <w:r w:rsidR="000D0688">
        <w:rPr>
          <w:szCs w:val="24"/>
        </w:rPr>
        <w:t xml:space="preserve"> </w:t>
      </w:r>
      <w:r w:rsidR="000D0688" w:rsidRPr="00917599">
        <w:rPr>
          <w:b/>
          <w:i/>
          <w:szCs w:val="24"/>
        </w:rPr>
        <w:t xml:space="preserve">(2026 m. </w:t>
      </w:r>
      <w:r w:rsidR="000D0688">
        <w:rPr>
          <w:b/>
          <w:i/>
          <w:szCs w:val="24"/>
        </w:rPr>
        <w:t xml:space="preserve"> balandžio 1</w:t>
      </w:r>
      <w:r w:rsidR="000D0688" w:rsidRPr="00917599">
        <w:rPr>
          <w:b/>
          <w:i/>
          <w:szCs w:val="24"/>
        </w:rPr>
        <w:t xml:space="preserve"> d. įsakymo Nr. BR1-</w:t>
      </w:r>
      <w:r w:rsidR="000D0688">
        <w:rPr>
          <w:b/>
          <w:i/>
          <w:szCs w:val="24"/>
        </w:rPr>
        <w:t>173</w:t>
      </w:r>
      <w:r w:rsidR="000D0688" w:rsidRPr="00917599">
        <w:rPr>
          <w:b/>
          <w:i/>
          <w:szCs w:val="24"/>
        </w:rPr>
        <w:t xml:space="preserve"> redakcija nuo 2026 m.</w:t>
      </w:r>
      <w:r w:rsidR="000D0688">
        <w:rPr>
          <w:b/>
          <w:i/>
          <w:szCs w:val="24"/>
        </w:rPr>
        <w:t xml:space="preserve"> balandžio 1 </w:t>
      </w:r>
      <w:r w:rsidR="000D0688" w:rsidRPr="00917599">
        <w:rPr>
          <w:b/>
          <w:i/>
          <w:szCs w:val="24"/>
        </w:rPr>
        <w:t>d.)</w:t>
      </w:r>
    </w:p>
    <w:p w14:paraId="659311DF" w14:textId="12CA355A" w:rsidR="00382BF2" w:rsidRPr="00917599" w:rsidRDefault="00382BF2" w:rsidP="00845869">
      <w:pPr>
        <w:tabs>
          <w:tab w:val="left" w:pos="1134"/>
          <w:tab w:val="left" w:pos="1276"/>
          <w:tab w:val="left" w:pos="1418"/>
        </w:tabs>
        <w:ind w:firstLine="851"/>
        <w:jc w:val="both"/>
        <w:rPr>
          <w:szCs w:val="24"/>
        </w:rPr>
      </w:pPr>
      <w:r w:rsidRPr="00E17840">
        <w:t xml:space="preserve">Atvejais, kai asmens duomenų tvarkymas būtų atliekamas remiantis Reglamento 6 straipsnio 1 dalies f punktu (teisėto intereso pagrindu), Darbuotojas, prieš pradėdamas tvarkyti asmens duomenis, konsultuojant NMA duomenų apsaugos pareigūnui, privalo atlikti teisėto intereso testą, t. y. užpildyti Teisėto intereso vertinimo formą (Taisyklių </w:t>
      </w:r>
      <w:hyperlink w:anchor="priedas12" w:history="1">
        <w:r w:rsidRPr="00E17840">
          <w:rPr>
            <w:rStyle w:val="Hyperlink"/>
          </w:rPr>
          <w:t>12 priedas</w:t>
        </w:r>
      </w:hyperlink>
      <w:r w:rsidRPr="00E17840">
        <w:t>) ir ją pateikti NMA duomenų apsaugos pareigūnui teikiant pranešimą, kuriuo teikiama informacija dėl Asmens duomenų tvarkymo veiklos įrašų registro papildymo (Taisyklių 38 punkte nustatyta tvarka).</w:t>
      </w:r>
    </w:p>
    <w:p w14:paraId="1B68BF03" w14:textId="77777777" w:rsidR="006F1D97" w:rsidRPr="00917599" w:rsidRDefault="00ED3D94">
      <w:pPr>
        <w:tabs>
          <w:tab w:val="left" w:pos="1276"/>
        </w:tabs>
        <w:ind w:firstLine="851"/>
        <w:jc w:val="both"/>
        <w:rPr>
          <w:szCs w:val="24"/>
        </w:rPr>
      </w:pPr>
      <w:r w:rsidRPr="00917599">
        <w:rPr>
          <w:szCs w:val="24"/>
        </w:rPr>
        <w:t>14.</w:t>
      </w:r>
      <w:r w:rsidRPr="00917599">
        <w:rPr>
          <w:szCs w:val="24"/>
        </w:rPr>
        <w:tab/>
        <w:t>NMA asmens duomenys nėra tvarkomi tiesioginės rinkodaros tikslais. NMA veikloje nėra vykdomas profiliavimas.</w:t>
      </w:r>
    </w:p>
    <w:p w14:paraId="1C749C00" w14:textId="77777777" w:rsidR="006F1D97" w:rsidRPr="00917599" w:rsidRDefault="00ED3D94">
      <w:pPr>
        <w:tabs>
          <w:tab w:val="left" w:pos="1276"/>
        </w:tabs>
        <w:ind w:firstLine="851"/>
        <w:jc w:val="both"/>
        <w:rPr>
          <w:szCs w:val="24"/>
        </w:rPr>
      </w:pPr>
      <w:r w:rsidRPr="00917599">
        <w:rPr>
          <w:szCs w:val="24"/>
        </w:rPr>
        <w:t>15.</w:t>
      </w:r>
      <w:r w:rsidRPr="00917599">
        <w:rPr>
          <w:szCs w:val="24"/>
        </w:rPr>
        <w:tab/>
        <w:t>NMA vidaus dokumentuose papildomi Duomenų subjektų identifikavimo duomenys, tokie kaip asmens kodas, jeigu tai nėra būtina Duomenų subjekto tapatybei nustatyti, kitam teisėtam tikslui pasiekti arba jeigu to nenustato teisės aktai, nenaudojami.</w:t>
      </w:r>
    </w:p>
    <w:p w14:paraId="361FBAF5" w14:textId="69E97FE4" w:rsidR="00163EC4" w:rsidRPr="000D0688" w:rsidRDefault="00ED3D94" w:rsidP="000D0688">
      <w:pPr>
        <w:tabs>
          <w:tab w:val="left" w:pos="355"/>
          <w:tab w:val="left" w:pos="1134"/>
        </w:tabs>
        <w:ind w:firstLine="851"/>
        <w:jc w:val="both"/>
        <w:rPr>
          <w:bCs/>
          <w:szCs w:val="24"/>
          <w:lang w:eastAsia="lt-LT"/>
        </w:rPr>
      </w:pPr>
      <w:r w:rsidRPr="00917599">
        <w:rPr>
          <w:szCs w:val="24"/>
        </w:rPr>
        <w:t>16.</w:t>
      </w:r>
      <w:r w:rsidR="000D0688">
        <w:rPr>
          <w:szCs w:val="24"/>
        </w:rPr>
        <w:t xml:space="preserve"> </w:t>
      </w:r>
      <w:r w:rsidR="000D0688" w:rsidRPr="00917599">
        <w:rPr>
          <w:b/>
          <w:i/>
          <w:szCs w:val="24"/>
        </w:rPr>
        <w:t xml:space="preserve">(2026 m. </w:t>
      </w:r>
      <w:r w:rsidR="000D0688">
        <w:rPr>
          <w:b/>
          <w:i/>
          <w:szCs w:val="24"/>
        </w:rPr>
        <w:t xml:space="preserve"> balandžio 1</w:t>
      </w:r>
      <w:r w:rsidR="000D0688" w:rsidRPr="00917599">
        <w:rPr>
          <w:b/>
          <w:i/>
          <w:szCs w:val="24"/>
        </w:rPr>
        <w:t xml:space="preserve"> d. įsakymo Nr. BR1-</w:t>
      </w:r>
      <w:r w:rsidR="000D0688">
        <w:rPr>
          <w:b/>
          <w:i/>
          <w:szCs w:val="24"/>
        </w:rPr>
        <w:t>173</w:t>
      </w:r>
      <w:r w:rsidR="000D0688" w:rsidRPr="00917599">
        <w:rPr>
          <w:b/>
          <w:i/>
          <w:szCs w:val="24"/>
        </w:rPr>
        <w:t xml:space="preserve"> redakcija nuo 2026 m.</w:t>
      </w:r>
      <w:r w:rsidR="000D0688">
        <w:rPr>
          <w:b/>
          <w:i/>
          <w:szCs w:val="24"/>
        </w:rPr>
        <w:t xml:space="preserve"> balandžio 1 </w:t>
      </w:r>
      <w:r w:rsidR="000D0688" w:rsidRPr="00917599">
        <w:rPr>
          <w:b/>
          <w:i/>
          <w:szCs w:val="24"/>
        </w:rPr>
        <w:t>d.)</w:t>
      </w:r>
    </w:p>
    <w:p w14:paraId="26C5DE74" w14:textId="3B36A2AA" w:rsidR="00382BF2" w:rsidRPr="00917599" w:rsidRDefault="00382BF2">
      <w:pPr>
        <w:tabs>
          <w:tab w:val="left" w:pos="1276"/>
        </w:tabs>
        <w:ind w:firstLine="851"/>
        <w:jc w:val="both"/>
        <w:rPr>
          <w:szCs w:val="24"/>
        </w:rPr>
      </w:pPr>
      <w:r w:rsidRPr="00E17840">
        <w:t>Siekiant užtikrinti, kad asmens duomenys NMA būtų saugomi tik nustatytą terminą, visi NMA tvarkomi asmens duomenys yra fiksuojami Asmens duomenų tvarkymo veiklos įrašų registre, kuriame yra nurodyti ir asmens duomenų saugojimo terminai.</w:t>
      </w:r>
    </w:p>
    <w:p w14:paraId="26BD5DD4" w14:textId="77777777" w:rsidR="006F1D97" w:rsidRPr="00917599" w:rsidRDefault="00ED3D94">
      <w:pPr>
        <w:tabs>
          <w:tab w:val="left" w:pos="1276"/>
        </w:tabs>
        <w:ind w:firstLine="851"/>
        <w:jc w:val="both"/>
        <w:rPr>
          <w:szCs w:val="24"/>
        </w:rPr>
      </w:pPr>
      <w:r w:rsidRPr="00917599">
        <w:rPr>
          <w:szCs w:val="24"/>
        </w:rPr>
        <w:t>17.</w:t>
      </w:r>
      <w:r w:rsidRPr="00917599">
        <w:rPr>
          <w:szCs w:val="24"/>
        </w:rPr>
        <w:tab/>
        <w:t xml:space="preserve">Pasibaigus asmens duomenų saugojimo terminui, jis gali būti pratęstas, jeigu NMA nustato, kad saugoti asmens duomenis toliau yra būtina, ypač atsižvelgiant į būtinybę panaudoti asmens duomenis </w:t>
      </w:r>
      <w:r w:rsidRPr="00917599">
        <w:rPr>
          <w:bCs/>
          <w:szCs w:val="24"/>
        </w:rPr>
        <w:t xml:space="preserve">kaip įrodymą ikiteisminiame ar kitokiame tyrime, įskaitant ir Inspekcijos </w:t>
      </w:r>
      <w:r w:rsidRPr="00917599">
        <w:rPr>
          <w:bCs/>
          <w:szCs w:val="24"/>
        </w:rPr>
        <w:lastRenderedPageBreak/>
        <w:t>vykdomame tyrime, civilinėje, administracinėje ar baudžiamojoje byloje ar kitais teisės aktų nustatytais atvejais</w:t>
      </w:r>
      <w:r w:rsidRPr="00917599">
        <w:rPr>
          <w:szCs w:val="24"/>
        </w:rPr>
        <w:t>. Prieš priimant sprendimą pratęsti asmens duomenų saugojimo terminą,  konsultuojamasi su NMA duomenų apsaugos pareigūnu.</w:t>
      </w:r>
    </w:p>
    <w:p w14:paraId="49C54550" w14:textId="77777777" w:rsidR="006F1D97" w:rsidRPr="00917599" w:rsidRDefault="006F1D97">
      <w:pPr>
        <w:suppressAutoHyphens/>
        <w:ind w:left="720"/>
        <w:jc w:val="center"/>
        <w:rPr>
          <w:b/>
          <w:szCs w:val="24"/>
        </w:rPr>
      </w:pPr>
    </w:p>
    <w:p w14:paraId="3000E9DA" w14:textId="77777777" w:rsidR="006F1D97" w:rsidRPr="00917599" w:rsidRDefault="00ED3D94">
      <w:pPr>
        <w:suppressAutoHyphens/>
        <w:jc w:val="center"/>
        <w:rPr>
          <w:szCs w:val="24"/>
        </w:rPr>
      </w:pPr>
      <w:r w:rsidRPr="00917599">
        <w:rPr>
          <w:b/>
          <w:szCs w:val="24"/>
        </w:rPr>
        <w:t>ANTRASIS SKIRSNIS</w:t>
      </w:r>
      <w:r w:rsidRPr="00917599">
        <w:rPr>
          <w:b/>
          <w:szCs w:val="24"/>
        </w:rPr>
        <w:br/>
        <w:t>REIKALAVIMAI SUTIKIMUI KAIP ASMENS DUOMENŲ TVARKYMO PAGRINDUI</w:t>
      </w:r>
    </w:p>
    <w:p w14:paraId="2E18173B" w14:textId="77777777" w:rsidR="006F1D97" w:rsidRPr="00917599" w:rsidRDefault="006F1D97">
      <w:pPr>
        <w:jc w:val="both"/>
        <w:rPr>
          <w:szCs w:val="24"/>
        </w:rPr>
      </w:pPr>
    </w:p>
    <w:p w14:paraId="6D3FED66" w14:textId="77777777" w:rsidR="006F1D97" w:rsidRPr="00917599" w:rsidRDefault="00ED3D94">
      <w:pPr>
        <w:tabs>
          <w:tab w:val="left" w:pos="1276"/>
        </w:tabs>
        <w:ind w:firstLine="851"/>
        <w:jc w:val="both"/>
        <w:rPr>
          <w:szCs w:val="24"/>
        </w:rPr>
      </w:pPr>
      <w:r w:rsidRPr="00917599">
        <w:rPr>
          <w:szCs w:val="24"/>
        </w:rPr>
        <w:t>18.</w:t>
      </w:r>
      <w:r w:rsidRPr="00917599">
        <w:rPr>
          <w:szCs w:val="24"/>
        </w:rPr>
        <w:tab/>
        <w:t>Asmens duomenys sutikimo pagrindu tvarkomi:</w:t>
      </w:r>
    </w:p>
    <w:p w14:paraId="48836062" w14:textId="77777777" w:rsidR="006F1D97" w:rsidRPr="00917599" w:rsidRDefault="00ED3D94">
      <w:pPr>
        <w:ind w:firstLine="851"/>
        <w:jc w:val="both"/>
        <w:rPr>
          <w:szCs w:val="24"/>
        </w:rPr>
      </w:pPr>
      <w:r w:rsidRPr="00917599">
        <w:rPr>
          <w:szCs w:val="24"/>
        </w:rPr>
        <w:t>18.1.</w:t>
      </w:r>
      <w:r w:rsidRPr="00917599">
        <w:rPr>
          <w:szCs w:val="24"/>
        </w:rPr>
        <w:tab/>
        <w:t>kai tai tiesiogiai numatyta Taisyklėse, Reglamente, ADTAĮ arba kituose teisės aktuose;</w:t>
      </w:r>
    </w:p>
    <w:p w14:paraId="73157307" w14:textId="77777777" w:rsidR="006F1D97" w:rsidRPr="00917599" w:rsidRDefault="00ED3D94">
      <w:pPr>
        <w:ind w:firstLine="851"/>
        <w:jc w:val="both"/>
        <w:rPr>
          <w:szCs w:val="24"/>
        </w:rPr>
      </w:pPr>
      <w:r w:rsidRPr="00917599">
        <w:rPr>
          <w:szCs w:val="24"/>
        </w:rPr>
        <w:t>18.2.</w:t>
      </w:r>
      <w:r w:rsidRPr="00917599">
        <w:rPr>
          <w:szCs w:val="24"/>
        </w:rPr>
        <w:tab/>
        <w:t>kai, atsižvelgiant į duomenų tvarkymo tikslą ar duomenų kiekį, NMA neturi kito teisinio pagrindo tvarkyti asmens duomenis ar įvykdyti kitus Reglamente nustatytus įpareigojimus visa apimtimi. Jeigu asmens duomenys, atsižvelgiant į jų kiekį ir tvarkymo tikslus, gali būti tvarkomi bent vienu iš Taisyklėse, Reglamente, ADTAĮ įtvirtintų pagrindų, Duomenų subjekto sutikimas papildomai nėra prašomas pateikti;</w:t>
      </w:r>
    </w:p>
    <w:p w14:paraId="18EAD52C" w14:textId="77777777" w:rsidR="006F1D97" w:rsidRPr="00917599" w:rsidRDefault="00ED3D94">
      <w:pPr>
        <w:ind w:firstLine="851"/>
        <w:jc w:val="both"/>
        <w:rPr>
          <w:szCs w:val="24"/>
        </w:rPr>
      </w:pPr>
      <w:r w:rsidRPr="00917599">
        <w:rPr>
          <w:szCs w:val="24"/>
        </w:rPr>
        <w:t>18.3.</w:t>
      </w:r>
      <w:r w:rsidRPr="00917599">
        <w:rPr>
          <w:szCs w:val="24"/>
        </w:rPr>
        <w:tab/>
        <w:t>kai tai labiausiai atitinka NMA interesus ir padidintos rizikos atvejais sumažina asmens duomenų tvarkymo neteisėtumo riziką.</w:t>
      </w:r>
    </w:p>
    <w:p w14:paraId="0400B5C1" w14:textId="2E232CC6" w:rsidR="006F1D97" w:rsidRPr="00917599" w:rsidRDefault="00ED3D94">
      <w:pPr>
        <w:tabs>
          <w:tab w:val="left" w:pos="1276"/>
        </w:tabs>
        <w:ind w:firstLine="851"/>
        <w:jc w:val="both"/>
        <w:rPr>
          <w:szCs w:val="24"/>
        </w:rPr>
      </w:pPr>
      <w:r w:rsidRPr="00917599">
        <w:rPr>
          <w:szCs w:val="24"/>
        </w:rPr>
        <w:t>19.</w:t>
      </w:r>
      <w:r w:rsidRPr="00917599">
        <w:rPr>
          <w:szCs w:val="24"/>
        </w:rPr>
        <w:tab/>
        <w:t xml:space="preserve">Duomenų subjekto sutikimas yra užpildomas ir teikiamas NMA pagal patvirtintą formą (Taisyklių </w:t>
      </w:r>
      <w:hyperlink w:anchor="priedas1" w:history="1">
        <w:r w:rsidRPr="00917599">
          <w:rPr>
            <w:rStyle w:val="Hyperlink"/>
            <w:szCs w:val="24"/>
          </w:rPr>
          <w:t>1 priedas</w:t>
        </w:r>
      </w:hyperlink>
      <w:r w:rsidRPr="00917599">
        <w:rPr>
          <w:szCs w:val="24"/>
        </w:rPr>
        <w:t>).</w:t>
      </w:r>
    </w:p>
    <w:p w14:paraId="6494CCD4" w14:textId="58E3EB9F" w:rsidR="00163EC4" w:rsidRPr="000D0688" w:rsidRDefault="00ED3D94" w:rsidP="000D0688">
      <w:pPr>
        <w:tabs>
          <w:tab w:val="left" w:pos="355"/>
          <w:tab w:val="left" w:pos="1134"/>
        </w:tabs>
        <w:ind w:firstLine="851"/>
        <w:jc w:val="both"/>
        <w:rPr>
          <w:bCs/>
          <w:szCs w:val="24"/>
          <w:lang w:eastAsia="lt-LT"/>
        </w:rPr>
      </w:pPr>
      <w:r w:rsidRPr="00917599">
        <w:rPr>
          <w:szCs w:val="24"/>
        </w:rPr>
        <w:t>20.</w:t>
      </w:r>
      <w:r w:rsidR="000D0688">
        <w:rPr>
          <w:szCs w:val="24"/>
        </w:rPr>
        <w:t xml:space="preserve"> </w:t>
      </w:r>
      <w:r w:rsidR="000D0688" w:rsidRPr="00917599">
        <w:rPr>
          <w:b/>
          <w:i/>
          <w:szCs w:val="24"/>
        </w:rPr>
        <w:t xml:space="preserve">(2026 m. </w:t>
      </w:r>
      <w:r w:rsidR="000D0688">
        <w:rPr>
          <w:b/>
          <w:i/>
          <w:szCs w:val="24"/>
        </w:rPr>
        <w:t xml:space="preserve"> balandžio 1</w:t>
      </w:r>
      <w:r w:rsidR="000D0688" w:rsidRPr="00917599">
        <w:rPr>
          <w:b/>
          <w:i/>
          <w:szCs w:val="24"/>
        </w:rPr>
        <w:t xml:space="preserve"> d. įsakymo Nr. BR1-</w:t>
      </w:r>
      <w:r w:rsidR="000D0688">
        <w:rPr>
          <w:b/>
          <w:i/>
          <w:szCs w:val="24"/>
        </w:rPr>
        <w:t>173</w:t>
      </w:r>
      <w:r w:rsidR="000D0688" w:rsidRPr="00917599">
        <w:rPr>
          <w:b/>
          <w:i/>
          <w:szCs w:val="24"/>
        </w:rPr>
        <w:t xml:space="preserve"> redakcija nuo 2026 m.</w:t>
      </w:r>
      <w:r w:rsidR="000D0688">
        <w:rPr>
          <w:b/>
          <w:i/>
          <w:szCs w:val="24"/>
        </w:rPr>
        <w:t xml:space="preserve"> balandžio 1 </w:t>
      </w:r>
      <w:r w:rsidR="000D0688" w:rsidRPr="00917599">
        <w:rPr>
          <w:b/>
          <w:i/>
          <w:szCs w:val="24"/>
        </w:rPr>
        <w:t>d.)</w:t>
      </w:r>
    </w:p>
    <w:p w14:paraId="076D9BB6" w14:textId="1AD2C24D" w:rsidR="00382BF2" w:rsidRPr="00917599" w:rsidRDefault="00382BF2">
      <w:pPr>
        <w:tabs>
          <w:tab w:val="left" w:pos="1276"/>
        </w:tabs>
        <w:ind w:firstLine="851"/>
        <w:jc w:val="both"/>
        <w:rPr>
          <w:szCs w:val="24"/>
        </w:rPr>
      </w:pPr>
      <w:r w:rsidRPr="00E17840">
        <w:t>Duomenų subjekto sutikimai gali būti renkami šiais būdais: raštu, įskaitant gautus elektroninėmis priemonėmis, žodžiu ar veiksmais, jeigu yra galimybė įrodyti, kad toks sutikimas buvo duotas, ir jeigu Duomenų subjektas savo veiksmais aiškiai sutinka su siūlomu jo asmens duomenų tvarkymu. Duomenų subjekto tylėjimas, iš anksto pažymėti laukai arba neveikimas nelaikomi Duomenų subjekto sutikimu.</w:t>
      </w:r>
    </w:p>
    <w:p w14:paraId="1A4CC218" w14:textId="46E0FC5A" w:rsidR="00163EC4" w:rsidRPr="000D0688" w:rsidRDefault="00ED3D94" w:rsidP="000D0688">
      <w:pPr>
        <w:tabs>
          <w:tab w:val="left" w:pos="355"/>
          <w:tab w:val="left" w:pos="1134"/>
        </w:tabs>
        <w:ind w:firstLine="851"/>
        <w:jc w:val="both"/>
        <w:rPr>
          <w:bCs/>
          <w:szCs w:val="24"/>
          <w:lang w:eastAsia="lt-LT"/>
        </w:rPr>
      </w:pPr>
      <w:r w:rsidRPr="00917599">
        <w:rPr>
          <w:szCs w:val="24"/>
        </w:rPr>
        <w:t>21.</w:t>
      </w:r>
      <w:r w:rsidR="000D0688">
        <w:rPr>
          <w:b/>
          <w:i/>
          <w:szCs w:val="24"/>
        </w:rPr>
        <w:t xml:space="preserve"> </w:t>
      </w:r>
      <w:r w:rsidR="000D0688" w:rsidRPr="00917599">
        <w:rPr>
          <w:b/>
          <w:i/>
          <w:szCs w:val="24"/>
        </w:rPr>
        <w:t xml:space="preserve">(2026 m. </w:t>
      </w:r>
      <w:r w:rsidR="000D0688">
        <w:rPr>
          <w:b/>
          <w:i/>
          <w:szCs w:val="24"/>
        </w:rPr>
        <w:t xml:space="preserve"> balandžio 1</w:t>
      </w:r>
      <w:r w:rsidR="000D0688" w:rsidRPr="00917599">
        <w:rPr>
          <w:b/>
          <w:i/>
          <w:szCs w:val="24"/>
        </w:rPr>
        <w:t xml:space="preserve"> d. įsakymo Nr. BR1-</w:t>
      </w:r>
      <w:r w:rsidR="000D0688">
        <w:rPr>
          <w:b/>
          <w:i/>
          <w:szCs w:val="24"/>
        </w:rPr>
        <w:t>173</w:t>
      </w:r>
      <w:r w:rsidR="000D0688" w:rsidRPr="00917599">
        <w:rPr>
          <w:b/>
          <w:i/>
          <w:szCs w:val="24"/>
        </w:rPr>
        <w:t xml:space="preserve"> redakcija nuo 2026 m.</w:t>
      </w:r>
      <w:r w:rsidR="000D0688">
        <w:rPr>
          <w:b/>
          <w:i/>
          <w:szCs w:val="24"/>
        </w:rPr>
        <w:t xml:space="preserve"> balandžio 1 </w:t>
      </w:r>
      <w:r w:rsidR="000D0688" w:rsidRPr="00917599">
        <w:rPr>
          <w:b/>
          <w:i/>
          <w:szCs w:val="24"/>
        </w:rPr>
        <w:t>d.)</w:t>
      </w:r>
    </w:p>
    <w:p w14:paraId="6CC0451F" w14:textId="7D4F6C9A" w:rsidR="00382BF2" w:rsidRPr="00917599" w:rsidRDefault="00382BF2" w:rsidP="002A041D">
      <w:pPr>
        <w:tabs>
          <w:tab w:val="left" w:pos="1276"/>
        </w:tabs>
        <w:ind w:firstLine="851"/>
        <w:jc w:val="both"/>
        <w:rPr>
          <w:szCs w:val="24"/>
        </w:rPr>
      </w:pPr>
      <w:r w:rsidRPr="00E17840">
        <w:t xml:space="preserve">Visais atvejais, kai asmens duomenys yra tvarkomi Duomenų subjekto sutikimo pagrindu, NMA privalo kaupti ir turėti įrodymus, kad Duomenų subjektas davė Taisyklių </w:t>
      </w:r>
      <w:hyperlink w:anchor="priedas1" w:history="1">
        <w:r w:rsidRPr="00E17840">
          <w:rPr>
            <w:rStyle w:val="Hyperlink"/>
          </w:rPr>
          <w:t>1 priede</w:t>
        </w:r>
      </w:hyperlink>
      <w:r w:rsidRPr="00E17840">
        <w:t xml:space="preserve"> nustatytos formos ir turinio sutikimą. Darbuotojas iš duomenų subjekto gautą pasirašytą sutikimą pateikia duomenų apsaugos pareigūnui.</w:t>
      </w:r>
      <w:r w:rsidRPr="00E17840">
        <w:rPr>
          <w:iCs/>
        </w:rPr>
        <w:t xml:space="preserve"> Sutikimai gali būti pasirašomi ranka arba saugiu elektroniniu parašu. Elektronine forma pateiktas duomenų subjektų sutikimas saugomas KDS „</w:t>
      </w:r>
      <w:r w:rsidRPr="00E17840">
        <w:t>Sutikimai dėl asmens duomenų tvarkymo“ registre</w:t>
      </w:r>
      <w:r w:rsidRPr="00E17840">
        <w:rPr>
          <w:iCs/>
        </w:rPr>
        <w:t>, o pateiktas popierin</w:t>
      </w:r>
      <w:r>
        <w:rPr>
          <w:iCs/>
        </w:rPr>
        <w:t>is</w:t>
      </w:r>
      <w:r w:rsidRPr="00E17840">
        <w:rPr>
          <w:iCs/>
        </w:rPr>
        <w:t xml:space="preserve"> skenuojamas ir įkeliamas į KDS (originalas saugomas seife)</w:t>
      </w:r>
      <w:r>
        <w:rPr>
          <w:iCs/>
        </w:rPr>
        <w:t>. T</w:t>
      </w:r>
      <w:r w:rsidRPr="00E17840">
        <w:t xml:space="preserve">iek </w:t>
      </w:r>
      <w:r>
        <w:t xml:space="preserve">elektroniniai, tiek </w:t>
      </w:r>
      <w:r w:rsidRPr="00E17840">
        <w:t>popierin</w:t>
      </w:r>
      <w:r>
        <w:t>iai</w:t>
      </w:r>
      <w:r w:rsidRPr="00E17840">
        <w:t xml:space="preserve"> sutikimai turi būti saugomi kartu su atitinkama sutartimi tais atvejais, kai sutikimas gautas sudarant ar vykdant sutartį. Duomenų subjekto sutikimas saugomas ne ilgiau, nei tai būtina nustatytam asmens duomenų tvarkymo tikslui pasiekti ir jis turi būti sunaikinamas, kai tik tampa nebereikalingas</w:t>
      </w:r>
      <w:r w:rsidRPr="00E17840">
        <w:rPr>
          <w:bCs/>
          <w:color w:val="000000"/>
          <w:spacing w:val="-4"/>
          <w:lang w:eastAsia="lt-LT"/>
        </w:rPr>
        <w:t>.</w:t>
      </w:r>
    </w:p>
    <w:p w14:paraId="7C108787" w14:textId="57B030FF" w:rsidR="00163EC4" w:rsidRPr="000D0688" w:rsidRDefault="00ED3D94" w:rsidP="000D0688">
      <w:pPr>
        <w:tabs>
          <w:tab w:val="left" w:pos="355"/>
          <w:tab w:val="left" w:pos="1134"/>
        </w:tabs>
        <w:ind w:firstLine="851"/>
        <w:jc w:val="both"/>
        <w:rPr>
          <w:bCs/>
          <w:szCs w:val="24"/>
          <w:lang w:eastAsia="lt-LT"/>
        </w:rPr>
      </w:pPr>
      <w:r w:rsidRPr="00917599">
        <w:rPr>
          <w:szCs w:val="24"/>
        </w:rPr>
        <w:t>22.</w:t>
      </w:r>
      <w:r w:rsidR="000D0688">
        <w:rPr>
          <w:szCs w:val="24"/>
        </w:rPr>
        <w:t xml:space="preserve"> </w:t>
      </w:r>
      <w:r w:rsidR="000D0688" w:rsidRPr="00917599">
        <w:rPr>
          <w:b/>
          <w:i/>
          <w:szCs w:val="24"/>
        </w:rPr>
        <w:t xml:space="preserve">(2026 m. </w:t>
      </w:r>
      <w:r w:rsidR="000D0688">
        <w:rPr>
          <w:b/>
          <w:i/>
          <w:szCs w:val="24"/>
        </w:rPr>
        <w:t xml:space="preserve"> balandžio 1</w:t>
      </w:r>
      <w:r w:rsidR="000D0688" w:rsidRPr="00917599">
        <w:rPr>
          <w:b/>
          <w:i/>
          <w:szCs w:val="24"/>
        </w:rPr>
        <w:t xml:space="preserve"> d. įsakymo Nr. BR1-</w:t>
      </w:r>
      <w:r w:rsidR="000D0688">
        <w:rPr>
          <w:b/>
          <w:i/>
          <w:szCs w:val="24"/>
        </w:rPr>
        <w:t>173</w:t>
      </w:r>
      <w:r w:rsidR="000D0688" w:rsidRPr="00917599">
        <w:rPr>
          <w:b/>
          <w:i/>
          <w:szCs w:val="24"/>
        </w:rPr>
        <w:t xml:space="preserve"> redakcija nuo 2026 m.</w:t>
      </w:r>
      <w:r w:rsidR="000D0688">
        <w:rPr>
          <w:b/>
          <w:i/>
          <w:szCs w:val="24"/>
        </w:rPr>
        <w:t xml:space="preserve"> balandžio 1 </w:t>
      </w:r>
      <w:r w:rsidR="000D0688" w:rsidRPr="00917599">
        <w:rPr>
          <w:b/>
          <w:i/>
          <w:szCs w:val="24"/>
        </w:rPr>
        <w:t>d.)</w:t>
      </w:r>
    </w:p>
    <w:p w14:paraId="713A0AFA" w14:textId="602DFC36" w:rsidR="00382BF2" w:rsidRPr="00917599" w:rsidRDefault="00382BF2" w:rsidP="00163EC4">
      <w:pPr>
        <w:tabs>
          <w:tab w:val="left" w:pos="1276"/>
        </w:tabs>
        <w:ind w:firstLine="851"/>
        <w:jc w:val="both"/>
        <w:rPr>
          <w:szCs w:val="24"/>
        </w:rPr>
      </w:pPr>
      <w:r w:rsidRPr="00E17840">
        <w:t>Kai asmens duomenys yra tvarkomi sutikimo pagrindu, tvarkomi tik tie asmens duomenys, kurie nurodyti sutikime, tik tais tikslais, kurie nurodyti sutikime, ir su jais atliekamos tik tos tvarkymo operacijos (veiksmai), kurios nurodytos sutikime. Jeigu keičiasi tvarkomų duomenų kiekis, tvarkymo tikslai ar tvarkymo operacijos (veiksmai), privaloma gauti papildomą sutikimą tokiam duomenų tvarkymui arba turi egzistuoti kitas Taisyklėse, Reglamente, ADTAĮ įtvirtintas asmens duomenų tvarkymo teisinis pagrindas</w:t>
      </w:r>
    </w:p>
    <w:p w14:paraId="39ECE6CA" w14:textId="77777777" w:rsidR="006F1D97" w:rsidRPr="00917599" w:rsidRDefault="00ED3D94">
      <w:pPr>
        <w:tabs>
          <w:tab w:val="left" w:pos="1276"/>
        </w:tabs>
        <w:ind w:firstLine="851"/>
        <w:jc w:val="both"/>
        <w:rPr>
          <w:szCs w:val="24"/>
        </w:rPr>
      </w:pPr>
      <w:r w:rsidRPr="00917599">
        <w:rPr>
          <w:szCs w:val="24"/>
        </w:rPr>
        <w:t>23.</w:t>
      </w:r>
      <w:r w:rsidRPr="00917599">
        <w:rPr>
          <w:szCs w:val="24"/>
        </w:rPr>
        <w:tab/>
        <w:t>Sutikimas gali būti asmens duomenų tvarkymo pagrindas, jei atitinka šiuos reikalavimus:</w:t>
      </w:r>
    </w:p>
    <w:p w14:paraId="505EAEA5" w14:textId="77777777" w:rsidR="006F1D97" w:rsidRPr="00917599" w:rsidRDefault="00ED3D94">
      <w:pPr>
        <w:ind w:firstLine="851"/>
        <w:jc w:val="both"/>
        <w:rPr>
          <w:szCs w:val="24"/>
        </w:rPr>
      </w:pPr>
      <w:r w:rsidRPr="00917599">
        <w:rPr>
          <w:szCs w:val="24"/>
        </w:rPr>
        <w:t>23.1.</w:t>
      </w:r>
      <w:r w:rsidRPr="00917599">
        <w:rPr>
          <w:szCs w:val="24"/>
        </w:rPr>
        <w:tab/>
        <w:t>duotas laisva Duomenų subjekto valia. Vertinant, ar sutikimas duotas laisva valia, atsižvelgiama į šias aplinkybes:</w:t>
      </w:r>
    </w:p>
    <w:p w14:paraId="5B5ED2EC" w14:textId="77777777" w:rsidR="006F1D97" w:rsidRPr="00917599" w:rsidRDefault="00ED3D94">
      <w:pPr>
        <w:tabs>
          <w:tab w:val="left" w:pos="1560"/>
        </w:tabs>
        <w:ind w:firstLine="851"/>
        <w:jc w:val="both"/>
        <w:rPr>
          <w:szCs w:val="24"/>
        </w:rPr>
      </w:pPr>
      <w:r w:rsidRPr="00917599">
        <w:rPr>
          <w:szCs w:val="24"/>
        </w:rPr>
        <w:t>23.1.1.</w:t>
      </w:r>
      <w:r w:rsidRPr="00917599">
        <w:rPr>
          <w:szCs w:val="24"/>
        </w:rPr>
        <w:tab/>
        <w:t>ar sutarties vykdymui nustatyta sąlyga, kad turi būti duotas sutikimas tvarkyti asmens duomenis, kurie nėra būtini tai sutarčiai vykdyti. Tokiu atveju nelaikoma, kad sutikimas duotas laisva valia;</w:t>
      </w:r>
    </w:p>
    <w:p w14:paraId="35F48BA3" w14:textId="1C37532B" w:rsidR="00163EC4" w:rsidRPr="000D0688" w:rsidRDefault="00ED3D94" w:rsidP="000D0688">
      <w:pPr>
        <w:tabs>
          <w:tab w:val="left" w:pos="355"/>
          <w:tab w:val="left" w:pos="1134"/>
        </w:tabs>
        <w:ind w:firstLine="851"/>
        <w:jc w:val="both"/>
        <w:rPr>
          <w:bCs/>
          <w:szCs w:val="24"/>
          <w:lang w:eastAsia="lt-LT"/>
        </w:rPr>
      </w:pPr>
      <w:r w:rsidRPr="00917599">
        <w:rPr>
          <w:szCs w:val="24"/>
        </w:rPr>
        <w:t>23.1.2.</w:t>
      </w:r>
      <w:r w:rsidR="000D0688" w:rsidRPr="000D0688">
        <w:rPr>
          <w:b/>
          <w:i/>
          <w:szCs w:val="24"/>
        </w:rPr>
        <w:t xml:space="preserve"> </w:t>
      </w:r>
      <w:r w:rsidR="000D0688" w:rsidRPr="00917599">
        <w:rPr>
          <w:b/>
          <w:i/>
          <w:szCs w:val="24"/>
        </w:rPr>
        <w:t xml:space="preserve">(2026 m. </w:t>
      </w:r>
      <w:r w:rsidR="000D0688">
        <w:rPr>
          <w:b/>
          <w:i/>
          <w:szCs w:val="24"/>
        </w:rPr>
        <w:t xml:space="preserve"> balandžio 1</w:t>
      </w:r>
      <w:r w:rsidR="000D0688" w:rsidRPr="00917599">
        <w:rPr>
          <w:b/>
          <w:i/>
          <w:szCs w:val="24"/>
        </w:rPr>
        <w:t xml:space="preserve"> d. įsakymo Nr. BR1-</w:t>
      </w:r>
      <w:r w:rsidR="000D0688">
        <w:rPr>
          <w:b/>
          <w:i/>
          <w:szCs w:val="24"/>
        </w:rPr>
        <w:t>173</w:t>
      </w:r>
      <w:r w:rsidR="000D0688" w:rsidRPr="00917599">
        <w:rPr>
          <w:b/>
          <w:i/>
          <w:szCs w:val="24"/>
        </w:rPr>
        <w:t xml:space="preserve"> redakcija nuo 2026 m.</w:t>
      </w:r>
      <w:r w:rsidR="000D0688">
        <w:rPr>
          <w:b/>
          <w:i/>
          <w:szCs w:val="24"/>
        </w:rPr>
        <w:t xml:space="preserve"> balandžio 1 </w:t>
      </w:r>
      <w:r w:rsidR="000D0688" w:rsidRPr="00917599">
        <w:rPr>
          <w:b/>
          <w:i/>
          <w:szCs w:val="24"/>
        </w:rPr>
        <w:t>d.)</w:t>
      </w:r>
    </w:p>
    <w:p w14:paraId="6A7BB825" w14:textId="6909768C" w:rsidR="00382BF2" w:rsidRPr="00917599" w:rsidRDefault="00382BF2">
      <w:pPr>
        <w:tabs>
          <w:tab w:val="left" w:pos="1560"/>
        </w:tabs>
        <w:ind w:firstLine="851"/>
        <w:jc w:val="both"/>
        <w:rPr>
          <w:szCs w:val="24"/>
        </w:rPr>
      </w:pPr>
      <w:r w:rsidRPr="00E17840">
        <w:lastRenderedPageBreak/>
        <w:t>ar Duomenų subjektas yra verčiamas duoti sutikimą, neturi realaus pasirinkimo dėl sutikimo davimo, patiria spaudimą, gali susilaukti neigiamų pasekmių (tiesioginių ir netiesioginių), jeigu sutikimas nebus duotas. Tokiais atvejais nelaikoma, kad sutikimas duotas laisva valia</w:t>
      </w:r>
      <w:r>
        <w:t>.</w:t>
      </w:r>
    </w:p>
    <w:p w14:paraId="10001992" w14:textId="2B15C8E1" w:rsidR="006F1D97" w:rsidRPr="00917599" w:rsidRDefault="00ED3D94">
      <w:pPr>
        <w:tabs>
          <w:tab w:val="left" w:pos="1560"/>
        </w:tabs>
        <w:ind w:firstLine="851"/>
        <w:jc w:val="both"/>
        <w:rPr>
          <w:szCs w:val="24"/>
        </w:rPr>
      </w:pPr>
      <w:r w:rsidRPr="00917599">
        <w:rPr>
          <w:szCs w:val="24"/>
        </w:rPr>
        <w:t>23.1.3.</w:t>
      </w:r>
      <w:r w:rsidRPr="00917599">
        <w:rPr>
          <w:szCs w:val="24"/>
        </w:rPr>
        <w:tab/>
        <w:t>jeigu sutikimas yra neatsiejamai susietas su sąlygomis, dėl kurių Duomenų subjektas neturi galimybės derėtis ar jas pakeisti, preziumuojama, kad toks sutikimas nėra duotas laisva valia. Tokiu atveju NMA imasi papildomų priemonių šiai prezumpcijai paneigti ir užtikrinti, kad sutikimas būtų duodamas laisva valia</w:t>
      </w:r>
      <w:r w:rsidR="00382BF2">
        <w:rPr>
          <w:szCs w:val="24"/>
        </w:rPr>
        <w:t>.</w:t>
      </w:r>
    </w:p>
    <w:p w14:paraId="53862506" w14:textId="29DB1806" w:rsidR="00163EC4" w:rsidRPr="000D0688" w:rsidRDefault="00ED3D94" w:rsidP="000D0688">
      <w:pPr>
        <w:tabs>
          <w:tab w:val="left" w:pos="355"/>
          <w:tab w:val="left" w:pos="1134"/>
        </w:tabs>
        <w:ind w:firstLine="851"/>
        <w:jc w:val="both"/>
        <w:rPr>
          <w:bCs/>
          <w:szCs w:val="24"/>
          <w:lang w:eastAsia="lt-LT"/>
        </w:rPr>
      </w:pPr>
      <w:r w:rsidRPr="00917599">
        <w:rPr>
          <w:szCs w:val="24"/>
        </w:rPr>
        <w:t>23.1.4.</w:t>
      </w:r>
      <w:r w:rsidR="000D0688">
        <w:rPr>
          <w:szCs w:val="24"/>
        </w:rPr>
        <w:t xml:space="preserve"> </w:t>
      </w:r>
      <w:r w:rsidR="000D0688" w:rsidRPr="00917599">
        <w:rPr>
          <w:b/>
          <w:i/>
          <w:szCs w:val="24"/>
        </w:rPr>
        <w:t xml:space="preserve">(2026 m. </w:t>
      </w:r>
      <w:r w:rsidR="000D0688">
        <w:rPr>
          <w:b/>
          <w:i/>
          <w:szCs w:val="24"/>
        </w:rPr>
        <w:t xml:space="preserve"> balandžio 1</w:t>
      </w:r>
      <w:r w:rsidR="000D0688" w:rsidRPr="00917599">
        <w:rPr>
          <w:b/>
          <w:i/>
          <w:szCs w:val="24"/>
        </w:rPr>
        <w:t xml:space="preserve"> d. įsakymo Nr. BR1-</w:t>
      </w:r>
      <w:r w:rsidR="000D0688">
        <w:rPr>
          <w:b/>
          <w:i/>
          <w:szCs w:val="24"/>
        </w:rPr>
        <w:t>173</w:t>
      </w:r>
      <w:r w:rsidR="000D0688" w:rsidRPr="00917599">
        <w:rPr>
          <w:b/>
          <w:i/>
          <w:szCs w:val="24"/>
        </w:rPr>
        <w:t xml:space="preserve"> redakcija nuo 2026 m.</w:t>
      </w:r>
      <w:r w:rsidR="000D0688">
        <w:rPr>
          <w:b/>
          <w:i/>
          <w:szCs w:val="24"/>
        </w:rPr>
        <w:t xml:space="preserve"> balandžio 1 </w:t>
      </w:r>
      <w:r w:rsidR="000D0688" w:rsidRPr="00917599">
        <w:rPr>
          <w:b/>
          <w:i/>
          <w:szCs w:val="24"/>
        </w:rPr>
        <w:t>d.)</w:t>
      </w:r>
    </w:p>
    <w:p w14:paraId="6EE1A53E" w14:textId="1D0E9566" w:rsidR="006F1D97" w:rsidRPr="00917599" w:rsidRDefault="00ED3D94">
      <w:pPr>
        <w:tabs>
          <w:tab w:val="left" w:pos="1560"/>
        </w:tabs>
        <w:ind w:firstLine="851"/>
        <w:jc w:val="both"/>
        <w:rPr>
          <w:szCs w:val="24"/>
        </w:rPr>
      </w:pPr>
      <w:r w:rsidRPr="00917599">
        <w:rPr>
          <w:szCs w:val="24"/>
        </w:rPr>
        <w:t xml:space="preserve">jeigu yra aiški NMA ir Duomenų subjekto padėties neatitiktis, ir dėl to tikėtina, kad sutikimas, atsižvelgiant į visas to konkretaus atvejo aplinkybes, gali nebūti duotas laisva valia. </w:t>
      </w:r>
    </w:p>
    <w:p w14:paraId="618D25FF" w14:textId="08E1142D" w:rsidR="006F1D97" w:rsidRPr="00917599" w:rsidRDefault="00ED3D94">
      <w:pPr>
        <w:tabs>
          <w:tab w:val="left" w:pos="1560"/>
        </w:tabs>
        <w:ind w:firstLine="851"/>
        <w:jc w:val="both"/>
        <w:rPr>
          <w:szCs w:val="24"/>
        </w:rPr>
      </w:pPr>
      <w:r w:rsidRPr="00917599">
        <w:rPr>
          <w:szCs w:val="24"/>
        </w:rPr>
        <w:t>23.1.5.</w:t>
      </w:r>
      <w:r w:rsidRPr="00917599">
        <w:rPr>
          <w:szCs w:val="24"/>
        </w:rPr>
        <w:tab/>
        <w:t>jeigu sutikimas yra siejamas su keliais duomenų tvarkymo tikslais ar keliomis duomenų tvarkymo operacijomis (veiksmais), Duomenų subjektams turi būti sudaryta galimybė sutikti ne su visais tikslais ar operacijomis (veiksmais), o tik su atskirais tikslais ar operacijomis (veiksmais), jeigu jie nėra tarpusavyje betarpiškai susiję. Priešingu atveju nelaikoma, kad sutikimas duotas laisva valia</w:t>
      </w:r>
      <w:r w:rsidR="00E0677E" w:rsidRPr="00917599">
        <w:rPr>
          <w:szCs w:val="24"/>
        </w:rPr>
        <w:t>.</w:t>
      </w:r>
    </w:p>
    <w:p w14:paraId="7EF785D1" w14:textId="77777777" w:rsidR="006F1D97" w:rsidRPr="00917599" w:rsidRDefault="00ED3D94">
      <w:pPr>
        <w:tabs>
          <w:tab w:val="left" w:pos="1418"/>
        </w:tabs>
        <w:ind w:firstLine="851"/>
        <w:jc w:val="both"/>
        <w:rPr>
          <w:szCs w:val="24"/>
        </w:rPr>
      </w:pPr>
      <w:r w:rsidRPr="00917599">
        <w:rPr>
          <w:szCs w:val="24"/>
        </w:rPr>
        <w:t>23.2.</w:t>
      </w:r>
      <w:r w:rsidRPr="00917599">
        <w:rPr>
          <w:szCs w:val="24"/>
        </w:rPr>
        <w:tab/>
        <w:t>sutikimas yra konkretus ir išsamus. Laikoma, kad sutikimas yra konkretus ir išsamus, jeigu jis atitinka šiuos reikalavimus:</w:t>
      </w:r>
    </w:p>
    <w:p w14:paraId="78D5AF7D" w14:textId="77777777" w:rsidR="006F1D97" w:rsidRPr="00917599" w:rsidRDefault="00ED3D94">
      <w:pPr>
        <w:tabs>
          <w:tab w:val="left" w:pos="1560"/>
        </w:tabs>
        <w:ind w:firstLine="851"/>
        <w:jc w:val="both"/>
        <w:rPr>
          <w:szCs w:val="24"/>
        </w:rPr>
      </w:pPr>
      <w:r w:rsidRPr="00917599">
        <w:rPr>
          <w:szCs w:val="24"/>
        </w:rPr>
        <w:t>23.2.1.</w:t>
      </w:r>
      <w:r w:rsidRPr="00917599">
        <w:rPr>
          <w:szCs w:val="24"/>
        </w:rPr>
        <w:tab/>
        <w:t>aiškiai ir išsamiai nurodytas konkretus ir teisėtas asmens duomenų tvarkymo tikslas;</w:t>
      </w:r>
    </w:p>
    <w:p w14:paraId="38BA4552" w14:textId="77777777" w:rsidR="006F1D97" w:rsidRPr="00917599" w:rsidRDefault="00ED3D94">
      <w:pPr>
        <w:tabs>
          <w:tab w:val="left" w:pos="1560"/>
        </w:tabs>
        <w:ind w:firstLine="851"/>
        <w:jc w:val="both"/>
        <w:rPr>
          <w:szCs w:val="24"/>
        </w:rPr>
      </w:pPr>
      <w:r w:rsidRPr="00917599">
        <w:rPr>
          <w:szCs w:val="24"/>
        </w:rPr>
        <w:t>23.2.2.</w:t>
      </w:r>
      <w:r w:rsidRPr="00917599">
        <w:rPr>
          <w:szCs w:val="24"/>
        </w:rPr>
        <w:tab/>
        <w:t>nurodyti konkretūs asmens duomenys, kurie bus tvarkomi konkrečiais duomenų tvarkymo tikslais;</w:t>
      </w:r>
    </w:p>
    <w:p w14:paraId="5D023ED1" w14:textId="77777777" w:rsidR="006F1D97" w:rsidRPr="00917599" w:rsidRDefault="00ED3D94">
      <w:pPr>
        <w:tabs>
          <w:tab w:val="left" w:pos="1560"/>
        </w:tabs>
        <w:ind w:firstLine="851"/>
        <w:jc w:val="both"/>
        <w:rPr>
          <w:szCs w:val="24"/>
        </w:rPr>
      </w:pPr>
      <w:r w:rsidRPr="00917599">
        <w:rPr>
          <w:szCs w:val="24"/>
        </w:rPr>
        <w:t>23.2.3.</w:t>
      </w:r>
      <w:r w:rsidRPr="00917599">
        <w:rPr>
          <w:szCs w:val="24"/>
        </w:rPr>
        <w:tab/>
        <w:t>nurodytos duomenų tvarkymo operacijos (veiksmai), kurios bus atliekamos sutikimo pagrindu;</w:t>
      </w:r>
    </w:p>
    <w:p w14:paraId="7BF1FD69" w14:textId="77777777" w:rsidR="006F1D97" w:rsidRPr="00917599" w:rsidRDefault="00ED3D94">
      <w:pPr>
        <w:ind w:firstLine="851"/>
        <w:jc w:val="both"/>
        <w:rPr>
          <w:szCs w:val="24"/>
        </w:rPr>
      </w:pPr>
      <w:r w:rsidRPr="00917599">
        <w:rPr>
          <w:szCs w:val="24"/>
        </w:rPr>
        <w:t>23.3.</w:t>
      </w:r>
      <w:r w:rsidRPr="00917599">
        <w:rPr>
          <w:szCs w:val="24"/>
        </w:rPr>
        <w:tab/>
        <w:t>sutikimą Duomenų subjektas davė tinkamai informuotas. Tam, kad šis reikalavimas būtų įvykdytas, prieš Duomenų subjektui pasirašant sutikimą, jam turi būti pateikta Reglamento 13 straipsnyje nurodyta informacija bei informuojama apie Duomenų subjekto teisę bet kuriuo metu atšaukti savo sutikimą. Informacija gali būti pateikta raštu, žodžiu, audiovizualinėmis žinutėmis, tačiau visais atvejais tokiu būdu, kad NMA turėtų galimybę įrodyti, jog informacija Duomenų subjektui buvo pateikta ir kad ji atitinka Reglamento 13 straipsnyje įtvirtintą turinį;</w:t>
      </w:r>
    </w:p>
    <w:p w14:paraId="0D93A653" w14:textId="66FA8CDA" w:rsidR="006F1D97" w:rsidRPr="00917599" w:rsidRDefault="00ED3D94">
      <w:pPr>
        <w:ind w:firstLine="851"/>
        <w:jc w:val="both"/>
        <w:rPr>
          <w:szCs w:val="24"/>
        </w:rPr>
      </w:pPr>
      <w:r w:rsidRPr="00917599">
        <w:rPr>
          <w:szCs w:val="24"/>
        </w:rPr>
        <w:t>23.4.</w:t>
      </w:r>
      <w:r w:rsidRPr="00917599">
        <w:rPr>
          <w:szCs w:val="24"/>
        </w:rPr>
        <w:tab/>
        <w:t>sutikimas yra nedviprasmiškas Duomenų subjekto valios išreiškimas, kad su juo susiję duomenys būtų tvarkomi. Sutikimas turi būti duodamas aktyviais veiksmais</w:t>
      </w:r>
      <w:r w:rsidR="00E0677E" w:rsidRPr="00917599">
        <w:rPr>
          <w:szCs w:val="24"/>
        </w:rPr>
        <w:t>;</w:t>
      </w:r>
    </w:p>
    <w:p w14:paraId="74607752" w14:textId="77777777" w:rsidR="006F1D97" w:rsidRPr="00917599" w:rsidRDefault="00ED3D94">
      <w:pPr>
        <w:ind w:firstLine="851"/>
        <w:jc w:val="both"/>
        <w:rPr>
          <w:szCs w:val="24"/>
        </w:rPr>
      </w:pPr>
      <w:r w:rsidRPr="00917599">
        <w:rPr>
          <w:szCs w:val="24"/>
        </w:rPr>
        <w:t>23.5.</w:t>
      </w:r>
      <w:r w:rsidRPr="00917599">
        <w:rPr>
          <w:szCs w:val="24"/>
        </w:rPr>
        <w:tab/>
        <w:t>sutikimas turi būti parašytas paprasta, aiškia, Duomenų subjektui suprantama kalba.</w:t>
      </w:r>
    </w:p>
    <w:p w14:paraId="097FB1B5" w14:textId="77777777" w:rsidR="00845869" w:rsidRPr="00917599" w:rsidRDefault="00ED3D94">
      <w:pPr>
        <w:tabs>
          <w:tab w:val="left" w:pos="1134"/>
          <w:tab w:val="left" w:pos="1276"/>
          <w:tab w:val="left" w:pos="1418"/>
        </w:tabs>
        <w:ind w:firstLine="851"/>
        <w:jc w:val="both"/>
        <w:rPr>
          <w:b/>
          <w:i/>
        </w:rPr>
      </w:pPr>
      <w:r w:rsidRPr="00917599">
        <w:rPr>
          <w:szCs w:val="24"/>
        </w:rPr>
        <w:t xml:space="preserve">24. </w:t>
      </w:r>
      <w:r w:rsidR="00845869" w:rsidRPr="00917599">
        <w:rPr>
          <w:szCs w:val="24"/>
        </w:rPr>
        <w:t xml:space="preserve"> (</w:t>
      </w:r>
      <w:r w:rsidR="00845869" w:rsidRPr="00917599">
        <w:rPr>
          <w:b/>
          <w:i/>
        </w:rPr>
        <w:t>2020 m. rugsėjo 11 d. įsakymo Nr.BR1-402 redakcija nuo 2020 rugsėjo 11 d.)</w:t>
      </w:r>
    </w:p>
    <w:p w14:paraId="61B59DF6" w14:textId="02D12DB9" w:rsidR="006F1D97" w:rsidRPr="00917599" w:rsidRDefault="00ED3D94" w:rsidP="00845869">
      <w:pPr>
        <w:tabs>
          <w:tab w:val="left" w:pos="1134"/>
          <w:tab w:val="left" w:pos="1276"/>
          <w:tab w:val="left" w:pos="1418"/>
        </w:tabs>
        <w:ind w:firstLine="851"/>
        <w:jc w:val="both"/>
        <w:rPr>
          <w:szCs w:val="24"/>
        </w:rPr>
      </w:pPr>
      <w:r w:rsidRPr="00917599">
        <w:rPr>
          <w:szCs w:val="24"/>
        </w:rPr>
        <w:t>Visais atvejais sutikimas turi būti gaunamas prieš atliekant duomenų tvarkymo operacijas (veiksmus), dėl kurių renkamas sutikimas. Už duomenų subjekto sutikimo gavimą yra atsakingas Darbuotojas, kuris šio sutikimo pagrindu tvarkys Duomenų subjekto asmens duomenis, ar kitas atitinkamo NMA struktūrinio padalinio vadovo paskirtas Darbuotojas.</w:t>
      </w:r>
      <w:r w:rsidRPr="00917599">
        <w:t xml:space="preserve"> </w:t>
      </w:r>
    </w:p>
    <w:p w14:paraId="0F79E05B" w14:textId="45349037" w:rsidR="006F1D97" w:rsidRPr="00917599" w:rsidRDefault="00ED3D94">
      <w:pPr>
        <w:tabs>
          <w:tab w:val="left" w:pos="1276"/>
        </w:tabs>
        <w:ind w:firstLine="851"/>
        <w:jc w:val="both"/>
        <w:rPr>
          <w:szCs w:val="24"/>
        </w:rPr>
      </w:pPr>
      <w:r w:rsidRPr="00917599">
        <w:rPr>
          <w:szCs w:val="24"/>
        </w:rPr>
        <w:t>25.</w:t>
      </w:r>
      <w:r w:rsidRPr="00917599">
        <w:rPr>
          <w:szCs w:val="24"/>
        </w:rPr>
        <w:tab/>
        <w:t>Duomenų subjektas turi teisę bet kuriuo metu atšaukti savo sutikimą. Duomenų subjektui atšaukus sutikimą, draudžiama tvarkyti asmens duomenis tais tikslais ir atlikti duomenų tvarkymo operacijas (veiksmus), kurios buvo atliekamos tokio sutikimo pagrindu, išskyrus atvejus, kai tokiam duomenų tvarkymui egzistuoja kitas Taisyklėse, Reglamente ar ADTAĮ įtvirtintas asmens duomenų tvarkymo teisinis pagrindas. Sutikimui atšaukti yra sudaromos analogiškos sąlygos kaip ir sutikimui duoti, draudžiama apsunkinti ar sudaryti papildomas sąlygas sutikimui atšaukti. Sutikimo atšaukimas negali sukelti Duomenų subjektui neigiamų padarinių, įskaitant paslaugos kokybės sumažinimą. Sutikimo atšaukimas nedaro poveikio sutikimu pagrįsto duomenų tvarkymo, atlikto iki sutikimo atšaukimo, teisėtumui. Duomenų subjektas apie šiame punkte išdėstytas nuostatas privalo būti informuojamas prieš jam duodant sutikimą.</w:t>
      </w:r>
    </w:p>
    <w:p w14:paraId="51A0AB72" w14:textId="77777777" w:rsidR="006F1D97" w:rsidRPr="00917599" w:rsidRDefault="00ED3D94">
      <w:pPr>
        <w:tabs>
          <w:tab w:val="left" w:pos="1276"/>
        </w:tabs>
        <w:ind w:firstLine="851"/>
        <w:jc w:val="both"/>
        <w:rPr>
          <w:szCs w:val="24"/>
        </w:rPr>
      </w:pPr>
      <w:r w:rsidRPr="00917599">
        <w:rPr>
          <w:szCs w:val="24"/>
        </w:rPr>
        <w:t>26.</w:t>
      </w:r>
      <w:r w:rsidRPr="00917599">
        <w:rPr>
          <w:szCs w:val="24"/>
        </w:rPr>
        <w:tab/>
        <w:t>NMA imasi priemonių, kad sutikimai, kiek tai yra įmanoma atsižvelgiant į asmens duomenų tvarkymo tikslus ir apimtį, galiotų apibrėžtą terminą.</w:t>
      </w:r>
    </w:p>
    <w:p w14:paraId="1BDE0A96" w14:textId="34FA7172" w:rsidR="006F1D97" w:rsidRPr="00917599" w:rsidRDefault="00ED3D94">
      <w:pPr>
        <w:tabs>
          <w:tab w:val="left" w:pos="1276"/>
        </w:tabs>
        <w:ind w:firstLine="851"/>
        <w:jc w:val="both"/>
        <w:rPr>
          <w:szCs w:val="24"/>
        </w:rPr>
      </w:pPr>
      <w:r w:rsidRPr="00917599">
        <w:rPr>
          <w:szCs w:val="24"/>
        </w:rPr>
        <w:t>27.</w:t>
      </w:r>
      <w:r w:rsidRPr="00917599">
        <w:rPr>
          <w:szCs w:val="24"/>
        </w:rPr>
        <w:tab/>
        <w:t>Sutikimas galioja iki jo atšaukimo momento arba iki sutikime nurodyto jo galiojimo</w:t>
      </w:r>
      <w:r w:rsidR="009B5305" w:rsidRPr="00917599">
        <w:rPr>
          <w:szCs w:val="24"/>
        </w:rPr>
        <w:t xml:space="preserve"> </w:t>
      </w:r>
      <w:r w:rsidRPr="00917599">
        <w:rPr>
          <w:szCs w:val="24"/>
        </w:rPr>
        <w:t xml:space="preserve">termino pabaigos. </w:t>
      </w:r>
    </w:p>
    <w:p w14:paraId="1864DD98" w14:textId="6FF8E0F6" w:rsidR="00163EC4" w:rsidRPr="000D0688" w:rsidRDefault="00ED3D94" w:rsidP="000D0688">
      <w:pPr>
        <w:tabs>
          <w:tab w:val="left" w:pos="355"/>
          <w:tab w:val="left" w:pos="1134"/>
        </w:tabs>
        <w:ind w:firstLine="851"/>
        <w:jc w:val="both"/>
        <w:rPr>
          <w:bCs/>
          <w:szCs w:val="24"/>
          <w:lang w:eastAsia="lt-LT"/>
        </w:rPr>
      </w:pPr>
      <w:r w:rsidRPr="00917599">
        <w:rPr>
          <w:szCs w:val="24"/>
        </w:rPr>
        <w:t>28.</w:t>
      </w:r>
      <w:r w:rsidR="000D0688">
        <w:rPr>
          <w:b/>
          <w:i/>
          <w:szCs w:val="24"/>
        </w:rPr>
        <w:t xml:space="preserve"> </w:t>
      </w:r>
      <w:r w:rsidR="000D0688" w:rsidRPr="00917599">
        <w:rPr>
          <w:b/>
          <w:i/>
          <w:szCs w:val="24"/>
        </w:rPr>
        <w:t xml:space="preserve">(2026 m. </w:t>
      </w:r>
      <w:r w:rsidR="000D0688">
        <w:rPr>
          <w:b/>
          <w:i/>
          <w:szCs w:val="24"/>
        </w:rPr>
        <w:t xml:space="preserve"> balandžio 1</w:t>
      </w:r>
      <w:r w:rsidR="000D0688" w:rsidRPr="00917599">
        <w:rPr>
          <w:b/>
          <w:i/>
          <w:szCs w:val="24"/>
        </w:rPr>
        <w:t xml:space="preserve"> d. įsakymo Nr. BR1-</w:t>
      </w:r>
      <w:r w:rsidR="000D0688">
        <w:rPr>
          <w:b/>
          <w:i/>
          <w:szCs w:val="24"/>
        </w:rPr>
        <w:t>173</w:t>
      </w:r>
      <w:r w:rsidR="000D0688" w:rsidRPr="00917599">
        <w:rPr>
          <w:b/>
          <w:i/>
          <w:szCs w:val="24"/>
        </w:rPr>
        <w:t xml:space="preserve"> redakcija nuo 2026 m.</w:t>
      </w:r>
      <w:r w:rsidR="000D0688">
        <w:rPr>
          <w:b/>
          <w:i/>
          <w:szCs w:val="24"/>
        </w:rPr>
        <w:t xml:space="preserve"> balandžio 1 </w:t>
      </w:r>
      <w:r w:rsidR="000D0688" w:rsidRPr="00917599">
        <w:rPr>
          <w:b/>
          <w:i/>
          <w:szCs w:val="24"/>
        </w:rPr>
        <w:t>d.)</w:t>
      </w:r>
    </w:p>
    <w:p w14:paraId="2FA40D63" w14:textId="1F9B1B5A" w:rsidR="00672C68" w:rsidRPr="00917599" w:rsidRDefault="00672C68">
      <w:pPr>
        <w:tabs>
          <w:tab w:val="left" w:pos="1276"/>
        </w:tabs>
        <w:ind w:firstLine="851"/>
        <w:jc w:val="both"/>
        <w:rPr>
          <w:szCs w:val="24"/>
        </w:rPr>
      </w:pPr>
      <w:r w:rsidRPr="00E17840">
        <w:lastRenderedPageBreak/>
        <w:t xml:space="preserve">Sutikimas ir jame nurodyti asmens duomenys yra saugomi trejus metus </w:t>
      </w:r>
      <w:r w:rsidRPr="00E17840">
        <w:rPr>
          <w:bCs/>
        </w:rPr>
        <w:t>nuo sutikimo atšaukimo arba jo galiojimo termino pabaigos, arba nuo NMA sprendimo nebetvarkyti asmens duomenų sutikime nustatytais tikslais priėmimo dienos, išskyrus atvejus, kai teisės aktai numato kitokį duomenų saugojimo terminą. Jei sutikimo duomenys naudojami kaip įrodymai ikiteisminiame ar kitokiame tyrime, įskaitant ir Inspekcijos vykdomame tyrime, civilinėje, administracinėje ar baudžiamojoje byloje arba kitais įstatymų nustatytais atvejais, asmens duomenys gali būti saugomi tiek, kiek reikia šiems duomenų tvarkymo tikslams, ir sunaikinami nedelsiant, kai sužinoma, jog yra nebereikalingi</w:t>
      </w:r>
      <w:r>
        <w:rPr>
          <w:bCs/>
        </w:rPr>
        <w:t>,</w:t>
      </w:r>
      <w:r w:rsidRPr="00E17840">
        <w:rPr>
          <w:bCs/>
        </w:rPr>
        <w:t xml:space="preserve"> bet ne vėliau kaip sužinojimo dieną</w:t>
      </w:r>
      <w:r w:rsidRPr="00E17840">
        <w:t>.</w:t>
      </w:r>
    </w:p>
    <w:p w14:paraId="1B26D623" w14:textId="77777777" w:rsidR="00985E40" w:rsidRPr="00917599" w:rsidRDefault="00ED3D94" w:rsidP="00985E40">
      <w:pPr>
        <w:tabs>
          <w:tab w:val="left" w:pos="355"/>
          <w:tab w:val="left" w:pos="1134"/>
        </w:tabs>
        <w:ind w:firstLine="851"/>
        <w:jc w:val="both"/>
        <w:rPr>
          <w:bCs/>
          <w:szCs w:val="24"/>
          <w:lang w:eastAsia="lt-LT"/>
        </w:rPr>
      </w:pPr>
      <w:r w:rsidRPr="00917599">
        <w:rPr>
          <w:szCs w:val="24"/>
        </w:rPr>
        <w:t>29.</w:t>
      </w:r>
      <w:r w:rsidR="00672C68">
        <w:rPr>
          <w:szCs w:val="24"/>
        </w:rPr>
        <w:t xml:space="preserve"> </w:t>
      </w:r>
      <w:r w:rsidR="00985E40" w:rsidRPr="00917599">
        <w:rPr>
          <w:b/>
          <w:i/>
          <w:szCs w:val="24"/>
        </w:rPr>
        <w:t xml:space="preserve">(2026 m. </w:t>
      </w:r>
      <w:r w:rsidR="00985E40">
        <w:rPr>
          <w:b/>
          <w:i/>
          <w:szCs w:val="24"/>
        </w:rPr>
        <w:t xml:space="preserve"> balandžio 1</w:t>
      </w:r>
      <w:r w:rsidR="00985E40" w:rsidRPr="00917599">
        <w:rPr>
          <w:b/>
          <w:i/>
          <w:szCs w:val="24"/>
        </w:rPr>
        <w:t xml:space="preserve"> d. įsakymo Nr. BR1-</w:t>
      </w:r>
      <w:r w:rsidR="00985E40">
        <w:rPr>
          <w:b/>
          <w:i/>
          <w:szCs w:val="24"/>
        </w:rPr>
        <w:t>173</w:t>
      </w:r>
      <w:r w:rsidR="00985E40" w:rsidRPr="00917599">
        <w:rPr>
          <w:b/>
          <w:i/>
          <w:szCs w:val="24"/>
        </w:rPr>
        <w:t xml:space="preserve"> redakcija nuo 2026 m.</w:t>
      </w:r>
      <w:r w:rsidR="00985E40">
        <w:rPr>
          <w:b/>
          <w:i/>
          <w:szCs w:val="24"/>
        </w:rPr>
        <w:t xml:space="preserve"> balandžio 1 </w:t>
      </w:r>
      <w:r w:rsidR="00985E40" w:rsidRPr="00917599">
        <w:rPr>
          <w:b/>
          <w:i/>
          <w:szCs w:val="24"/>
        </w:rPr>
        <w:t>d.)</w:t>
      </w:r>
    </w:p>
    <w:p w14:paraId="73B87643" w14:textId="3BF1C4CC" w:rsidR="006F1D97" w:rsidRPr="00917599" w:rsidRDefault="00672C68" w:rsidP="002D6301">
      <w:pPr>
        <w:tabs>
          <w:tab w:val="left" w:pos="1276"/>
        </w:tabs>
        <w:ind w:firstLine="851"/>
        <w:jc w:val="both"/>
        <w:rPr>
          <w:szCs w:val="24"/>
        </w:rPr>
      </w:pPr>
      <w:r w:rsidRPr="00086722">
        <w:rPr>
          <w:b/>
          <w:bCs/>
          <w:i/>
          <w:iCs/>
          <w:szCs w:val="24"/>
        </w:rPr>
        <w:t>Neteko galios.</w:t>
      </w:r>
    </w:p>
    <w:p w14:paraId="069DF0F0" w14:textId="77777777" w:rsidR="006F1D97" w:rsidRPr="00917599" w:rsidRDefault="006F1D97">
      <w:pPr>
        <w:jc w:val="both"/>
        <w:rPr>
          <w:szCs w:val="24"/>
        </w:rPr>
      </w:pPr>
    </w:p>
    <w:p w14:paraId="7430DFC1" w14:textId="77777777" w:rsidR="006F1D97" w:rsidRPr="00917599" w:rsidRDefault="00ED3D94">
      <w:pPr>
        <w:jc w:val="center"/>
        <w:rPr>
          <w:b/>
          <w:szCs w:val="24"/>
        </w:rPr>
      </w:pPr>
      <w:r w:rsidRPr="00917599">
        <w:rPr>
          <w:b/>
          <w:szCs w:val="24"/>
        </w:rPr>
        <w:t>TREČIASIS SKIRSNIS</w:t>
      </w:r>
      <w:r w:rsidRPr="00917599">
        <w:rPr>
          <w:b/>
          <w:szCs w:val="24"/>
        </w:rPr>
        <w:br/>
        <w:t>DUOMENŲ SUBJEKTŲ INFORMAVIMAS</w:t>
      </w:r>
    </w:p>
    <w:p w14:paraId="1204F4A3" w14:textId="77777777" w:rsidR="006F1D97" w:rsidRPr="00917599" w:rsidRDefault="006F1D97">
      <w:pPr>
        <w:jc w:val="center"/>
        <w:rPr>
          <w:b/>
          <w:szCs w:val="24"/>
        </w:rPr>
      </w:pPr>
    </w:p>
    <w:p w14:paraId="6329DF10" w14:textId="6F1131D9" w:rsidR="006F1D97" w:rsidRPr="00917599" w:rsidRDefault="00ED3D94">
      <w:pPr>
        <w:tabs>
          <w:tab w:val="left" w:pos="1276"/>
        </w:tabs>
        <w:ind w:firstLine="851"/>
        <w:jc w:val="both"/>
        <w:rPr>
          <w:szCs w:val="24"/>
        </w:rPr>
      </w:pPr>
      <w:r w:rsidRPr="00917599">
        <w:rPr>
          <w:szCs w:val="24"/>
        </w:rPr>
        <w:t>30.</w:t>
      </w:r>
      <w:r w:rsidRPr="00917599">
        <w:rPr>
          <w:szCs w:val="24"/>
        </w:rPr>
        <w:tab/>
        <w:t xml:space="preserve">NMA privalo informuoti Duomenų subjektą apie jo asmens duomenų tvarkymo veiklą. Kai asmens duomenys gaunami iš paties Duomenų subjekto, Duomenų subjektui pateikiama informacija, nurodyta Reglamento 13 straipsnyje, pagal Taisyklių </w:t>
      </w:r>
      <w:hyperlink w:anchor="priedas2" w:history="1">
        <w:r w:rsidRPr="00917599">
          <w:rPr>
            <w:rStyle w:val="Hyperlink"/>
            <w:szCs w:val="24"/>
          </w:rPr>
          <w:t>2 priede</w:t>
        </w:r>
      </w:hyperlink>
      <w:r w:rsidRPr="00917599">
        <w:rPr>
          <w:szCs w:val="24"/>
        </w:rPr>
        <w:t xml:space="preserve"> nustatytą formą. </w:t>
      </w:r>
    </w:p>
    <w:p w14:paraId="585F5E73" w14:textId="77777777" w:rsidR="006F1D97" w:rsidRPr="00917599" w:rsidRDefault="00ED3D94">
      <w:pPr>
        <w:tabs>
          <w:tab w:val="left" w:pos="1276"/>
          <w:tab w:val="left" w:pos="1418"/>
        </w:tabs>
        <w:ind w:firstLine="851"/>
        <w:jc w:val="both"/>
        <w:rPr>
          <w:szCs w:val="24"/>
        </w:rPr>
      </w:pPr>
      <w:r w:rsidRPr="00917599">
        <w:rPr>
          <w:szCs w:val="24"/>
        </w:rPr>
        <w:t>31.</w:t>
      </w:r>
      <w:r w:rsidRPr="00917599">
        <w:rPr>
          <w:szCs w:val="24"/>
        </w:rPr>
        <w:tab/>
        <w:t xml:space="preserve">Taisyklių 30 punkte nurodyta informacija Duomenų subjektui pateikiama prieš gaunant asmens duomenis arba asmens duomenų gavimo metu.  </w:t>
      </w:r>
    </w:p>
    <w:p w14:paraId="5DB7425C" w14:textId="77777777" w:rsidR="006F1D97" w:rsidRPr="00917599" w:rsidRDefault="00ED3D94">
      <w:pPr>
        <w:tabs>
          <w:tab w:val="left" w:pos="1276"/>
          <w:tab w:val="left" w:pos="1418"/>
        </w:tabs>
        <w:ind w:firstLine="851"/>
        <w:jc w:val="both"/>
        <w:rPr>
          <w:szCs w:val="24"/>
        </w:rPr>
      </w:pPr>
      <w:r w:rsidRPr="00917599">
        <w:rPr>
          <w:szCs w:val="24"/>
        </w:rPr>
        <w:t>32.</w:t>
      </w:r>
      <w:r w:rsidRPr="00917599">
        <w:rPr>
          <w:szCs w:val="24"/>
        </w:rPr>
        <w:tab/>
        <w:t>Taisyklių 30 ir 31 punktai netaikomi, jeigu Duomenų subjektas jau turi informaciją apie jo asmens duomenų tvarkymą, ir tokia apimtimi, kiek tos informacijos jis turi.</w:t>
      </w:r>
    </w:p>
    <w:p w14:paraId="5A79A26E" w14:textId="52EE0EDE" w:rsidR="006F1D97" w:rsidRPr="00917599" w:rsidRDefault="00ED3D94">
      <w:pPr>
        <w:tabs>
          <w:tab w:val="left" w:pos="1276"/>
        </w:tabs>
        <w:ind w:firstLine="851"/>
        <w:jc w:val="both"/>
        <w:rPr>
          <w:szCs w:val="24"/>
        </w:rPr>
      </w:pPr>
      <w:r w:rsidRPr="00917599">
        <w:rPr>
          <w:szCs w:val="24"/>
        </w:rPr>
        <w:t>33.</w:t>
      </w:r>
      <w:r w:rsidRPr="00917599">
        <w:rPr>
          <w:szCs w:val="24"/>
        </w:rPr>
        <w:tab/>
        <w:t xml:space="preserve">Kai asmens duomenys gaunami ne iš paties Duomenų subjekto, NMA privalo Duomenų subjektui pateikti informaciją, nurodytą Reglamento 14 straipsnyje, pagal Taisyklių </w:t>
      </w:r>
      <w:hyperlink w:anchor="priedas2" w:history="1">
        <w:r w:rsidRPr="00917599">
          <w:rPr>
            <w:rStyle w:val="Hyperlink"/>
            <w:szCs w:val="24"/>
          </w:rPr>
          <w:t>2 priede</w:t>
        </w:r>
      </w:hyperlink>
      <w:r w:rsidRPr="00917599">
        <w:rPr>
          <w:szCs w:val="24"/>
        </w:rPr>
        <w:t xml:space="preserve"> nustatytą formą.</w:t>
      </w:r>
    </w:p>
    <w:p w14:paraId="07593C18" w14:textId="77777777" w:rsidR="006F1D97" w:rsidRPr="00917599" w:rsidRDefault="00ED3D94">
      <w:pPr>
        <w:tabs>
          <w:tab w:val="left" w:pos="1276"/>
        </w:tabs>
        <w:ind w:firstLine="851"/>
        <w:jc w:val="both"/>
        <w:rPr>
          <w:szCs w:val="24"/>
        </w:rPr>
      </w:pPr>
      <w:r w:rsidRPr="00917599">
        <w:rPr>
          <w:szCs w:val="24"/>
        </w:rPr>
        <w:t>34.</w:t>
      </w:r>
      <w:r w:rsidRPr="00917599">
        <w:rPr>
          <w:szCs w:val="24"/>
        </w:rPr>
        <w:tab/>
        <w:t>Kai asmens duomenys gaunami ne iš paties Duomenų subjekto, šių Taisyklių 33 punkte nurodyta informacija Duomenų subjektui pateikiama:</w:t>
      </w:r>
    </w:p>
    <w:p w14:paraId="056307F0" w14:textId="77777777" w:rsidR="006F1D97" w:rsidRPr="00917599" w:rsidRDefault="00ED3D94">
      <w:pPr>
        <w:ind w:right="391" w:firstLine="851"/>
        <w:jc w:val="both"/>
        <w:rPr>
          <w:szCs w:val="24"/>
        </w:rPr>
      </w:pPr>
      <w:r w:rsidRPr="00917599">
        <w:rPr>
          <w:szCs w:val="24"/>
        </w:rPr>
        <w:t>34.1.</w:t>
      </w:r>
      <w:r w:rsidRPr="00917599">
        <w:rPr>
          <w:szCs w:val="24"/>
        </w:rPr>
        <w:tab/>
        <w:t>ne vėliau kaip per vieną mėnesį nuo asmens duomenų gavimo;</w:t>
      </w:r>
    </w:p>
    <w:p w14:paraId="433443E6" w14:textId="77777777" w:rsidR="006F1D97" w:rsidRPr="00917599" w:rsidRDefault="00ED3D94">
      <w:pPr>
        <w:ind w:right="4" w:firstLine="851"/>
        <w:jc w:val="both"/>
        <w:rPr>
          <w:szCs w:val="24"/>
        </w:rPr>
      </w:pPr>
      <w:r w:rsidRPr="00917599">
        <w:rPr>
          <w:szCs w:val="24"/>
        </w:rPr>
        <w:t>34.2.</w:t>
      </w:r>
      <w:r w:rsidRPr="00917599">
        <w:rPr>
          <w:szCs w:val="24"/>
        </w:rPr>
        <w:tab/>
        <w:t>jeigu asmens duomenys bus naudojami ryšiams su Duomenų subjektu palaikyti, – ne vėliau kaip pirmą kartą susisiekiant su tuo Duomenų subjektu;</w:t>
      </w:r>
    </w:p>
    <w:p w14:paraId="471DB3DC" w14:textId="77777777" w:rsidR="006F1D97" w:rsidRPr="00917599" w:rsidRDefault="00ED3D94">
      <w:pPr>
        <w:ind w:right="4" w:firstLine="851"/>
        <w:jc w:val="both"/>
        <w:rPr>
          <w:szCs w:val="24"/>
        </w:rPr>
      </w:pPr>
      <w:r w:rsidRPr="00917599">
        <w:rPr>
          <w:szCs w:val="24"/>
        </w:rPr>
        <w:t>34.3.</w:t>
      </w:r>
      <w:r w:rsidRPr="00917599">
        <w:rPr>
          <w:szCs w:val="24"/>
        </w:rPr>
        <w:tab/>
        <w:t>jeigu numatoma asmens duomenis atskleisti kitam duomenų gavėjui, – ne vėliau kaip atskleidžiant duomenis pirmą kartą.</w:t>
      </w:r>
    </w:p>
    <w:p w14:paraId="73775B35" w14:textId="60973CF0" w:rsidR="00163EC4" w:rsidRPr="000D0688" w:rsidRDefault="00ED3D94" w:rsidP="000D0688">
      <w:pPr>
        <w:tabs>
          <w:tab w:val="left" w:pos="355"/>
          <w:tab w:val="left" w:pos="1134"/>
        </w:tabs>
        <w:ind w:firstLine="851"/>
        <w:jc w:val="both"/>
        <w:rPr>
          <w:bCs/>
          <w:szCs w:val="24"/>
          <w:lang w:eastAsia="lt-LT"/>
        </w:rPr>
      </w:pPr>
      <w:r w:rsidRPr="00917599">
        <w:rPr>
          <w:szCs w:val="24"/>
        </w:rPr>
        <w:t>35.</w:t>
      </w:r>
      <w:r w:rsidR="000D0688" w:rsidRPr="000D0688">
        <w:rPr>
          <w:b/>
          <w:i/>
          <w:szCs w:val="24"/>
        </w:rPr>
        <w:t xml:space="preserve"> </w:t>
      </w:r>
      <w:r w:rsidR="000D0688" w:rsidRPr="00917599">
        <w:rPr>
          <w:b/>
          <w:i/>
          <w:szCs w:val="24"/>
        </w:rPr>
        <w:t xml:space="preserve">(2026 m. </w:t>
      </w:r>
      <w:r w:rsidR="000D0688">
        <w:rPr>
          <w:b/>
          <w:i/>
          <w:szCs w:val="24"/>
        </w:rPr>
        <w:t xml:space="preserve"> balandžio 1</w:t>
      </w:r>
      <w:r w:rsidR="000D0688" w:rsidRPr="00917599">
        <w:rPr>
          <w:b/>
          <w:i/>
          <w:szCs w:val="24"/>
        </w:rPr>
        <w:t xml:space="preserve"> d. įsakymo Nr. BR1-</w:t>
      </w:r>
      <w:r w:rsidR="000D0688">
        <w:rPr>
          <w:b/>
          <w:i/>
          <w:szCs w:val="24"/>
        </w:rPr>
        <w:t>173</w:t>
      </w:r>
      <w:r w:rsidR="000D0688" w:rsidRPr="00917599">
        <w:rPr>
          <w:b/>
          <w:i/>
          <w:szCs w:val="24"/>
        </w:rPr>
        <w:t xml:space="preserve"> redakcija nuo 2026 m.</w:t>
      </w:r>
      <w:r w:rsidR="000D0688">
        <w:rPr>
          <w:b/>
          <w:i/>
          <w:szCs w:val="24"/>
        </w:rPr>
        <w:t xml:space="preserve"> balandžio 1 </w:t>
      </w:r>
      <w:r w:rsidR="000D0688" w:rsidRPr="00917599">
        <w:rPr>
          <w:b/>
          <w:i/>
          <w:szCs w:val="24"/>
        </w:rPr>
        <w:t>d.)</w:t>
      </w:r>
    </w:p>
    <w:p w14:paraId="5989C893" w14:textId="62D3D3F5" w:rsidR="006F1D97" w:rsidRPr="00917599" w:rsidRDefault="00ED3D94">
      <w:pPr>
        <w:tabs>
          <w:tab w:val="left" w:pos="1276"/>
        </w:tabs>
        <w:ind w:right="391" w:firstLine="851"/>
        <w:jc w:val="both"/>
        <w:rPr>
          <w:szCs w:val="24"/>
        </w:rPr>
      </w:pPr>
      <w:r w:rsidRPr="00917599">
        <w:rPr>
          <w:szCs w:val="24"/>
        </w:rPr>
        <w:t>Taisyklių 33 ir 34 punktai netaikomi, jeigu:</w:t>
      </w:r>
    </w:p>
    <w:p w14:paraId="15E09E73" w14:textId="77777777" w:rsidR="006F1D97" w:rsidRPr="00917599" w:rsidRDefault="00ED3D94">
      <w:pPr>
        <w:ind w:right="391" w:firstLine="851"/>
        <w:jc w:val="both"/>
        <w:rPr>
          <w:szCs w:val="24"/>
        </w:rPr>
      </w:pPr>
      <w:r w:rsidRPr="00917599">
        <w:rPr>
          <w:szCs w:val="24"/>
        </w:rPr>
        <w:t>35.1.</w:t>
      </w:r>
      <w:r w:rsidRPr="00917599">
        <w:rPr>
          <w:szCs w:val="24"/>
        </w:rPr>
        <w:tab/>
        <w:t>Duomenų subjektai jau turi informaciją;</w:t>
      </w:r>
    </w:p>
    <w:p w14:paraId="0F930483" w14:textId="66DDB962" w:rsidR="00163EC4" w:rsidRPr="000D0688" w:rsidRDefault="00ED3D94" w:rsidP="000D0688">
      <w:pPr>
        <w:tabs>
          <w:tab w:val="left" w:pos="355"/>
          <w:tab w:val="left" w:pos="1134"/>
        </w:tabs>
        <w:ind w:firstLine="851"/>
        <w:jc w:val="both"/>
        <w:rPr>
          <w:bCs/>
          <w:szCs w:val="24"/>
          <w:lang w:eastAsia="lt-LT"/>
        </w:rPr>
      </w:pPr>
      <w:r w:rsidRPr="00917599">
        <w:rPr>
          <w:szCs w:val="24"/>
        </w:rPr>
        <w:t>35.2.</w:t>
      </w:r>
      <w:r w:rsidR="000D0688" w:rsidRPr="000D0688">
        <w:rPr>
          <w:b/>
          <w:i/>
          <w:szCs w:val="24"/>
        </w:rPr>
        <w:t xml:space="preserve"> </w:t>
      </w:r>
      <w:r w:rsidR="000D0688" w:rsidRPr="00917599">
        <w:rPr>
          <w:b/>
          <w:i/>
          <w:szCs w:val="24"/>
        </w:rPr>
        <w:t xml:space="preserve">(2026 m. </w:t>
      </w:r>
      <w:r w:rsidR="000D0688">
        <w:rPr>
          <w:b/>
          <w:i/>
          <w:szCs w:val="24"/>
        </w:rPr>
        <w:t xml:space="preserve"> balandžio 1</w:t>
      </w:r>
      <w:r w:rsidR="000D0688" w:rsidRPr="00917599">
        <w:rPr>
          <w:b/>
          <w:i/>
          <w:szCs w:val="24"/>
        </w:rPr>
        <w:t xml:space="preserve"> d. įsakymo Nr. BR1-</w:t>
      </w:r>
      <w:r w:rsidR="000D0688">
        <w:rPr>
          <w:b/>
          <w:i/>
          <w:szCs w:val="24"/>
        </w:rPr>
        <w:t>173</w:t>
      </w:r>
      <w:r w:rsidR="000D0688" w:rsidRPr="00917599">
        <w:rPr>
          <w:b/>
          <w:i/>
          <w:szCs w:val="24"/>
        </w:rPr>
        <w:t xml:space="preserve"> redakcija nuo 2026 m.</w:t>
      </w:r>
      <w:r w:rsidR="000D0688">
        <w:rPr>
          <w:b/>
          <w:i/>
          <w:szCs w:val="24"/>
        </w:rPr>
        <w:t xml:space="preserve"> balandžio 1 </w:t>
      </w:r>
      <w:r w:rsidR="000D0688" w:rsidRPr="00917599">
        <w:rPr>
          <w:b/>
          <w:i/>
          <w:szCs w:val="24"/>
        </w:rPr>
        <w:t>d.)</w:t>
      </w:r>
    </w:p>
    <w:p w14:paraId="652B5C98" w14:textId="1C750FF5" w:rsidR="006F1D97" w:rsidRPr="00917599" w:rsidRDefault="00ED3D94">
      <w:pPr>
        <w:ind w:right="4" w:firstLine="851"/>
        <w:jc w:val="both"/>
        <w:rPr>
          <w:szCs w:val="24"/>
        </w:rPr>
      </w:pPr>
      <w:r w:rsidRPr="00917599">
        <w:rPr>
          <w:szCs w:val="24"/>
        </w:rPr>
        <w:t xml:space="preserve">tokios informacijos pateikimas yra neįmanomas arba tam reikėtų neproporcingų pastangų, </w:t>
      </w:r>
      <w:r w:rsidR="00BB6B3D" w:rsidRPr="00917599">
        <w:rPr>
          <w:szCs w:val="24"/>
        </w:rPr>
        <w:t xml:space="preserve">taip pat </w:t>
      </w:r>
      <w:r w:rsidRPr="00917599">
        <w:rPr>
          <w:szCs w:val="24"/>
        </w:rPr>
        <w:t>jeigu dėl informavimo pareigos gali tapti neįmanoma pasiekti to tvarkymo tikslus arba ji gali labai sukliudyti pasiekti to tvarkymo tikslus. Tokiais atvejais NMA imasi tinkamų priemonių Duomenų subjekto teisėms ir laisvėms ir teisėtiems interesams apsaugoti, įskaitant viešą informacijos apie asmens duomenų tvarkymą paskelbimą NMA interneto svetainės skiltyje „Asmens duomenų apsauga</w:t>
      </w:r>
      <w:r w:rsidR="00672C68">
        <w:rPr>
          <w:szCs w:val="24"/>
        </w:rPr>
        <w:t>.</w:t>
      </w:r>
      <w:r w:rsidRPr="00917599">
        <w:rPr>
          <w:szCs w:val="24"/>
        </w:rPr>
        <w:t>“</w:t>
      </w:r>
    </w:p>
    <w:p w14:paraId="4B8C239C" w14:textId="77777777" w:rsidR="006F1D97" w:rsidRPr="00917599" w:rsidRDefault="00ED3D94">
      <w:pPr>
        <w:ind w:right="4" w:firstLine="851"/>
        <w:jc w:val="both"/>
        <w:rPr>
          <w:szCs w:val="24"/>
        </w:rPr>
      </w:pPr>
      <w:r w:rsidRPr="00917599">
        <w:rPr>
          <w:szCs w:val="24"/>
        </w:rPr>
        <w:t>35.3.</w:t>
      </w:r>
      <w:r w:rsidRPr="00917599">
        <w:rPr>
          <w:szCs w:val="24"/>
        </w:rPr>
        <w:tab/>
        <w:t>duomenų gavimas ar atskleidimas aiškiai nustatytas teisės aktuose, kurie taikomi NMA;</w:t>
      </w:r>
    </w:p>
    <w:p w14:paraId="5A3F0331" w14:textId="77777777" w:rsidR="006F1D97" w:rsidRPr="00917599" w:rsidRDefault="00ED3D94">
      <w:pPr>
        <w:ind w:right="4" w:firstLine="851"/>
        <w:jc w:val="both"/>
        <w:rPr>
          <w:szCs w:val="24"/>
        </w:rPr>
      </w:pPr>
      <w:r w:rsidRPr="00917599">
        <w:rPr>
          <w:szCs w:val="24"/>
        </w:rPr>
        <w:t>35.4.</w:t>
      </w:r>
      <w:r w:rsidRPr="00917599">
        <w:rPr>
          <w:szCs w:val="24"/>
        </w:rPr>
        <w:tab/>
        <w:t>kai asmens duomenys privalo išlikti konfidencialūs laikantis teisės aktų reglamentuojamos profesinės paslapties prievolės.</w:t>
      </w:r>
    </w:p>
    <w:p w14:paraId="3E6A61BE" w14:textId="77777777" w:rsidR="006F1D97" w:rsidRPr="00917599" w:rsidRDefault="00ED3D94">
      <w:pPr>
        <w:tabs>
          <w:tab w:val="left" w:pos="1276"/>
        </w:tabs>
        <w:ind w:firstLine="851"/>
        <w:jc w:val="both"/>
        <w:rPr>
          <w:szCs w:val="24"/>
        </w:rPr>
      </w:pPr>
      <w:r w:rsidRPr="00917599">
        <w:rPr>
          <w:szCs w:val="24"/>
        </w:rPr>
        <w:t>36.</w:t>
      </w:r>
      <w:r w:rsidRPr="00917599">
        <w:rPr>
          <w:szCs w:val="24"/>
        </w:rPr>
        <w:tab/>
        <w:t>Jei NMA ketina toliau tvarkyti asmens duomenis kitu tikslu, nei tas, kuriuo asmens duomenys buvo renkami, prieš toliau tvarkydama duomenis, NMA pateikia Duomenų subjektui informaciją apie kitą tikslą ir informaciją, kaip nurodyta Taisyklių 2 priede.</w:t>
      </w:r>
    </w:p>
    <w:p w14:paraId="294D94A9" w14:textId="204CE014" w:rsidR="00845869" w:rsidRPr="00917599" w:rsidRDefault="00ED3D94">
      <w:pPr>
        <w:tabs>
          <w:tab w:val="left" w:pos="1134"/>
          <w:tab w:val="left" w:pos="1276"/>
          <w:tab w:val="left" w:pos="1418"/>
        </w:tabs>
        <w:ind w:firstLine="851"/>
        <w:jc w:val="both"/>
        <w:rPr>
          <w:szCs w:val="24"/>
        </w:rPr>
      </w:pPr>
      <w:r w:rsidRPr="00917599">
        <w:rPr>
          <w:szCs w:val="24"/>
        </w:rPr>
        <w:t>37.</w:t>
      </w:r>
      <w:r w:rsidRPr="00917599">
        <w:rPr>
          <w:szCs w:val="24"/>
        </w:rPr>
        <w:tab/>
        <w:t xml:space="preserve"> </w:t>
      </w:r>
      <w:r w:rsidR="00845869" w:rsidRPr="00917599">
        <w:rPr>
          <w:szCs w:val="24"/>
        </w:rPr>
        <w:t>(</w:t>
      </w:r>
      <w:r w:rsidR="00845869" w:rsidRPr="00917599">
        <w:rPr>
          <w:b/>
          <w:bCs/>
          <w:i/>
          <w:iCs/>
          <w:szCs w:val="24"/>
        </w:rPr>
        <w:t>2020 m. rugsėjo 11 d. įsakymo Nr.BR1-402 redakcija nuo 2020 rugsėjo 11 d.)</w:t>
      </w:r>
    </w:p>
    <w:p w14:paraId="123481EE" w14:textId="522324F4" w:rsidR="006F1D97" w:rsidRPr="00917599" w:rsidRDefault="00ED3D94">
      <w:pPr>
        <w:tabs>
          <w:tab w:val="left" w:pos="1134"/>
          <w:tab w:val="left" w:pos="1276"/>
          <w:tab w:val="left" w:pos="1418"/>
        </w:tabs>
        <w:ind w:firstLine="851"/>
        <w:jc w:val="both"/>
        <w:rPr>
          <w:szCs w:val="24"/>
        </w:rPr>
      </w:pPr>
      <w:r w:rsidRPr="00917599">
        <w:rPr>
          <w:szCs w:val="24"/>
        </w:rPr>
        <w:t xml:space="preserve">Už Duomenų subjektų informavimą atsakingas Darbuotojas, kuris renka ir tvarko konkretaus Duomenų subjekto duomenis. Dėl informavimo pareigos tinkamo vykdymo konsultuojamasi su </w:t>
      </w:r>
      <w:r w:rsidRPr="00917599">
        <w:rPr>
          <w:szCs w:val="24"/>
        </w:rPr>
        <w:lastRenderedPageBreak/>
        <w:t>duomenų apsaugos pareigūnu. Informacija apie NMA tvarkomus asmens duomenis (kategorijas) skelbiama ir NMA interneto svetainės www.nma.lt skiltyje „Asmens duomenų apsauga“.</w:t>
      </w:r>
      <w:r w:rsidRPr="00917599">
        <w:t xml:space="preserve"> </w:t>
      </w:r>
    </w:p>
    <w:p w14:paraId="4B4D6D34" w14:textId="2101E539" w:rsidR="006F1D97" w:rsidRDefault="006F1D97">
      <w:pPr>
        <w:rPr>
          <w:b/>
          <w:i/>
          <w:szCs w:val="24"/>
        </w:rPr>
      </w:pPr>
    </w:p>
    <w:p w14:paraId="47EB88F3" w14:textId="1E061C5A" w:rsidR="000D0688" w:rsidRPr="000D0688" w:rsidRDefault="000D0688" w:rsidP="000D0688">
      <w:pPr>
        <w:tabs>
          <w:tab w:val="left" w:pos="355"/>
          <w:tab w:val="left" w:pos="1134"/>
        </w:tabs>
        <w:jc w:val="both"/>
        <w:rPr>
          <w:bCs/>
          <w:szCs w:val="24"/>
          <w:lang w:eastAsia="lt-LT"/>
        </w:rPr>
      </w:pPr>
      <w:r w:rsidRPr="00917599">
        <w:rPr>
          <w:b/>
          <w:i/>
          <w:szCs w:val="24"/>
        </w:rPr>
        <w:t xml:space="preserve">(2026 m. </w:t>
      </w:r>
      <w:r>
        <w:rPr>
          <w:b/>
          <w:i/>
          <w:szCs w:val="24"/>
        </w:rPr>
        <w:t xml:space="preserve"> balandžio 1</w:t>
      </w:r>
      <w:r w:rsidRPr="00917599">
        <w:rPr>
          <w:b/>
          <w:i/>
          <w:szCs w:val="24"/>
        </w:rPr>
        <w:t xml:space="preserve"> d. įsakymo Nr. BR1-</w:t>
      </w:r>
      <w:r>
        <w:rPr>
          <w:b/>
          <w:i/>
          <w:szCs w:val="24"/>
        </w:rPr>
        <w:t>173</w:t>
      </w:r>
      <w:r w:rsidRPr="00917599">
        <w:rPr>
          <w:b/>
          <w:i/>
          <w:szCs w:val="24"/>
        </w:rPr>
        <w:t xml:space="preserve"> redakcija nuo 2026 m.</w:t>
      </w:r>
      <w:r>
        <w:rPr>
          <w:b/>
          <w:i/>
          <w:szCs w:val="24"/>
        </w:rPr>
        <w:t xml:space="preserve"> balandžio 1 </w:t>
      </w:r>
      <w:r w:rsidRPr="00917599">
        <w:rPr>
          <w:b/>
          <w:i/>
          <w:szCs w:val="24"/>
        </w:rPr>
        <w:t>d.)</w:t>
      </w:r>
    </w:p>
    <w:p w14:paraId="746332A3" w14:textId="77777777" w:rsidR="006F1D97" w:rsidRPr="00917599" w:rsidRDefault="00ED3D94">
      <w:pPr>
        <w:jc w:val="center"/>
        <w:rPr>
          <w:b/>
          <w:szCs w:val="24"/>
        </w:rPr>
      </w:pPr>
      <w:r w:rsidRPr="00917599">
        <w:rPr>
          <w:b/>
          <w:szCs w:val="24"/>
        </w:rPr>
        <w:t>III SKYRIUS</w:t>
      </w:r>
    </w:p>
    <w:p w14:paraId="1C9A93C0" w14:textId="05D2AA50" w:rsidR="006F1D97" w:rsidRPr="00917599" w:rsidRDefault="003B3D84">
      <w:pPr>
        <w:jc w:val="center"/>
        <w:rPr>
          <w:b/>
          <w:szCs w:val="24"/>
        </w:rPr>
      </w:pPr>
      <w:r w:rsidRPr="00917599">
        <w:rPr>
          <w:b/>
          <w:szCs w:val="24"/>
        </w:rPr>
        <w:t xml:space="preserve">ASMENS </w:t>
      </w:r>
      <w:r w:rsidR="00ED3D94" w:rsidRPr="00917599">
        <w:rPr>
          <w:b/>
          <w:szCs w:val="24"/>
        </w:rPr>
        <w:t>DUOMENŲ TVARKYMO VEIKLOS ĮRAŠAI</w:t>
      </w:r>
    </w:p>
    <w:p w14:paraId="7122DC07" w14:textId="77777777" w:rsidR="006F1D97" w:rsidRPr="00917599" w:rsidRDefault="006F1D97">
      <w:pPr>
        <w:rPr>
          <w:b/>
          <w:szCs w:val="24"/>
        </w:rPr>
      </w:pPr>
    </w:p>
    <w:p w14:paraId="4D0FC231" w14:textId="2E2C31EF" w:rsidR="00163EC4" w:rsidRPr="000D0688" w:rsidRDefault="00ED3D94" w:rsidP="000D0688">
      <w:pPr>
        <w:tabs>
          <w:tab w:val="left" w:pos="355"/>
          <w:tab w:val="left" w:pos="1134"/>
        </w:tabs>
        <w:ind w:firstLine="851"/>
        <w:jc w:val="both"/>
        <w:rPr>
          <w:bCs/>
          <w:szCs w:val="24"/>
          <w:lang w:eastAsia="lt-LT"/>
        </w:rPr>
      </w:pPr>
      <w:r w:rsidRPr="00917599">
        <w:rPr>
          <w:szCs w:val="24"/>
        </w:rPr>
        <w:t>38.</w:t>
      </w:r>
      <w:r w:rsidR="003B3D84" w:rsidRPr="00917599">
        <w:rPr>
          <w:szCs w:val="24"/>
        </w:rPr>
        <w:t xml:space="preserve"> </w:t>
      </w:r>
      <w:r w:rsidR="000D0688" w:rsidRPr="00917599">
        <w:rPr>
          <w:b/>
          <w:i/>
          <w:szCs w:val="24"/>
        </w:rPr>
        <w:t xml:space="preserve">(2026 m. </w:t>
      </w:r>
      <w:r w:rsidR="000D0688">
        <w:rPr>
          <w:b/>
          <w:i/>
          <w:szCs w:val="24"/>
        </w:rPr>
        <w:t xml:space="preserve"> balandžio 1</w:t>
      </w:r>
      <w:r w:rsidR="000D0688" w:rsidRPr="00917599">
        <w:rPr>
          <w:b/>
          <w:i/>
          <w:szCs w:val="24"/>
        </w:rPr>
        <w:t xml:space="preserve"> d. įsakymo Nr. BR1-</w:t>
      </w:r>
      <w:r w:rsidR="000D0688">
        <w:rPr>
          <w:b/>
          <w:i/>
          <w:szCs w:val="24"/>
        </w:rPr>
        <w:t>173</w:t>
      </w:r>
      <w:r w:rsidR="000D0688" w:rsidRPr="00917599">
        <w:rPr>
          <w:b/>
          <w:i/>
          <w:szCs w:val="24"/>
        </w:rPr>
        <w:t xml:space="preserve"> redakcija nuo 2026 m.</w:t>
      </w:r>
      <w:r w:rsidR="000D0688">
        <w:rPr>
          <w:b/>
          <w:i/>
          <w:szCs w:val="24"/>
        </w:rPr>
        <w:t xml:space="preserve"> balandžio 1 </w:t>
      </w:r>
      <w:r w:rsidR="000D0688" w:rsidRPr="00917599">
        <w:rPr>
          <w:b/>
          <w:i/>
          <w:szCs w:val="24"/>
        </w:rPr>
        <w:t>d.)</w:t>
      </w:r>
    </w:p>
    <w:p w14:paraId="154750E1" w14:textId="4D55533F" w:rsidR="00672C68" w:rsidRPr="00917599" w:rsidRDefault="00672C68" w:rsidP="00163EC4">
      <w:pPr>
        <w:tabs>
          <w:tab w:val="left" w:pos="1276"/>
        </w:tabs>
        <w:ind w:firstLine="851"/>
        <w:jc w:val="both"/>
        <w:rPr>
          <w:i/>
          <w:iCs/>
          <w:sz w:val="20"/>
        </w:rPr>
      </w:pPr>
      <w:r w:rsidRPr="00E17840">
        <w:t xml:space="preserve">NMA yra tvarkomi asmens duomenų tvarkymo veiklos įrašai pagal šiose Taisyklėse patvirtintą formą (Taisyklių </w:t>
      </w:r>
      <w:hyperlink w:anchor="priedas3" w:history="1">
        <w:r w:rsidRPr="00E17840">
          <w:rPr>
            <w:rStyle w:val="Hyperlink"/>
          </w:rPr>
          <w:t>3 priedas</w:t>
        </w:r>
      </w:hyperlink>
      <w:r w:rsidRPr="00E17840">
        <w:t>) pildant Asmens duomenų tvarkymo ve</w:t>
      </w:r>
      <w:r>
        <w:t>i</w:t>
      </w:r>
      <w:r w:rsidRPr="00E17840">
        <w:t>klos įrašų registrą ir vadovaujantis Asmens duomenų tvarkymo veiklos įrašų registro informacijos atnaujinimo tvarkos aprašu, patvirtintu NMA direktoriaus 2007 m. gruodžio 20 d. įsakymu Nr. BR1-840 „Dėl Asmens duomenų tvarkymo įrašų registro informacijos atnaujinimo tvarkos aprašo patvirtinimo“ (toliau – Asmens duomenų tvarkymo įrašų registro informacijos atnaujinimo tvarkos aprašas). Asmens duomenų tvarkymo veiklos įrašų registras privalo tiksliai atitikti NMA vykdomą asmens duomenų tvarkymo veiklą.</w:t>
      </w:r>
    </w:p>
    <w:p w14:paraId="7FE82C6C" w14:textId="7EBC23DE" w:rsidR="00163EC4" w:rsidRPr="00985E40" w:rsidRDefault="00ED3D94" w:rsidP="00985E40">
      <w:pPr>
        <w:tabs>
          <w:tab w:val="left" w:pos="355"/>
          <w:tab w:val="left" w:pos="1134"/>
        </w:tabs>
        <w:ind w:firstLine="851"/>
        <w:jc w:val="both"/>
        <w:rPr>
          <w:bCs/>
          <w:szCs w:val="24"/>
          <w:lang w:eastAsia="lt-LT"/>
        </w:rPr>
      </w:pPr>
      <w:r w:rsidRPr="00917599">
        <w:rPr>
          <w:szCs w:val="24"/>
        </w:rPr>
        <w:t>39.</w:t>
      </w:r>
      <w:r w:rsidR="00985E40">
        <w:rPr>
          <w:szCs w:val="24"/>
        </w:rPr>
        <w:t xml:space="preserve"> </w:t>
      </w:r>
      <w:r w:rsidR="00985E40" w:rsidRPr="00917599">
        <w:rPr>
          <w:b/>
          <w:i/>
          <w:szCs w:val="24"/>
        </w:rPr>
        <w:t xml:space="preserve">(2026 m. </w:t>
      </w:r>
      <w:r w:rsidR="00985E40">
        <w:rPr>
          <w:b/>
          <w:i/>
          <w:szCs w:val="24"/>
        </w:rPr>
        <w:t xml:space="preserve"> balandžio 1</w:t>
      </w:r>
      <w:r w:rsidR="00985E40" w:rsidRPr="00917599">
        <w:rPr>
          <w:b/>
          <w:i/>
          <w:szCs w:val="24"/>
        </w:rPr>
        <w:t xml:space="preserve"> d. įsakymo Nr. BR1-</w:t>
      </w:r>
      <w:r w:rsidR="00985E40">
        <w:rPr>
          <w:b/>
          <w:i/>
          <w:szCs w:val="24"/>
        </w:rPr>
        <w:t>173</w:t>
      </w:r>
      <w:r w:rsidR="00985E40" w:rsidRPr="00917599">
        <w:rPr>
          <w:b/>
          <w:i/>
          <w:szCs w:val="24"/>
        </w:rPr>
        <w:t xml:space="preserve"> redakcija nuo 2026 m.</w:t>
      </w:r>
      <w:r w:rsidR="00985E40">
        <w:rPr>
          <w:b/>
          <w:i/>
          <w:szCs w:val="24"/>
        </w:rPr>
        <w:t xml:space="preserve"> balandžio 1 </w:t>
      </w:r>
      <w:r w:rsidR="00985E40" w:rsidRPr="00917599">
        <w:rPr>
          <w:b/>
          <w:i/>
          <w:szCs w:val="24"/>
        </w:rPr>
        <w:t>d.)</w:t>
      </w:r>
    </w:p>
    <w:p w14:paraId="37A042B0" w14:textId="4562F1EF" w:rsidR="006F1D97" w:rsidRPr="00917599" w:rsidRDefault="00ED3D94">
      <w:pPr>
        <w:tabs>
          <w:tab w:val="left" w:pos="1276"/>
        </w:tabs>
        <w:ind w:firstLine="851"/>
        <w:jc w:val="both"/>
        <w:rPr>
          <w:szCs w:val="24"/>
        </w:rPr>
      </w:pPr>
      <w:r w:rsidRPr="00917599">
        <w:rPr>
          <w:szCs w:val="24"/>
        </w:rPr>
        <w:t xml:space="preserve">NMA yra tvarkomi tik tie asmens duomenys ir tik tuo tikslu bei tuo teisiniu pagrindu, kurie nurodyti Asmens duomenų tvarkymo </w:t>
      </w:r>
      <w:r w:rsidR="005D611C" w:rsidRPr="00917599">
        <w:rPr>
          <w:szCs w:val="24"/>
        </w:rPr>
        <w:t xml:space="preserve">veiklos </w:t>
      </w:r>
      <w:r w:rsidRPr="00917599">
        <w:rPr>
          <w:szCs w:val="24"/>
        </w:rPr>
        <w:t>įrašų registre.</w:t>
      </w:r>
    </w:p>
    <w:p w14:paraId="6B3DA0A4" w14:textId="104B683B" w:rsidR="00845869" w:rsidRPr="00917599" w:rsidRDefault="00ED3D94" w:rsidP="00163EC4">
      <w:pPr>
        <w:ind w:firstLine="851"/>
        <w:jc w:val="both"/>
        <w:rPr>
          <w:rFonts w:eastAsia="MS Mincho"/>
          <w:b/>
          <w:bCs/>
          <w:i/>
          <w:iCs/>
          <w:szCs w:val="24"/>
        </w:rPr>
      </w:pPr>
      <w:r w:rsidRPr="00917599">
        <w:rPr>
          <w:sz w:val="22"/>
        </w:rPr>
        <w:t>40.</w:t>
      </w:r>
      <w:r w:rsidRPr="00917599">
        <w:rPr>
          <w:rFonts w:eastAsia="MS Mincho"/>
          <w:i/>
          <w:iCs/>
          <w:sz w:val="20"/>
        </w:rPr>
        <w:t xml:space="preserve"> </w:t>
      </w:r>
      <w:r w:rsidR="00845869" w:rsidRPr="00917599">
        <w:rPr>
          <w:rFonts w:eastAsia="MS Mincho"/>
          <w:b/>
          <w:bCs/>
          <w:i/>
          <w:iCs/>
          <w:szCs w:val="24"/>
        </w:rPr>
        <w:t>(2020 m. rusėjo 11 d. įsakymo Nr. BR1-402 redakcija nuo 2020 m. rugsėjo 11 d.)</w:t>
      </w:r>
    </w:p>
    <w:p w14:paraId="08F62059" w14:textId="3648A29F" w:rsidR="006F1D97" w:rsidRPr="00917599" w:rsidRDefault="00845869" w:rsidP="00086722">
      <w:pPr>
        <w:ind w:firstLine="851"/>
        <w:jc w:val="both"/>
        <w:rPr>
          <w:rFonts w:eastAsia="MS Mincho"/>
          <w:b/>
          <w:bCs/>
          <w:i/>
          <w:iCs/>
          <w:szCs w:val="24"/>
        </w:rPr>
      </w:pPr>
      <w:r w:rsidRPr="00917599">
        <w:rPr>
          <w:rFonts w:eastAsia="MS Mincho"/>
          <w:b/>
          <w:bCs/>
          <w:i/>
          <w:iCs/>
          <w:szCs w:val="24"/>
        </w:rPr>
        <w:t>Neteko galios</w:t>
      </w:r>
    </w:p>
    <w:p w14:paraId="211A0E92" w14:textId="557F993F" w:rsidR="00163EC4" w:rsidRPr="00985E40" w:rsidRDefault="00ED3D94" w:rsidP="00985E40">
      <w:pPr>
        <w:tabs>
          <w:tab w:val="left" w:pos="355"/>
          <w:tab w:val="left" w:pos="1134"/>
        </w:tabs>
        <w:ind w:firstLine="851"/>
        <w:jc w:val="both"/>
        <w:rPr>
          <w:bCs/>
          <w:szCs w:val="24"/>
          <w:lang w:eastAsia="lt-LT"/>
        </w:rPr>
      </w:pPr>
      <w:r w:rsidRPr="00917599">
        <w:rPr>
          <w:szCs w:val="24"/>
        </w:rPr>
        <w:t>41.</w:t>
      </w:r>
      <w:r w:rsidR="00985E40">
        <w:rPr>
          <w:szCs w:val="24"/>
        </w:rPr>
        <w:t xml:space="preserve"> </w:t>
      </w:r>
      <w:r w:rsidR="00985E40" w:rsidRPr="00917599">
        <w:rPr>
          <w:b/>
          <w:i/>
          <w:szCs w:val="24"/>
        </w:rPr>
        <w:t xml:space="preserve">(2026 m. </w:t>
      </w:r>
      <w:r w:rsidR="00985E40">
        <w:rPr>
          <w:b/>
          <w:i/>
          <w:szCs w:val="24"/>
        </w:rPr>
        <w:t xml:space="preserve"> balandžio 1</w:t>
      </w:r>
      <w:r w:rsidR="00985E40" w:rsidRPr="00917599">
        <w:rPr>
          <w:b/>
          <w:i/>
          <w:szCs w:val="24"/>
        </w:rPr>
        <w:t xml:space="preserve"> d. įsakymo Nr. BR1-</w:t>
      </w:r>
      <w:r w:rsidR="00985E40">
        <w:rPr>
          <w:b/>
          <w:i/>
          <w:szCs w:val="24"/>
        </w:rPr>
        <w:t>173</w:t>
      </w:r>
      <w:r w:rsidR="00985E40" w:rsidRPr="00917599">
        <w:rPr>
          <w:b/>
          <w:i/>
          <w:szCs w:val="24"/>
        </w:rPr>
        <w:t xml:space="preserve"> redakcija nuo 2026 m.</w:t>
      </w:r>
      <w:r w:rsidR="00985E40">
        <w:rPr>
          <w:b/>
          <w:i/>
          <w:szCs w:val="24"/>
        </w:rPr>
        <w:t xml:space="preserve"> balandžio 1 </w:t>
      </w:r>
      <w:r w:rsidR="00985E40" w:rsidRPr="00917599">
        <w:rPr>
          <w:b/>
          <w:i/>
          <w:szCs w:val="24"/>
        </w:rPr>
        <w:t>d.)</w:t>
      </w:r>
    </w:p>
    <w:p w14:paraId="715D2A48" w14:textId="08FB05CC" w:rsidR="006F1D97" w:rsidRPr="00917599" w:rsidRDefault="00ED3D94">
      <w:pPr>
        <w:tabs>
          <w:tab w:val="left" w:pos="1276"/>
        </w:tabs>
        <w:ind w:firstLine="851"/>
        <w:jc w:val="both"/>
        <w:rPr>
          <w:szCs w:val="24"/>
        </w:rPr>
      </w:pPr>
      <w:r w:rsidRPr="00917599">
        <w:rPr>
          <w:szCs w:val="24"/>
        </w:rPr>
        <w:t>Už Asmens duomenų tvarkymo</w:t>
      </w:r>
      <w:r w:rsidR="009C2287" w:rsidRPr="00917599">
        <w:rPr>
          <w:szCs w:val="24"/>
        </w:rPr>
        <w:t xml:space="preserve"> veiklos</w:t>
      </w:r>
      <w:r w:rsidRPr="00917599">
        <w:rPr>
          <w:szCs w:val="24"/>
        </w:rPr>
        <w:t xml:space="preserve"> įrašų registro pildymą ir tvarkymą atsakingas duomenų apsaugos pareigūnas.</w:t>
      </w:r>
    </w:p>
    <w:p w14:paraId="206EBAB1" w14:textId="32547782" w:rsidR="00163EC4" w:rsidRPr="00985E40" w:rsidRDefault="00ED3D94" w:rsidP="00985E40">
      <w:pPr>
        <w:tabs>
          <w:tab w:val="left" w:pos="355"/>
          <w:tab w:val="left" w:pos="1134"/>
        </w:tabs>
        <w:ind w:firstLine="851"/>
        <w:jc w:val="both"/>
        <w:rPr>
          <w:bCs/>
          <w:szCs w:val="24"/>
          <w:lang w:eastAsia="lt-LT"/>
        </w:rPr>
      </w:pPr>
      <w:r w:rsidRPr="00917599">
        <w:rPr>
          <w:szCs w:val="24"/>
        </w:rPr>
        <w:t>42.</w:t>
      </w:r>
      <w:r w:rsidR="00985E40">
        <w:rPr>
          <w:szCs w:val="24"/>
        </w:rPr>
        <w:t xml:space="preserve"> </w:t>
      </w:r>
      <w:r w:rsidR="00985E40" w:rsidRPr="00917599">
        <w:rPr>
          <w:b/>
          <w:i/>
          <w:szCs w:val="24"/>
        </w:rPr>
        <w:t xml:space="preserve">(2026 m. </w:t>
      </w:r>
      <w:r w:rsidR="00985E40">
        <w:rPr>
          <w:b/>
          <w:i/>
          <w:szCs w:val="24"/>
        </w:rPr>
        <w:t xml:space="preserve"> balandžio 1</w:t>
      </w:r>
      <w:r w:rsidR="00985E40" w:rsidRPr="00917599">
        <w:rPr>
          <w:b/>
          <w:i/>
          <w:szCs w:val="24"/>
        </w:rPr>
        <w:t xml:space="preserve"> d. įsakymo Nr. BR1-</w:t>
      </w:r>
      <w:r w:rsidR="00985E40">
        <w:rPr>
          <w:b/>
          <w:i/>
          <w:szCs w:val="24"/>
        </w:rPr>
        <w:t>173</w:t>
      </w:r>
      <w:r w:rsidR="00985E40" w:rsidRPr="00917599">
        <w:rPr>
          <w:b/>
          <w:i/>
          <w:szCs w:val="24"/>
        </w:rPr>
        <w:t xml:space="preserve"> redakcija nuo 2026 m.</w:t>
      </w:r>
      <w:r w:rsidR="00985E40">
        <w:rPr>
          <w:b/>
          <w:i/>
          <w:szCs w:val="24"/>
        </w:rPr>
        <w:t xml:space="preserve"> balandžio 1 </w:t>
      </w:r>
      <w:r w:rsidR="00985E40" w:rsidRPr="00917599">
        <w:rPr>
          <w:b/>
          <w:i/>
          <w:szCs w:val="24"/>
        </w:rPr>
        <w:t>d.)</w:t>
      </w:r>
    </w:p>
    <w:p w14:paraId="1E2BF489" w14:textId="2A6FDC9A" w:rsidR="006F1D97" w:rsidRPr="00917599" w:rsidRDefault="00290BC4">
      <w:pPr>
        <w:tabs>
          <w:tab w:val="left" w:pos="1276"/>
        </w:tabs>
        <w:ind w:firstLine="851"/>
        <w:jc w:val="both"/>
        <w:rPr>
          <w:szCs w:val="24"/>
        </w:rPr>
      </w:pPr>
      <w:r w:rsidRPr="00917599">
        <w:t xml:space="preserve">Darbuotojai nedelsiant informuoja duomenų apsaugos pareigūną, jeigu NMA Asmens duomenų tvarkymo veiklos įrašų registre esanti informacija neatitinka realaus NMA asmens duomenų tvarkymo poreikio, </w:t>
      </w:r>
      <w:r w:rsidR="00291A73" w:rsidRPr="00917599">
        <w:t xml:space="preserve">vadovaujantis </w:t>
      </w:r>
      <w:r w:rsidRPr="00917599">
        <w:t xml:space="preserve">Asmens duomenų tvarkymo </w:t>
      </w:r>
      <w:r w:rsidR="009C2287" w:rsidRPr="00917599">
        <w:t xml:space="preserve">veiklos </w:t>
      </w:r>
      <w:r w:rsidRPr="00917599">
        <w:t>įrašų registro informacijos atnaujinimo tvarkos apraš</w:t>
      </w:r>
      <w:r w:rsidR="00291A73" w:rsidRPr="00917599">
        <w:t>u</w:t>
      </w:r>
      <w:r w:rsidRPr="00917599">
        <w:t>.</w:t>
      </w:r>
    </w:p>
    <w:p w14:paraId="2F2D910C" w14:textId="251BCB77" w:rsidR="00163EC4" w:rsidRPr="00985E40" w:rsidRDefault="00ED3D94" w:rsidP="00985E40">
      <w:pPr>
        <w:tabs>
          <w:tab w:val="left" w:pos="355"/>
          <w:tab w:val="left" w:pos="1134"/>
        </w:tabs>
        <w:ind w:firstLine="851"/>
        <w:jc w:val="both"/>
        <w:rPr>
          <w:bCs/>
          <w:szCs w:val="24"/>
          <w:lang w:eastAsia="lt-LT"/>
        </w:rPr>
      </w:pPr>
      <w:r w:rsidRPr="00917599">
        <w:rPr>
          <w:szCs w:val="24"/>
        </w:rPr>
        <w:t>43.</w:t>
      </w:r>
      <w:r w:rsidR="00985E40">
        <w:rPr>
          <w:b/>
          <w:i/>
          <w:szCs w:val="24"/>
        </w:rPr>
        <w:t xml:space="preserve"> </w:t>
      </w:r>
      <w:r w:rsidR="00985E40" w:rsidRPr="00917599">
        <w:rPr>
          <w:b/>
          <w:i/>
          <w:szCs w:val="24"/>
        </w:rPr>
        <w:t xml:space="preserve">(2026 m. </w:t>
      </w:r>
      <w:r w:rsidR="00985E40">
        <w:rPr>
          <w:b/>
          <w:i/>
          <w:szCs w:val="24"/>
        </w:rPr>
        <w:t xml:space="preserve"> balandžio 1</w:t>
      </w:r>
      <w:r w:rsidR="00985E40" w:rsidRPr="00917599">
        <w:rPr>
          <w:b/>
          <w:i/>
          <w:szCs w:val="24"/>
        </w:rPr>
        <w:t xml:space="preserve"> d. įsakymo Nr. BR1-</w:t>
      </w:r>
      <w:r w:rsidR="00985E40">
        <w:rPr>
          <w:b/>
          <w:i/>
          <w:szCs w:val="24"/>
        </w:rPr>
        <w:t>173</w:t>
      </w:r>
      <w:r w:rsidR="00985E40" w:rsidRPr="00917599">
        <w:rPr>
          <w:b/>
          <w:i/>
          <w:szCs w:val="24"/>
        </w:rPr>
        <w:t xml:space="preserve"> redakcija nuo 2026 m.</w:t>
      </w:r>
      <w:r w:rsidR="00985E40">
        <w:rPr>
          <w:b/>
          <w:i/>
          <w:szCs w:val="24"/>
        </w:rPr>
        <w:t xml:space="preserve"> balandžio 1 </w:t>
      </w:r>
      <w:r w:rsidR="00985E40" w:rsidRPr="00917599">
        <w:rPr>
          <w:b/>
          <w:i/>
          <w:szCs w:val="24"/>
        </w:rPr>
        <w:t>d.)</w:t>
      </w:r>
    </w:p>
    <w:p w14:paraId="1750E04C" w14:textId="3750BB48" w:rsidR="006F1D97" w:rsidRPr="00917599" w:rsidRDefault="00ED3D94">
      <w:pPr>
        <w:tabs>
          <w:tab w:val="left" w:pos="1276"/>
        </w:tabs>
        <w:ind w:firstLine="851"/>
        <w:jc w:val="both"/>
        <w:rPr>
          <w:szCs w:val="24"/>
        </w:rPr>
      </w:pPr>
      <w:r w:rsidRPr="00917599">
        <w:rPr>
          <w:szCs w:val="24"/>
        </w:rPr>
        <w:t>Asmens duomenų tvarkymo</w:t>
      </w:r>
      <w:r w:rsidR="009C2287" w:rsidRPr="00917599">
        <w:rPr>
          <w:szCs w:val="24"/>
        </w:rPr>
        <w:t xml:space="preserve"> veiklos</w:t>
      </w:r>
      <w:r w:rsidRPr="00917599">
        <w:rPr>
          <w:szCs w:val="24"/>
        </w:rPr>
        <w:t xml:space="preserve"> įrašų registr</w:t>
      </w:r>
      <w:r w:rsidR="00291A73" w:rsidRPr="00917599">
        <w:rPr>
          <w:szCs w:val="24"/>
        </w:rPr>
        <w:t>e esanti informacija</w:t>
      </w:r>
      <w:r w:rsidRPr="00917599">
        <w:rPr>
          <w:szCs w:val="24"/>
        </w:rPr>
        <w:t xml:space="preserve"> turi būti teising</w:t>
      </w:r>
      <w:r w:rsidR="00291A73" w:rsidRPr="00917599">
        <w:rPr>
          <w:szCs w:val="24"/>
        </w:rPr>
        <w:t>a</w:t>
      </w:r>
      <w:r w:rsidRPr="00917599">
        <w:rPr>
          <w:szCs w:val="24"/>
        </w:rPr>
        <w:t>, aktual</w:t>
      </w:r>
      <w:r w:rsidR="00291A73" w:rsidRPr="00917599">
        <w:rPr>
          <w:szCs w:val="24"/>
        </w:rPr>
        <w:t>i</w:t>
      </w:r>
      <w:r w:rsidRPr="00917599">
        <w:rPr>
          <w:szCs w:val="24"/>
        </w:rPr>
        <w:t xml:space="preserve"> ir išsam</w:t>
      </w:r>
      <w:r w:rsidR="00291A73" w:rsidRPr="00917599">
        <w:rPr>
          <w:szCs w:val="24"/>
        </w:rPr>
        <w:t>i</w:t>
      </w:r>
      <w:r w:rsidRPr="00917599">
        <w:rPr>
          <w:szCs w:val="24"/>
        </w:rPr>
        <w:t>, atspind</w:t>
      </w:r>
      <w:r w:rsidR="00291A73" w:rsidRPr="00917599">
        <w:rPr>
          <w:szCs w:val="24"/>
        </w:rPr>
        <w:t>in</w:t>
      </w:r>
      <w:r w:rsidRPr="00917599">
        <w:rPr>
          <w:szCs w:val="24"/>
        </w:rPr>
        <w:t>ti realią NMA</w:t>
      </w:r>
      <w:r w:rsidR="00291A73" w:rsidRPr="00917599">
        <w:rPr>
          <w:szCs w:val="24"/>
        </w:rPr>
        <w:t xml:space="preserve"> asmens</w:t>
      </w:r>
      <w:r w:rsidRPr="00917599">
        <w:rPr>
          <w:szCs w:val="24"/>
        </w:rPr>
        <w:t xml:space="preserve"> duomenų tvarkymo veiklą.</w:t>
      </w:r>
    </w:p>
    <w:p w14:paraId="0BFB88D9" w14:textId="3905FF62" w:rsidR="00163EC4" w:rsidRPr="00985E40" w:rsidRDefault="00ED3D94" w:rsidP="00985E40">
      <w:pPr>
        <w:tabs>
          <w:tab w:val="left" w:pos="355"/>
          <w:tab w:val="left" w:pos="1134"/>
        </w:tabs>
        <w:ind w:firstLine="851"/>
        <w:jc w:val="both"/>
        <w:rPr>
          <w:bCs/>
          <w:szCs w:val="24"/>
          <w:lang w:eastAsia="lt-LT"/>
        </w:rPr>
      </w:pPr>
      <w:r w:rsidRPr="00917599">
        <w:rPr>
          <w:szCs w:val="24"/>
        </w:rPr>
        <w:t>44.</w:t>
      </w:r>
      <w:r w:rsidR="00985E40">
        <w:rPr>
          <w:szCs w:val="24"/>
        </w:rPr>
        <w:t xml:space="preserve"> </w:t>
      </w:r>
      <w:r w:rsidR="00985E40" w:rsidRPr="00917599">
        <w:rPr>
          <w:b/>
          <w:i/>
          <w:szCs w:val="24"/>
        </w:rPr>
        <w:t xml:space="preserve">(2026 m. </w:t>
      </w:r>
      <w:r w:rsidR="00985E40">
        <w:rPr>
          <w:b/>
          <w:i/>
          <w:szCs w:val="24"/>
        </w:rPr>
        <w:t xml:space="preserve"> balandžio 1</w:t>
      </w:r>
      <w:r w:rsidR="00985E40" w:rsidRPr="00917599">
        <w:rPr>
          <w:b/>
          <w:i/>
          <w:szCs w:val="24"/>
        </w:rPr>
        <w:t xml:space="preserve"> d. įsakymo Nr. BR1-</w:t>
      </w:r>
      <w:r w:rsidR="00985E40">
        <w:rPr>
          <w:b/>
          <w:i/>
          <w:szCs w:val="24"/>
        </w:rPr>
        <w:t>173</w:t>
      </w:r>
      <w:r w:rsidR="00985E40" w:rsidRPr="00917599">
        <w:rPr>
          <w:b/>
          <w:i/>
          <w:szCs w:val="24"/>
        </w:rPr>
        <w:t xml:space="preserve"> redakcija nuo 2026 m.</w:t>
      </w:r>
      <w:r w:rsidR="00985E40">
        <w:rPr>
          <w:b/>
          <w:i/>
          <w:szCs w:val="24"/>
        </w:rPr>
        <w:t xml:space="preserve"> balandžio 1 </w:t>
      </w:r>
      <w:r w:rsidR="00985E40" w:rsidRPr="00917599">
        <w:rPr>
          <w:b/>
          <w:i/>
          <w:szCs w:val="24"/>
        </w:rPr>
        <w:t>d.)</w:t>
      </w:r>
    </w:p>
    <w:p w14:paraId="14B983C0" w14:textId="69FC37F4" w:rsidR="006F1D97" w:rsidRPr="00917599" w:rsidRDefault="00ED3D94">
      <w:pPr>
        <w:tabs>
          <w:tab w:val="left" w:pos="1276"/>
        </w:tabs>
        <w:ind w:firstLine="851"/>
        <w:jc w:val="both"/>
        <w:rPr>
          <w:szCs w:val="24"/>
        </w:rPr>
      </w:pPr>
      <w:r w:rsidRPr="00917599">
        <w:rPr>
          <w:szCs w:val="24"/>
        </w:rPr>
        <w:t xml:space="preserve">Asmens duomenų tvarkymo </w:t>
      </w:r>
      <w:r w:rsidR="00291A73" w:rsidRPr="00917599">
        <w:rPr>
          <w:szCs w:val="24"/>
        </w:rPr>
        <w:t xml:space="preserve">veiklos </w:t>
      </w:r>
      <w:r w:rsidRPr="00917599">
        <w:rPr>
          <w:szCs w:val="24"/>
        </w:rPr>
        <w:t>įrašų registras / jo išrašas, gavus prašymą, pateikiamas Inspekcijai jos prašyme nurodytais terminais.</w:t>
      </w:r>
    </w:p>
    <w:p w14:paraId="36231C1B" w14:textId="77777777" w:rsidR="00985E40" w:rsidRPr="00917599" w:rsidRDefault="00291A73" w:rsidP="00985E40">
      <w:pPr>
        <w:tabs>
          <w:tab w:val="left" w:pos="355"/>
          <w:tab w:val="left" w:pos="1134"/>
        </w:tabs>
        <w:ind w:firstLine="851"/>
        <w:jc w:val="both"/>
        <w:rPr>
          <w:bCs/>
          <w:szCs w:val="24"/>
          <w:lang w:eastAsia="lt-LT"/>
        </w:rPr>
      </w:pPr>
      <w:r w:rsidRPr="00917599">
        <w:rPr>
          <w:szCs w:val="24"/>
        </w:rPr>
        <w:t xml:space="preserve">45. </w:t>
      </w:r>
      <w:r w:rsidR="00985E40" w:rsidRPr="00917599">
        <w:rPr>
          <w:b/>
          <w:i/>
          <w:szCs w:val="24"/>
        </w:rPr>
        <w:t xml:space="preserve">(2026 m. </w:t>
      </w:r>
      <w:r w:rsidR="00985E40">
        <w:rPr>
          <w:b/>
          <w:i/>
          <w:szCs w:val="24"/>
        </w:rPr>
        <w:t xml:space="preserve"> balandžio 1</w:t>
      </w:r>
      <w:r w:rsidR="00985E40" w:rsidRPr="00917599">
        <w:rPr>
          <w:b/>
          <w:i/>
          <w:szCs w:val="24"/>
        </w:rPr>
        <w:t xml:space="preserve"> d. įsakymo Nr. BR1-</w:t>
      </w:r>
      <w:r w:rsidR="00985E40">
        <w:rPr>
          <w:b/>
          <w:i/>
          <w:szCs w:val="24"/>
        </w:rPr>
        <w:t>173</w:t>
      </w:r>
      <w:r w:rsidR="00985E40" w:rsidRPr="00917599">
        <w:rPr>
          <w:b/>
          <w:i/>
          <w:szCs w:val="24"/>
        </w:rPr>
        <w:t xml:space="preserve"> redakcija nuo 2026 m.</w:t>
      </w:r>
      <w:r w:rsidR="00985E40">
        <w:rPr>
          <w:b/>
          <w:i/>
          <w:szCs w:val="24"/>
        </w:rPr>
        <w:t xml:space="preserve"> balandžio 1 </w:t>
      </w:r>
      <w:r w:rsidR="00985E40" w:rsidRPr="00917599">
        <w:rPr>
          <w:b/>
          <w:i/>
          <w:szCs w:val="24"/>
        </w:rPr>
        <w:t>d.)</w:t>
      </w:r>
    </w:p>
    <w:p w14:paraId="0F4856FD" w14:textId="7BFA18EA" w:rsidR="00291A73" w:rsidRPr="00917599" w:rsidRDefault="00291A73">
      <w:pPr>
        <w:tabs>
          <w:tab w:val="left" w:pos="1276"/>
        </w:tabs>
        <w:ind w:firstLine="851"/>
        <w:jc w:val="both"/>
        <w:rPr>
          <w:szCs w:val="24"/>
        </w:rPr>
      </w:pPr>
      <w:r w:rsidRPr="00917599">
        <w:rPr>
          <w:b/>
          <w:bCs/>
          <w:i/>
          <w:iCs/>
          <w:szCs w:val="24"/>
        </w:rPr>
        <w:t>Neteko galios.</w:t>
      </w:r>
    </w:p>
    <w:p w14:paraId="1298FA1D" w14:textId="7D8E860D" w:rsidR="00672C68" w:rsidRPr="00985E40" w:rsidRDefault="00ED3D94" w:rsidP="00985E40">
      <w:pPr>
        <w:tabs>
          <w:tab w:val="left" w:pos="355"/>
          <w:tab w:val="left" w:pos="1134"/>
        </w:tabs>
        <w:ind w:firstLine="851"/>
        <w:jc w:val="both"/>
        <w:rPr>
          <w:bCs/>
          <w:szCs w:val="24"/>
          <w:lang w:eastAsia="lt-LT"/>
        </w:rPr>
      </w:pPr>
      <w:r w:rsidRPr="00917599">
        <w:rPr>
          <w:szCs w:val="24"/>
        </w:rPr>
        <w:t xml:space="preserve">46. </w:t>
      </w:r>
      <w:r w:rsidR="00985E40" w:rsidRPr="00917599">
        <w:rPr>
          <w:b/>
          <w:i/>
          <w:szCs w:val="24"/>
        </w:rPr>
        <w:t xml:space="preserve">(2026 m. </w:t>
      </w:r>
      <w:r w:rsidR="00985E40">
        <w:rPr>
          <w:b/>
          <w:i/>
          <w:szCs w:val="24"/>
        </w:rPr>
        <w:t xml:space="preserve"> balandžio 1</w:t>
      </w:r>
      <w:r w:rsidR="00985E40" w:rsidRPr="00917599">
        <w:rPr>
          <w:b/>
          <w:i/>
          <w:szCs w:val="24"/>
        </w:rPr>
        <w:t xml:space="preserve"> d. įsakymo Nr. BR1-</w:t>
      </w:r>
      <w:r w:rsidR="00985E40">
        <w:rPr>
          <w:b/>
          <w:i/>
          <w:szCs w:val="24"/>
        </w:rPr>
        <w:t>173</w:t>
      </w:r>
      <w:r w:rsidR="00985E40" w:rsidRPr="00917599">
        <w:rPr>
          <w:b/>
          <w:i/>
          <w:szCs w:val="24"/>
        </w:rPr>
        <w:t xml:space="preserve"> redakcija nuo 2026 m.</w:t>
      </w:r>
      <w:r w:rsidR="00985E40">
        <w:rPr>
          <w:b/>
          <w:i/>
          <w:szCs w:val="24"/>
        </w:rPr>
        <w:t xml:space="preserve"> balandžio 1 </w:t>
      </w:r>
      <w:r w:rsidR="00985E40" w:rsidRPr="00917599">
        <w:rPr>
          <w:b/>
          <w:i/>
          <w:szCs w:val="24"/>
        </w:rPr>
        <w:t>d.)</w:t>
      </w:r>
    </w:p>
    <w:p w14:paraId="77D6A2BD" w14:textId="5BE2DD52" w:rsidR="007313DB" w:rsidRPr="00917599" w:rsidRDefault="00672C68">
      <w:pPr>
        <w:tabs>
          <w:tab w:val="left" w:pos="1134"/>
          <w:tab w:val="left" w:pos="1276"/>
          <w:tab w:val="left" w:pos="1418"/>
        </w:tabs>
        <w:ind w:firstLine="851"/>
        <w:jc w:val="both"/>
        <w:rPr>
          <w:szCs w:val="24"/>
        </w:rPr>
      </w:pPr>
      <w:r w:rsidRPr="00E17840">
        <w:t>Duomenų apsaugos pareigūnas kartą per pusmetį atlieka patikras NMA</w:t>
      </w:r>
      <w:r>
        <w:t>, kad nustatytų</w:t>
      </w:r>
      <w:r w:rsidRPr="00E17840">
        <w:t>, ar NMA vykdoma asmens duomenų tvarkymo veikla atitinka Asmens duomenų tvarkymo veiklos įrašų registre esančią informaciją. Patikrų metu gali būti tikrinama tik konkreti duomenų tvarkymo operacija (veiksmas), konkrečios Duomenų subjektų kategorijos asmens duomenų tvarkymo veikla, konkretus asmens duomenų tvarkymo veiklos epizodas.</w:t>
      </w:r>
    </w:p>
    <w:p w14:paraId="1922ED19" w14:textId="77777777" w:rsidR="006F1D97" w:rsidRPr="00917599" w:rsidRDefault="006F1D97" w:rsidP="00086722">
      <w:pPr>
        <w:tabs>
          <w:tab w:val="left" w:pos="1134"/>
          <w:tab w:val="left" w:pos="1276"/>
          <w:tab w:val="left" w:pos="1418"/>
        </w:tabs>
        <w:ind w:firstLine="851"/>
        <w:jc w:val="both"/>
      </w:pPr>
    </w:p>
    <w:p w14:paraId="6BEE86C3" w14:textId="77777777" w:rsidR="006F1D97" w:rsidRPr="00917599" w:rsidRDefault="00ED3D94">
      <w:pPr>
        <w:jc w:val="center"/>
        <w:rPr>
          <w:szCs w:val="24"/>
        </w:rPr>
      </w:pPr>
      <w:r w:rsidRPr="00917599">
        <w:rPr>
          <w:b/>
          <w:szCs w:val="24"/>
        </w:rPr>
        <w:t>IV SKYRIUS</w:t>
      </w:r>
    </w:p>
    <w:p w14:paraId="38B4C6E6" w14:textId="77777777" w:rsidR="006F1D97" w:rsidRPr="00917599" w:rsidRDefault="00ED3D94">
      <w:pPr>
        <w:jc w:val="center"/>
        <w:rPr>
          <w:szCs w:val="24"/>
        </w:rPr>
      </w:pPr>
      <w:r w:rsidRPr="00917599">
        <w:rPr>
          <w:b/>
          <w:bCs/>
          <w:szCs w:val="24"/>
          <w:lang w:eastAsia="lt-LT"/>
        </w:rPr>
        <w:t>DUOMENŲ APSAUGOS PAREIGŪNAS</w:t>
      </w:r>
    </w:p>
    <w:p w14:paraId="0A3F3A4D" w14:textId="77777777" w:rsidR="006F1D97" w:rsidRPr="00917599" w:rsidRDefault="006F1D97">
      <w:pPr>
        <w:suppressAutoHyphens/>
        <w:ind w:firstLine="851"/>
        <w:rPr>
          <w:szCs w:val="24"/>
        </w:rPr>
      </w:pPr>
    </w:p>
    <w:p w14:paraId="36AC6029" w14:textId="0564DD90" w:rsidR="006F1D97" w:rsidRPr="00917599" w:rsidRDefault="00ED3D94">
      <w:pPr>
        <w:tabs>
          <w:tab w:val="left" w:pos="1134"/>
          <w:tab w:val="left" w:pos="1276"/>
          <w:tab w:val="left" w:pos="1418"/>
        </w:tabs>
        <w:ind w:firstLine="851"/>
        <w:jc w:val="both"/>
        <w:rPr>
          <w:szCs w:val="24"/>
        </w:rPr>
      </w:pPr>
      <w:r w:rsidRPr="00917599">
        <w:rPr>
          <w:szCs w:val="24"/>
        </w:rPr>
        <w:t xml:space="preserve">47. </w:t>
      </w:r>
      <w:r w:rsidR="00000298" w:rsidRPr="00917599">
        <w:rPr>
          <w:szCs w:val="24"/>
        </w:rPr>
        <w:t>(</w:t>
      </w:r>
      <w:r w:rsidR="00000298" w:rsidRPr="00917599">
        <w:rPr>
          <w:b/>
          <w:i/>
        </w:rPr>
        <w:t>2020 m. rugsėjo 11 d. įsakymo Nr. BR1-402 redakcija nuo 2020 m. rugsėjo 11 d.)</w:t>
      </w:r>
      <w:r w:rsidR="00000298" w:rsidRPr="00917599">
        <w:rPr>
          <w:szCs w:val="24"/>
        </w:rPr>
        <w:t xml:space="preserve">    </w:t>
      </w:r>
      <w:r w:rsidRPr="00917599">
        <w:rPr>
          <w:szCs w:val="24"/>
        </w:rPr>
        <w:t>NMA direktorius įsakymu paskiria NMA duomenų apsaugos pareigūną. Jei NMA duomenų apsaugos pareigūnas negali vykdyti funkcijų ir atlikti užduočių, NMA direktorius paskiria jį pavaduojantį asmenį.</w:t>
      </w:r>
      <w:r w:rsidRPr="00917599">
        <w:t xml:space="preserve"> </w:t>
      </w:r>
    </w:p>
    <w:p w14:paraId="5BC495CA" w14:textId="1F188FBB" w:rsidR="00F9284D" w:rsidRPr="00985E40" w:rsidRDefault="00ED3D94" w:rsidP="00985E40">
      <w:pPr>
        <w:tabs>
          <w:tab w:val="left" w:pos="355"/>
          <w:tab w:val="left" w:pos="1134"/>
        </w:tabs>
        <w:ind w:firstLine="851"/>
        <w:jc w:val="both"/>
        <w:rPr>
          <w:bCs/>
          <w:szCs w:val="24"/>
          <w:lang w:eastAsia="lt-LT"/>
        </w:rPr>
      </w:pPr>
      <w:r w:rsidRPr="00917599">
        <w:rPr>
          <w:szCs w:val="24"/>
        </w:rPr>
        <w:t>48.</w:t>
      </w:r>
      <w:r w:rsidR="00985E40" w:rsidRPr="00985E40">
        <w:rPr>
          <w:b/>
          <w:i/>
          <w:szCs w:val="24"/>
        </w:rPr>
        <w:t xml:space="preserve"> </w:t>
      </w:r>
      <w:r w:rsidR="00985E40" w:rsidRPr="00917599">
        <w:rPr>
          <w:b/>
          <w:i/>
          <w:szCs w:val="24"/>
        </w:rPr>
        <w:t xml:space="preserve">(2026 m. </w:t>
      </w:r>
      <w:r w:rsidR="00985E40">
        <w:rPr>
          <w:b/>
          <w:i/>
          <w:szCs w:val="24"/>
        </w:rPr>
        <w:t xml:space="preserve"> balandžio 1</w:t>
      </w:r>
      <w:r w:rsidR="00985E40" w:rsidRPr="00917599">
        <w:rPr>
          <w:b/>
          <w:i/>
          <w:szCs w:val="24"/>
        </w:rPr>
        <w:t xml:space="preserve"> d. įsakymo Nr. BR1-</w:t>
      </w:r>
      <w:r w:rsidR="00985E40">
        <w:rPr>
          <w:b/>
          <w:i/>
          <w:szCs w:val="24"/>
        </w:rPr>
        <w:t>173</w:t>
      </w:r>
      <w:r w:rsidR="00985E40" w:rsidRPr="00917599">
        <w:rPr>
          <w:b/>
          <w:i/>
          <w:szCs w:val="24"/>
        </w:rPr>
        <w:t xml:space="preserve"> redakcija nuo 2026 m.</w:t>
      </w:r>
      <w:r w:rsidR="00985E40">
        <w:rPr>
          <w:b/>
          <w:i/>
          <w:szCs w:val="24"/>
        </w:rPr>
        <w:t xml:space="preserve"> balandžio 1 </w:t>
      </w:r>
      <w:r w:rsidR="00985E40" w:rsidRPr="00917599">
        <w:rPr>
          <w:b/>
          <w:i/>
          <w:szCs w:val="24"/>
        </w:rPr>
        <w:t>d.)</w:t>
      </w:r>
    </w:p>
    <w:p w14:paraId="4CF40BDF" w14:textId="581C9673" w:rsidR="006F1D97" w:rsidRPr="00917599" w:rsidRDefault="00ED3D94">
      <w:pPr>
        <w:tabs>
          <w:tab w:val="left" w:pos="1276"/>
        </w:tabs>
        <w:ind w:firstLine="851"/>
        <w:jc w:val="both"/>
        <w:rPr>
          <w:szCs w:val="24"/>
        </w:rPr>
      </w:pPr>
      <w:r w:rsidRPr="00917599">
        <w:rPr>
          <w:szCs w:val="24"/>
        </w:rPr>
        <w:lastRenderedPageBreak/>
        <w:t xml:space="preserve">NMA duomenų apsaugos pareigūno telefono numeris, el. pašto adresas yra skelbiami NMA tokiu būdu, kad Darbuotojams būtų aišku, jog konkretus asmuo yra duomenų apsaugos pareigūnas, taip pat jo funkcijos bei uždaviniai. Duomenų apsaugos pareigūno kontaktiniai duomenys pranešami Inspekcijai, taip pat nurodomi NMA internetinės svetainės skiltyje „Asmens duomenų apsauga“, sutikimo dėl duomenų tvarkymo formoje (Taisyklių </w:t>
      </w:r>
      <w:hyperlink w:anchor="priedas1" w:history="1">
        <w:r w:rsidRPr="00917599">
          <w:rPr>
            <w:rStyle w:val="Hyperlink"/>
            <w:szCs w:val="24"/>
          </w:rPr>
          <w:t>1 priedas</w:t>
        </w:r>
      </w:hyperlink>
      <w:r w:rsidRPr="00917599">
        <w:rPr>
          <w:szCs w:val="24"/>
        </w:rPr>
        <w:t xml:space="preserve">), informavimo apie duomenų tvarkymą formoje (Taisyklių </w:t>
      </w:r>
      <w:hyperlink w:anchor="priedas2" w:history="1">
        <w:r w:rsidRPr="00917599">
          <w:rPr>
            <w:rStyle w:val="Hyperlink"/>
            <w:szCs w:val="24"/>
          </w:rPr>
          <w:t>2 priedas</w:t>
        </w:r>
      </w:hyperlink>
      <w:r w:rsidRPr="00917599">
        <w:rPr>
          <w:szCs w:val="24"/>
        </w:rPr>
        <w:t>) ir kitose vietose, siekiant sudaryti galimybę suinteresuotiems asmenims be kliūčių susisiekti su duomenų apsaugos pareigūnu.</w:t>
      </w:r>
    </w:p>
    <w:p w14:paraId="49783E9B" w14:textId="77777777" w:rsidR="006F1D97" w:rsidRPr="00917599" w:rsidRDefault="00ED3D94">
      <w:pPr>
        <w:tabs>
          <w:tab w:val="left" w:pos="1276"/>
        </w:tabs>
        <w:ind w:firstLine="851"/>
        <w:jc w:val="both"/>
        <w:rPr>
          <w:szCs w:val="24"/>
        </w:rPr>
      </w:pPr>
      <w:r w:rsidRPr="00917599">
        <w:rPr>
          <w:szCs w:val="24"/>
        </w:rPr>
        <w:t>49.</w:t>
      </w:r>
      <w:r w:rsidRPr="00917599">
        <w:rPr>
          <w:szCs w:val="24"/>
        </w:rPr>
        <w:tab/>
        <w:t>Visi NMA Darbuotojai privalo bendradarbiauti su duomenų apsaugos pareigūnu, skubiai teikti visus jo paprašytus dokumentus ir informaciją. Darbuotojai privalo palaikyti nuolatinį kontaktą su duomenų apsaugos pareigūnu, t. y. užtikrinti, kad su juo duomenų apsaugos pareigūnui būtų lengva susisiekti, operatyviai reaguoti į duomenų apsaugos pareigūno paklausimus.</w:t>
      </w:r>
    </w:p>
    <w:p w14:paraId="25069CEC" w14:textId="77777777" w:rsidR="006F1D97" w:rsidRPr="00917599" w:rsidRDefault="006F1D97">
      <w:pPr>
        <w:jc w:val="both"/>
        <w:rPr>
          <w:szCs w:val="24"/>
        </w:rPr>
      </w:pPr>
    </w:p>
    <w:p w14:paraId="09BED0B2" w14:textId="77777777" w:rsidR="006F1D97" w:rsidRPr="00917599" w:rsidRDefault="00ED3D94">
      <w:pPr>
        <w:jc w:val="center"/>
        <w:rPr>
          <w:szCs w:val="24"/>
        </w:rPr>
      </w:pPr>
      <w:r w:rsidRPr="00917599">
        <w:rPr>
          <w:b/>
          <w:szCs w:val="24"/>
        </w:rPr>
        <w:t>V SKYRIUS</w:t>
      </w:r>
    </w:p>
    <w:p w14:paraId="7858F0A9" w14:textId="77777777" w:rsidR="006F1D97" w:rsidRPr="00917599" w:rsidRDefault="00ED3D94">
      <w:pPr>
        <w:jc w:val="center"/>
        <w:rPr>
          <w:b/>
          <w:szCs w:val="24"/>
        </w:rPr>
      </w:pPr>
      <w:r w:rsidRPr="00917599">
        <w:rPr>
          <w:b/>
          <w:szCs w:val="24"/>
        </w:rPr>
        <w:t>DUOMENŲ SUBJEKTŲ TEISĖS IR JŲ ĮGYVENDINIMO TVARKA</w:t>
      </w:r>
    </w:p>
    <w:p w14:paraId="071585D9" w14:textId="77777777" w:rsidR="006F1D97" w:rsidRPr="00917599" w:rsidRDefault="006F1D97">
      <w:pPr>
        <w:rPr>
          <w:b/>
          <w:szCs w:val="24"/>
        </w:rPr>
      </w:pPr>
    </w:p>
    <w:p w14:paraId="5FBC9273" w14:textId="77777777" w:rsidR="006F1D97" w:rsidRPr="00917599" w:rsidRDefault="00ED3D94">
      <w:pPr>
        <w:tabs>
          <w:tab w:val="left" w:pos="1276"/>
        </w:tabs>
        <w:ind w:firstLine="851"/>
        <w:jc w:val="both"/>
        <w:rPr>
          <w:szCs w:val="24"/>
        </w:rPr>
      </w:pPr>
      <w:r w:rsidRPr="00917599">
        <w:rPr>
          <w:szCs w:val="24"/>
        </w:rPr>
        <w:t>50.</w:t>
      </w:r>
      <w:r w:rsidRPr="00917599">
        <w:rPr>
          <w:szCs w:val="24"/>
        </w:rPr>
        <w:tab/>
        <w:t>Duomenų subjektai turi visas Reglamente įtvirtintas teises:</w:t>
      </w:r>
    </w:p>
    <w:p w14:paraId="604B1D97" w14:textId="77777777" w:rsidR="006F1D97" w:rsidRPr="00917599" w:rsidRDefault="00ED3D94">
      <w:pPr>
        <w:suppressAutoHyphens/>
        <w:ind w:firstLine="851"/>
        <w:jc w:val="both"/>
        <w:rPr>
          <w:szCs w:val="24"/>
        </w:rPr>
      </w:pPr>
      <w:r w:rsidRPr="00917599">
        <w:rPr>
          <w:szCs w:val="24"/>
        </w:rPr>
        <w:t>50.1. teisę žinoti ir susipažinti su tvarkomais duomenimis ir tuo, kaip jie yra tvarkomi;</w:t>
      </w:r>
    </w:p>
    <w:p w14:paraId="3CBB2590" w14:textId="77777777" w:rsidR="006F1D97" w:rsidRPr="00917599" w:rsidRDefault="00ED3D94">
      <w:pPr>
        <w:suppressAutoHyphens/>
        <w:ind w:firstLine="851"/>
        <w:jc w:val="both"/>
        <w:rPr>
          <w:szCs w:val="24"/>
        </w:rPr>
      </w:pPr>
      <w:r w:rsidRPr="00917599">
        <w:rPr>
          <w:szCs w:val="24"/>
        </w:rPr>
        <w:t>50.2. teisę reikalauti ištaisyti duomenis;</w:t>
      </w:r>
    </w:p>
    <w:p w14:paraId="729CDAE1" w14:textId="77777777" w:rsidR="006F1D97" w:rsidRPr="00917599" w:rsidRDefault="00ED3D94">
      <w:pPr>
        <w:suppressAutoHyphens/>
        <w:ind w:firstLine="851"/>
        <w:jc w:val="both"/>
        <w:rPr>
          <w:szCs w:val="24"/>
        </w:rPr>
      </w:pPr>
      <w:r w:rsidRPr="00917599">
        <w:rPr>
          <w:szCs w:val="24"/>
        </w:rPr>
        <w:t>50.3. teisę reikalauti ištrinti duomenis;</w:t>
      </w:r>
    </w:p>
    <w:p w14:paraId="0685D437" w14:textId="77777777" w:rsidR="006F1D97" w:rsidRPr="00917599" w:rsidRDefault="00ED3D94">
      <w:pPr>
        <w:suppressAutoHyphens/>
        <w:ind w:firstLine="851"/>
        <w:jc w:val="both"/>
        <w:rPr>
          <w:szCs w:val="24"/>
        </w:rPr>
      </w:pPr>
      <w:r w:rsidRPr="00917599">
        <w:rPr>
          <w:szCs w:val="24"/>
        </w:rPr>
        <w:t>50.4. teisę apriboti duomenų tvarkymą;</w:t>
      </w:r>
    </w:p>
    <w:p w14:paraId="572AF9CD" w14:textId="77777777" w:rsidR="006F1D97" w:rsidRPr="00917599" w:rsidRDefault="00ED3D94">
      <w:pPr>
        <w:suppressAutoHyphens/>
        <w:ind w:firstLine="851"/>
        <w:jc w:val="both"/>
        <w:rPr>
          <w:szCs w:val="24"/>
        </w:rPr>
      </w:pPr>
      <w:r w:rsidRPr="00917599">
        <w:rPr>
          <w:szCs w:val="24"/>
        </w:rPr>
        <w:t xml:space="preserve">50.5. teisę į duomenų </w:t>
      </w:r>
      <w:proofErr w:type="spellStart"/>
      <w:r w:rsidRPr="00917599">
        <w:rPr>
          <w:szCs w:val="24"/>
        </w:rPr>
        <w:t>perkeliamumą</w:t>
      </w:r>
      <w:proofErr w:type="spellEnd"/>
      <w:r w:rsidRPr="00917599">
        <w:rPr>
          <w:szCs w:val="24"/>
        </w:rPr>
        <w:t>;</w:t>
      </w:r>
    </w:p>
    <w:p w14:paraId="26BE13AD" w14:textId="77777777" w:rsidR="006F1D97" w:rsidRPr="00917599" w:rsidRDefault="00ED3D94">
      <w:pPr>
        <w:suppressAutoHyphens/>
        <w:ind w:firstLine="851"/>
        <w:jc w:val="both"/>
        <w:rPr>
          <w:szCs w:val="24"/>
        </w:rPr>
      </w:pPr>
      <w:r w:rsidRPr="00917599">
        <w:rPr>
          <w:szCs w:val="24"/>
        </w:rPr>
        <w:t>50.6. teisę nesutikti su duomenų tvarkymu;</w:t>
      </w:r>
    </w:p>
    <w:p w14:paraId="6505A465" w14:textId="613302FB" w:rsidR="006F1D97" w:rsidRPr="00917599" w:rsidRDefault="00ED3D94">
      <w:pPr>
        <w:suppressAutoHyphens/>
        <w:ind w:firstLine="851"/>
        <w:jc w:val="both"/>
        <w:rPr>
          <w:szCs w:val="24"/>
        </w:rPr>
      </w:pPr>
      <w:r w:rsidRPr="00917599">
        <w:rPr>
          <w:szCs w:val="24"/>
        </w:rPr>
        <w:t>50.7. teisę nebūti automatizuotai vertinami ir profiliuojami</w:t>
      </w:r>
      <w:r w:rsidR="00C05959" w:rsidRPr="00917599">
        <w:rPr>
          <w:szCs w:val="24"/>
        </w:rPr>
        <w:t>;</w:t>
      </w:r>
    </w:p>
    <w:p w14:paraId="082545EE" w14:textId="458D6C3B" w:rsidR="00F9284D" w:rsidRPr="00985E40" w:rsidRDefault="00703A23" w:rsidP="00985E40">
      <w:pPr>
        <w:tabs>
          <w:tab w:val="left" w:pos="355"/>
          <w:tab w:val="left" w:pos="1134"/>
        </w:tabs>
        <w:ind w:firstLine="851"/>
        <w:jc w:val="both"/>
        <w:rPr>
          <w:bCs/>
          <w:szCs w:val="24"/>
          <w:lang w:eastAsia="lt-LT"/>
        </w:rPr>
      </w:pPr>
      <w:r w:rsidRPr="00917599">
        <w:rPr>
          <w:szCs w:val="24"/>
        </w:rPr>
        <w:t>50.8</w:t>
      </w:r>
      <w:r w:rsidR="00F9284D" w:rsidRPr="00917599">
        <w:rPr>
          <w:szCs w:val="24"/>
        </w:rPr>
        <w:t>.</w:t>
      </w:r>
      <w:r w:rsidR="00C05959" w:rsidRPr="00917599">
        <w:rPr>
          <w:szCs w:val="24"/>
        </w:rPr>
        <w:t xml:space="preserve"> </w:t>
      </w:r>
      <w:r w:rsidR="00985E40" w:rsidRPr="00917599">
        <w:rPr>
          <w:b/>
          <w:i/>
          <w:szCs w:val="24"/>
        </w:rPr>
        <w:t xml:space="preserve">(2026 m. </w:t>
      </w:r>
      <w:r w:rsidR="00985E40">
        <w:rPr>
          <w:b/>
          <w:i/>
          <w:szCs w:val="24"/>
        </w:rPr>
        <w:t xml:space="preserve"> balandžio 1</w:t>
      </w:r>
      <w:r w:rsidR="00985E40" w:rsidRPr="00917599">
        <w:rPr>
          <w:b/>
          <w:i/>
          <w:szCs w:val="24"/>
        </w:rPr>
        <w:t xml:space="preserve"> d. įsakymo Nr. BR1-</w:t>
      </w:r>
      <w:r w:rsidR="00985E40">
        <w:rPr>
          <w:b/>
          <w:i/>
          <w:szCs w:val="24"/>
        </w:rPr>
        <w:t>173</w:t>
      </w:r>
      <w:r w:rsidR="00985E40" w:rsidRPr="00917599">
        <w:rPr>
          <w:b/>
          <w:i/>
          <w:szCs w:val="24"/>
        </w:rPr>
        <w:t xml:space="preserve"> redakcija nuo 2026 m.</w:t>
      </w:r>
      <w:r w:rsidR="00985E40">
        <w:rPr>
          <w:b/>
          <w:i/>
          <w:szCs w:val="24"/>
        </w:rPr>
        <w:t xml:space="preserve"> balandžio 1 </w:t>
      </w:r>
      <w:r w:rsidR="00985E40" w:rsidRPr="00917599">
        <w:rPr>
          <w:b/>
          <w:i/>
          <w:szCs w:val="24"/>
        </w:rPr>
        <w:t>d.)</w:t>
      </w:r>
    </w:p>
    <w:p w14:paraId="03CD5A38" w14:textId="586A7C09" w:rsidR="00703A23" w:rsidRPr="00917599" w:rsidRDefault="00C05959">
      <w:pPr>
        <w:suppressAutoHyphens/>
        <w:ind w:firstLine="851"/>
        <w:jc w:val="both"/>
        <w:rPr>
          <w:szCs w:val="24"/>
        </w:rPr>
      </w:pPr>
      <w:r w:rsidRPr="00917599">
        <w:t>teisę skųsti NMA veiksmus (neveikimą) Valstybinei duomenų apsaugos inspekcijai ir teismui teisės aktų nustatyta tvarka.</w:t>
      </w:r>
    </w:p>
    <w:p w14:paraId="24809AA6" w14:textId="0BA4C178" w:rsidR="006F1D97" w:rsidRPr="00917599" w:rsidRDefault="00ED3D94">
      <w:pPr>
        <w:tabs>
          <w:tab w:val="left" w:pos="1276"/>
        </w:tabs>
        <w:ind w:firstLine="851"/>
        <w:jc w:val="both"/>
        <w:rPr>
          <w:szCs w:val="24"/>
        </w:rPr>
      </w:pPr>
      <w:r w:rsidRPr="00917599">
        <w:rPr>
          <w:szCs w:val="24"/>
        </w:rPr>
        <w:t>51.</w:t>
      </w:r>
      <w:r w:rsidRPr="00917599">
        <w:rPr>
          <w:szCs w:val="24"/>
        </w:rPr>
        <w:tab/>
        <w:t xml:space="preserve">NMA imasi visų būtinų priemonių, kad visos Duomenų subjektų teisės būtų tinkamai įgyvendintos šiose Taisyklėse, Duomenų subjekto teisių įgyvendinimo Nacionalinėje mokėjimo agentūroje prie Žemės ūkio ministerijos taisyklėse, patvirtintose NMA direktoriaus 2017 m. vasario 28 d. įsakymu Nr. BR1-64 „Dėl Duomenų subjekto teisių įgyvendinimo Nacionalinėje mokėjimo agentūroje prie Žemės ūkio ministerijos taisyklių patvirtinimo“, ir Reglamente įtvirtinta tvarka. NMA yra tvarkomas Duomenų subjektų teisių įgyvendinimo registras pagal Taisyklių </w:t>
      </w:r>
      <w:hyperlink w:anchor="priedas4" w:history="1">
        <w:r w:rsidRPr="00917599">
          <w:rPr>
            <w:rStyle w:val="Hyperlink"/>
            <w:szCs w:val="24"/>
          </w:rPr>
          <w:t>4 priede</w:t>
        </w:r>
      </w:hyperlink>
      <w:r w:rsidRPr="00917599">
        <w:rPr>
          <w:szCs w:val="24"/>
        </w:rPr>
        <w:t xml:space="preserve"> patvirtintą formą, kuriame privalo būti fiksuojami visi Duomenų subjektų prašymai, skundai, pretenzijos bei veiksmai, kurių imtasi tokių prašymų, skundų, pretenzijų pagrindu. Už registro pildymą atsakingas duomenų apsaugos pareigūnas.</w:t>
      </w:r>
    </w:p>
    <w:p w14:paraId="74B9919E" w14:textId="77777777" w:rsidR="006F1D97" w:rsidRPr="00917599" w:rsidRDefault="006F1D97">
      <w:pPr>
        <w:suppressAutoHyphens/>
        <w:ind w:left="357"/>
        <w:jc w:val="both"/>
        <w:rPr>
          <w:szCs w:val="24"/>
        </w:rPr>
      </w:pPr>
    </w:p>
    <w:p w14:paraId="0E1446E6" w14:textId="77777777" w:rsidR="006F1D97" w:rsidRPr="00917599" w:rsidRDefault="00ED3D94">
      <w:pPr>
        <w:jc w:val="center"/>
        <w:rPr>
          <w:b/>
          <w:szCs w:val="24"/>
        </w:rPr>
      </w:pPr>
      <w:r w:rsidRPr="00917599">
        <w:rPr>
          <w:b/>
          <w:szCs w:val="24"/>
        </w:rPr>
        <w:t>VI SKYRIUS</w:t>
      </w:r>
    </w:p>
    <w:p w14:paraId="3AF099A1" w14:textId="77777777" w:rsidR="006F1D97" w:rsidRPr="00917599" w:rsidRDefault="00ED3D94">
      <w:pPr>
        <w:jc w:val="center"/>
        <w:rPr>
          <w:b/>
          <w:szCs w:val="24"/>
        </w:rPr>
      </w:pPr>
      <w:r w:rsidRPr="00917599">
        <w:rPr>
          <w:b/>
          <w:szCs w:val="24"/>
        </w:rPr>
        <w:t>DARBUOTOJŲ ASMENS DUOMENŲ TVARKYMO YPATUMAI</w:t>
      </w:r>
    </w:p>
    <w:p w14:paraId="3B42988B" w14:textId="77777777" w:rsidR="006F1D97" w:rsidRPr="00917599" w:rsidRDefault="006F1D97">
      <w:pPr>
        <w:jc w:val="center"/>
        <w:rPr>
          <w:b/>
          <w:szCs w:val="24"/>
        </w:rPr>
      </w:pPr>
    </w:p>
    <w:p w14:paraId="04E2EB49" w14:textId="77777777" w:rsidR="006F1D97" w:rsidRPr="00917599" w:rsidRDefault="00ED3D94">
      <w:pPr>
        <w:tabs>
          <w:tab w:val="left" w:pos="1276"/>
        </w:tabs>
        <w:ind w:firstLine="851"/>
        <w:jc w:val="both"/>
        <w:rPr>
          <w:b/>
          <w:szCs w:val="24"/>
        </w:rPr>
      </w:pPr>
      <w:r w:rsidRPr="00917599">
        <w:rPr>
          <w:szCs w:val="24"/>
        </w:rPr>
        <w:t>52.</w:t>
      </w:r>
      <w:r w:rsidRPr="00917599">
        <w:rPr>
          <w:szCs w:val="24"/>
        </w:rPr>
        <w:tab/>
        <w:t xml:space="preserve">Darbuotojų asmens duomenys yra tvarkomi šiais pagrindais: darbo sutarties ar kitos su Darbuotoju sudarytos sutarties sudarymas ir vykdymas, valstybės tarnybos teisinių santykių pagrindas, teisės aktuose nustatytų teisinių prievolių vykdymas, NMA ar trečiųjų asmenų teisėtas interesas (pavyzdžiui, NMA materialinės nuosavybės apsauga, Darbuotojų produktyvumo ir komunikacijos gerinimas, konfidencialios informacijos apsauga, asmens duomenų, už kuriuos atsakinga NMA, apsauga, klientų turto ir interesų apsauga, Darbuotojų bei klientų teisių ir saugumo užtikrinimas, ir kt.). </w:t>
      </w:r>
    </w:p>
    <w:p w14:paraId="450F9090" w14:textId="30B34C02" w:rsidR="00985E40" w:rsidRPr="00917599" w:rsidRDefault="00ED3D94" w:rsidP="00985E40">
      <w:pPr>
        <w:tabs>
          <w:tab w:val="left" w:pos="355"/>
          <w:tab w:val="left" w:pos="1134"/>
        </w:tabs>
        <w:ind w:firstLine="851"/>
        <w:jc w:val="both"/>
        <w:rPr>
          <w:bCs/>
          <w:szCs w:val="24"/>
          <w:lang w:eastAsia="lt-LT"/>
        </w:rPr>
      </w:pPr>
      <w:r w:rsidRPr="00917599">
        <w:rPr>
          <w:szCs w:val="24"/>
        </w:rPr>
        <w:t>53.</w:t>
      </w:r>
      <w:r w:rsidR="00985E40">
        <w:rPr>
          <w:szCs w:val="24"/>
        </w:rPr>
        <w:t xml:space="preserve"> </w:t>
      </w:r>
      <w:r w:rsidR="00985E40" w:rsidRPr="00917599">
        <w:rPr>
          <w:b/>
          <w:i/>
          <w:szCs w:val="24"/>
        </w:rPr>
        <w:t xml:space="preserve">(2026 m. </w:t>
      </w:r>
      <w:r w:rsidR="00985E40">
        <w:rPr>
          <w:b/>
          <w:i/>
          <w:szCs w:val="24"/>
        </w:rPr>
        <w:t xml:space="preserve"> balandžio 1</w:t>
      </w:r>
      <w:r w:rsidR="00985E40" w:rsidRPr="00917599">
        <w:rPr>
          <w:b/>
          <w:i/>
          <w:szCs w:val="24"/>
        </w:rPr>
        <w:t xml:space="preserve"> d. įsakymo Nr. BR1-</w:t>
      </w:r>
      <w:r w:rsidR="00985E40">
        <w:rPr>
          <w:b/>
          <w:i/>
          <w:szCs w:val="24"/>
        </w:rPr>
        <w:t>173</w:t>
      </w:r>
      <w:r w:rsidR="00985E40" w:rsidRPr="00917599">
        <w:rPr>
          <w:b/>
          <w:i/>
          <w:szCs w:val="24"/>
        </w:rPr>
        <w:t xml:space="preserve"> redakcija nuo 2026 m.</w:t>
      </w:r>
      <w:r w:rsidR="00985E40">
        <w:rPr>
          <w:b/>
          <w:i/>
          <w:szCs w:val="24"/>
        </w:rPr>
        <w:t xml:space="preserve"> balandžio 1 </w:t>
      </w:r>
      <w:r w:rsidR="00985E40" w:rsidRPr="00917599">
        <w:rPr>
          <w:b/>
          <w:i/>
          <w:szCs w:val="24"/>
        </w:rPr>
        <w:t>d.)</w:t>
      </w:r>
    </w:p>
    <w:p w14:paraId="1068FA62" w14:textId="0129CEF1" w:rsidR="006F1D97" w:rsidRPr="00917599" w:rsidRDefault="00ED3D94">
      <w:pPr>
        <w:tabs>
          <w:tab w:val="left" w:pos="1276"/>
        </w:tabs>
        <w:ind w:firstLine="851"/>
        <w:jc w:val="both"/>
        <w:rPr>
          <w:b/>
          <w:szCs w:val="24"/>
        </w:rPr>
      </w:pPr>
      <w:r w:rsidRPr="00917599">
        <w:rPr>
          <w:szCs w:val="24"/>
        </w:rPr>
        <w:t>NMA gali būti tvarkomi tik tie Darbuotojų asmens duomenys, kurie yra būtini darbo sutarčiai</w:t>
      </w:r>
      <w:r w:rsidR="007313DB">
        <w:rPr>
          <w:szCs w:val="24"/>
        </w:rPr>
        <w:t xml:space="preserve"> </w:t>
      </w:r>
      <w:r w:rsidRPr="00917599">
        <w:rPr>
          <w:szCs w:val="24"/>
        </w:rPr>
        <w:t xml:space="preserve">/ valstybės tarnybos teisinių santykių ar kitai su Darbuotoju sudarytai sutarčiai sudaryti ir vykdyti, teisės aktuose nustatytoms NMA teisinėms prievolėms vykdyti, konkrečiam NMA teisėtam </w:t>
      </w:r>
      <w:r w:rsidRPr="00917599">
        <w:rPr>
          <w:szCs w:val="24"/>
        </w:rPr>
        <w:lastRenderedPageBreak/>
        <w:t xml:space="preserve">interesui apsaugoti. Darbuotojų duomenų tvarkymo tikslai numatyti Asmens duomenų tvarkymo </w:t>
      </w:r>
      <w:r w:rsidR="002F02DB" w:rsidRPr="00917599">
        <w:rPr>
          <w:szCs w:val="24"/>
        </w:rPr>
        <w:t xml:space="preserve">veiklos </w:t>
      </w:r>
      <w:r w:rsidRPr="00917599">
        <w:rPr>
          <w:szCs w:val="24"/>
        </w:rPr>
        <w:t>įrašų registre.</w:t>
      </w:r>
    </w:p>
    <w:p w14:paraId="265A312F" w14:textId="77777777" w:rsidR="006F1D97" w:rsidRPr="00917599" w:rsidRDefault="00ED3D94">
      <w:pPr>
        <w:tabs>
          <w:tab w:val="left" w:pos="1276"/>
        </w:tabs>
        <w:ind w:firstLine="851"/>
        <w:jc w:val="both"/>
        <w:rPr>
          <w:szCs w:val="24"/>
        </w:rPr>
      </w:pPr>
      <w:r w:rsidRPr="00917599">
        <w:rPr>
          <w:szCs w:val="24"/>
        </w:rPr>
        <w:t>54.</w:t>
      </w:r>
      <w:r w:rsidRPr="00917599">
        <w:rPr>
          <w:szCs w:val="24"/>
        </w:rPr>
        <w:tab/>
        <w:t>NMA draudžiama tvarkyti su darbu/ valstybės tarnyba ir jų teisių įgyvendinimu nesusijusius (perteklinius) Darbuotojų asmens duomenis, taip pat pateikti Darbuotojo asmens duomenis tretiesiems asmenims, išskyrus įstatymuose ir šiose Taisyklėse nustatytus atvejus.</w:t>
      </w:r>
    </w:p>
    <w:p w14:paraId="37C51850" w14:textId="4C9AEBA0" w:rsidR="00F9284D" w:rsidRPr="00985E40" w:rsidRDefault="00ED3D94" w:rsidP="00985E40">
      <w:pPr>
        <w:tabs>
          <w:tab w:val="left" w:pos="355"/>
          <w:tab w:val="left" w:pos="1134"/>
        </w:tabs>
        <w:ind w:firstLine="851"/>
        <w:jc w:val="both"/>
        <w:rPr>
          <w:bCs/>
          <w:szCs w:val="24"/>
          <w:lang w:eastAsia="lt-LT"/>
        </w:rPr>
      </w:pPr>
      <w:r w:rsidRPr="00917599">
        <w:rPr>
          <w:color w:val="000000"/>
          <w:szCs w:val="24"/>
        </w:rPr>
        <w:t>55.</w:t>
      </w:r>
      <w:r w:rsidR="00985E40">
        <w:rPr>
          <w:color w:val="000000"/>
          <w:szCs w:val="24"/>
        </w:rPr>
        <w:t xml:space="preserve"> </w:t>
      </w:r>
      <w:r w:rsidR="00985E40" w:rsidRPr="00917599">
        <w:rPr>
          <w:b/>
          <w:i/>
          <w:szCs w:val="24"/>
        </w:rPr>
        <w:t xml:space="preserve">(2026 m. </w:t>
      </w:r>
      <w:r w:rsidR="00985E40">
        <w:rPr>
          <w:b/>
          <w:i/>
          <w:szCs w:val="24"/>
        </w:rPr>
        <w:t xml:space="preserve"> balandžio 1</w:t>
      </w:r>
      <w:r w:rsidR="00985E40" w:rsidRPr="00917599">
        <w:rPr>
          <w:b/>
          <w:i/>
          <w:szCs w:val="24"/>
        </w:rPr>
        <w:t xml:space="preserve"> d. įsakymo Nr. BR1-</w:t>
      </w:r>
      <w:r w:rsidR="00985E40">
        <w:rPr>
          <w:b/>
          <w:i/>
          <w:szCs w:val="24"/>
        </w:rPr>
        <w:t>173</w:t>
      </w:r>
      <w:r w:rsidR="00985E40" w:rsidRPr="00917599">
        <w:rPr>
          <w:b/>
          <w:i/>
          <w:szCs w:val="24"/>
        </w:rPr>
        <w:t xml:space="preserve"> redakcija nuo 2026 m.</w:t>
      </w:r>
      <w:r w:rsidR="00985E40">
        <w:rPr>
          <w:b/>
          <w:i/>
          <w:szCs w:val="24"/>
        </w:rPr>
        <w:t xml:space="preserve"> balandžio 1 </w:t>
      </w:r>
      <w:r w:rsidR="00985E40" w:rsidRPr="00917599">
        <w:rPr>
          <w:b/>
          <w:i/>
          <w:szCs w:val="24"/>
        </w:rPr>
        <w:t>d.)</w:t>
      </w:r>
    </w:p>
    <w:p w14:paraId="6D1D98A9" w14:textId="76D9BFD4" w:rsidR="006F1D97" w:rsidRPr="00917599" w:rsidRDefault="00ED3D94">
      <w:pPr>
        <w:keepNext/>
        <w:ind w:firstLine="851"/>
        <w:jc w:val="both"/>
        <w:rPr>
          <w:szCs w:val="24"/>
        </w:rPr>
      </w:pPr>
      <w:r w:rsidRPr="00917599">
        <w:rPr>
          <w:color w:val="000000"/>
          <w:szCs w:val="24"/>
        </w:rPr>
        <w:t>Darbuotojai šių Taisyklių nustatyta tvarka yra informuojami apie jų asmens duomenų tvarkymą Konfidencialios dokumentų saugyklos (toliau – KDS) priemonėmis.</w:t>
      </w:r>
      <w:r w:rsidRPr="00917599">
        <w:t xml:space="preserve"> </w:t>
      </w:r>
    </w:p>
    <w:p w14:paraId="7EF29B46" w14:textId="77777777" w:rsidR="006F1D97" w:rsidRPr="00917599" w:rsidRDefault="00ED3D94">
      <w:pPr>
        <w:tabs>
          <w:tab w:val="left" w:pos="1276"/>
        </w:tabs>
        <w:ind w:firstLine="851"/>
        <w:jc w:val="both"/>
        <w:rPr>
          <w:szCs w:val="24"/>
        </w:rPr>
      </w:pPr>
      <w:r w:rsidRPr="00917599">
        <w:rPr>
          <w:szCs w:val="24"/>
        </w:rPr>
        <w:t>56.</w:t>
      </w:r>
      <w:r w:rsidRPr="00917599">
        <w:rPr>
          <w:szCs w:val="24"/>
        </w:rPr>
        <w:tab/>
        <w:t>Draudžiama tvarkyti pretendento eiti pareigas arba dirbti darbus, ir Darbuotojo asmens duomenis apie apkaltinamuosius nuosprendžius ir nusikalstamas veikas, išskyrus atvejus, kai šie asmens duomenys būtini patikrinti, ar asmuo atitinka įstatymuose ir (ar) įgyvendinamuosiuose teisės aktuose nustatytus reikalavimus pareigoms eiti arba darbams dirbti ir atsakomybei teisės aktų nustatyta tvarka taikyti.</w:t>
      </w:r>
    </w:p>
    <w:p w14:paraId="3C3BBF72" w14:textId="77777777" w:rsidR="006F1D97" w:rsidRPr="00917599" w:rsidRDefault="00ED3D94">
      <w:pPr>
        <w:tabs>
          <w:tab w:val="left" w:pos="1276"/>
        </w:tabs>
        <w:ind w:firstLine="851"/>
        <w:jc w:val="both"/>
        <w:rPr>
          <w:szCs w:val="24"/>
        </w:rPr>
      </w:pPr>
      <w:r w:rsidRPr="00917599">
        <w:rPr>
          <w:szCs w:val="24"/>
        </w:rPr>
        <w:t>57.</w:t>
      </w:r>
      <w:r w:rsidRPr="00917599">
        <w:rPr>
          <w:szCs w:val="24"/>
        </w:rPr>
        <w:tab/>
        <w:t>Pretendento eiti pareigas arba dirbti darbus, asmens duomenis, susijusius su kvalifikacija, profesiniais gebėjimais ir dalykinėmis savybėmis, galima rinkti iš buvusio darbdavio/ valstybės ir savivaldybių įstaigų, kurioje valstybės tarnautojas atlieka valstybės tarnybą ar dirba pagal darbo sutartis, prieš tai informavus pretendentą, o iš esamo darbdavio/ valstybės ir savivaldybės įstaigos, kurioje valstybės tarnautojas atlieka valstybės tarnybą ar dirba pagal darbo sutartis, – tik pretendento sutikimu.</w:t>
      </w:r>
    </w:p>
    <w:p w14:paraId="5B2C4B5C" w14:textId="77777777" w:rsidR="006F1D97" w:rsidRPr="00917599" w:rsidRDefault="00ED3D94">
      <w:pPr>
        <w:tabs>
          <w:tab w:val="left" w:pos="1276"/>
        </w:tabs>
        <w:ind w:firstLine="851"/>
        <w:jc w:val="both"/>
        <w:rPr>
          <w:szCs w:val="24"/>
        </w:rPr>
      </w:pPr>
      <w:r w:rsidRPr="00917599">
        <w:rPr>
          <w:szCs w:val="24"/>
        </w:rPr>
        <w:t>58.</w:t>
      </w:r>
      <w:r w:rsidRPr="00917599">
        <w:rPr>
          <w:szCs w:val="24"/>
        </w:rPr>
        <w:tab/>
        <w:t>Viešai prieinami asmens duomenys apie pretendentą, pretenduojantį eiti pareigas arba dirbti darbus, ar Darbuotojus gali būti renkami tik tiek ir tik tokia apimtimi, kiek tie asmens duomenys yra tiesiogiai reikalingi ir aktualūs darbo/ valstybės tarnybos pareigoms ir funkcijoms, į kurias pretenduojama, vykdyti. Apie šią galimybę pretendentai yra informuojami darbo skelbime/ priėmimo į valstybės tarnybą paskelbimo pranešime.</w:t>
      </w:r>
    </w:p>
    <w:p w14:paraId="4D53E52F" w14:textId="77777777" w:rsidR="006F1D97" w:rsidRPr="00917599" w:rsidRDefault="00ED3D94">
      <w:pPr>
        <w:tabs>
          <w:tab w:val="left" w:pos="1276"/>
        </w:tabs>
        <w:ind w:firstLine="851"/>
        <w:jc w:val="both"/>
        <w:rPr>
          <w:szCs w:val="24"/>
        </w:rPr>
      </w:pPr>
      <w:r w:rsidRPr="00917599">
        <w:rPr>
          <w:szCs w:val="24"/>
        </w:rPr>
        <w:t>59.</w:t>
      </w:r>
      <w:r w:rsidRPr="00917599">
        <w:rPr>
          <w:szCs w:val="24"/>
        </w:rPr>
        <w:tab/>
        <w:t xml:space="preserve">Pretendento eiti pareigas arba dirbti darbus, neatrinkto eiti pareigas arba dirbti darbus, asmens duomenys </w:t>
      </w:r>
      <w:r w:rsidRPr="00917599">
        <w:rPr>
          <w:rFonts w:eastAsia="Calibri"/>
          <w:color w:val="000000"/>
          <w:szCs w:val="24"/>
        </w:rPr>
        <w:t>saugomi ne ilgiau nei 3 mėnesius nuo momento, kai pretendentui buvo pranešta, kad su juo nebus sudaryta darbo sutartis/ pretendentas nebuvo atrinktas į valstybės tarnautojus. Ilgesnį terminą tokio asmens duomenys gali būti saugomi tik tada, jeigu yra gaunamas pretendento sutikimas, atitinkantis šiose Taisyklėse įtvirtintus reikalavimus, arba atsiranda kitas teisinis pagrindas ilgiau saugoti duomenis.</w:t>
      </w:r>
    </w:p>
    <w:p w14:paraId="08B7433F" w14:textId="1BA9FEB3" w:rsidR="00F9284D" w:rsidRPr="00985E40" w:rsidRDefault="00ED3D94" w:rsidP="00985E40">
      <w:pPr>
        <w:tabs>
          <w:tab w:val="left" w:pos="355"/>
          <w:tab w:val="left" w:pos="1134"/>
        </w:tabs>
        <w:ind w:firstLine="851"/>
        <w:jc w:val="both"/>
        <w:rPr>
          <w:bCs/>
          <w:szCs w:val="24"/>
          <w:lang w:eastAsia="lt-LT"/>
        </w:rPr>
      </w:pPr>
      <w:r w:rsidRPr="00917599">
        <w:rPr>
          <w:color w:val="000000"/>
          <w:szCs w:val="24"/>
        </w:rPr>
        <w:t>60.</w:t>
      </w:r>
      <w:r w:rsidR="00985E40">
        <w:rPr>
          <w:color w:val="000000"/>
          <w:szCs w:val="24"/>
        </w:rPr>
        <w:t xml:space="preserve"> </w:t>
      </w:r>
      <w:r w:rsidR="00985E40" w:rsidRPr="00917599">
        <w:rPr>
          <w:b/>
          <w:i/>
          <w:szCs w:val="24"/>
        </w:rPr>
        <w:t xml:space="preserve">(2026 m. </w:t>
      </w:r>
      <w:r w:rsidR="00985E40">
        <w:rPr>
          <w:b/>
          <w:i/>
          <w:szCs w:val="24"/>
        </w:rPr>
        <w:t xml:space="preserve"> balandžio 1</w:t>
      </w:r>
      <w:r w:rsidR="00985E40" w:rsidRPr="00917599">
        <w:rPr>
          <w:b/>
          <w:i/>
          <w:szCs w:val="24"/>
        </w:rPr>
        <w:t xml:space="preserve"> d. įsakymo Nr. BR1-</w:t>
      </w:r>
      <w:r w:rsidR="00985E40">
        <w:rPr>
          <w:b/>
          <w:i/>
          <w:szCs w:val="24"/>
        </w:rPr>
        <w:t>173</w:t>
      </w:r>
      <w:r w:rsidR="00985E40" w:rsidRPr="00917599">
        <w:rPr>
          <w:b/>
          <w:i/>
          <w:szCs w:val="24"/>
        </w:rPr>
        <w:t xml:space="preserve"> redakcija nuo 2026 m.</w:t>
      </w:r>
      <w:r w:rsidR="00985E40">
        <w:rPr>
          <w:b/>
          <w:i/>
          <w:szCs w:val="24"/>
        </w:rPr>
        <w:t xml:space="preserve"> balandžio 1 </w:t>
      </w:r>
      <w:r w:rsidR="00985E40" w:rsidRPr="00917599">
        <w:rPr>
          <w:b/>
          <w:i/>
          <w:szCs w:val="24"/>
        </w:rPr>
        <w:t>d.)</w:t>
      </w:r>
      <w:r w:rsidR="006F5D21" w:rsidRPr="00917599">
        <w:rPr>
          <w:color w:val="000000"/>
          <w:szCs w:val="24"/>
        </w:rPr>
        <w:t xml:space="preserve"> </w:t>
      </w:r>
    </w:p>
    <w:p w14:paraId="3639CBCA" w14:textId="31619C55" w:rsidR="006F1D97" w:rsidRPr="00917599" w:rsidRDefault="00ED3D94" w:rsidP="006F5D21">
      <w:pPr>
        <w:keepNext/>
        <w:ind w:firstLine="851"/>
        <w:jc w:val="both"/>
        <w:rPr>
          <w:szCs w:val="24"/>
        </w:rPr>
      </w:pPr>
      <w:r w:rsidRPr="00917599">
        <w:rPr>
          <w:color w:val="000000"/>
          <w:szCs w:val="24"/>
        </w:rPr>
        <w:t xml:space="preserve">Pasibaigus darbo / valstybės tarnybos teisiniams santykiams, nauji duomenys apie Darbuotoją gali būti renkami esant </w:t>
      </w:r>
      <w:r w:rsidR="00962BAD" w:rsidRPr="00917599">
        <w:rPr>
          <w:color w:val="000000"/>
          <w:szCs w:val="24"/>
        </w:rPr>
        <w:t xml:space="preserve">bent vienam Reglamente numatytam </w:t>
      </w:r>
      <w:r w:rsidRPr="00917599">
        <w:rPr>
          <w:color w:val="000000"/>
          <w:szCs w:val="24"/>
        </w:rPr>
        <w:t xml:space="preserve">teisiniam pagrindui ir tik tiek, kiek jie yra susiję ir būtini remiantis konkrečiu teisiniu pagrindu pagrįstam tikslui pasiekti. Apie tokį duomenų rinkimą Darbuotojai yra informuojami pateikiant užpildytą Taisyklių </w:t>
      </w:r>
      <w:hyperlink w:anchor="priedas2" w:history="1">
        <w:r w:rsidR="004840C3" w:rsidRPr="00917599">
          <w:rPr>
            <w:rStyle w:val="Hyperlink"/>
            <w:szCs w:val="24"/>
          </w:rPr>
          <w:t>2</w:t>
        </w:r>
        <w:r w:rsidRPr="00917599">
          <w:rPr>
            <w:rStyle w:val="Hyperlink"/>
            <w:szCs w:val="24"/>
          </w:rPr>
          <w:t xml:space="preserve"> priedo</w:t>
        </w:r>
      </w:hyperlink>
      <w:r w:rsidRPr="00917599">
        <w:rPr>
          <w:color w:val="000000"/>
          <w:szCs w:val="24"/>
        </w:rPr>
        <w:t xml:space="preserve"> formą.</w:t>
      </w:r>
      <w:r w:rsidRPr="00917599">
        <w:t xml:space="preserve"> </w:t>
      </w:r>
    </w:p>
    <w:p w14:paraId="1A21C000" w14:textId="112761D4" w:rsidR="00F9284D" w:rsidRPr="00985E40" w:rsidRDefault="00ED3D94" w:rsidP="00985E40">
      <w:pPr>
        <w:tabs>
          <w:tab w:val="left" w:pos="355"/>
          <w:tab w:val="left" w:pos="1134"/>
        </w:tabs>
        <w:ind w:firstLine="851"/>
        <w:jc w:val="both"/>
        <w:rPr>
          <w:bCs/>
          <w:szCs w:val="24"/>
          <w:lang w:eastAsia="lt-LT"/>
        </w:rPr>
      </w:pPr>
      <w:r w:rsidRPr="00917599">
        <w:rPr>
          <w:szCs w:val="24"/>
        </w:rPr>
        <w:t>61.</w:t>
      </w:r>
      <w:r w:rsidR="00985E40" w:rsidRPr="00985E40">
        <w:rPr>
          <w:b/>
          <w:i/>
          <w:szCs w:val="24"/>
        </w:rPr>
        <w:t xml:space="preserve"> </w:t>
      </w:r>
      <w:r w:rsidR="00985E40" w:rsidRPr="00917599">
        <w:rPr>
          <w:b/>
          <w:i/>
          <w:szCs w:val="24"/>
        </w:rPr>
        <w:t xml:space="preserve">(2026 m. </w:t>
      </w:r>
      <w:r w:rsidR="00985E40">
        <w:rPr>
          <w:b/>
          <w:i/>
          <w:szCs w:val="24"/>
        </w:rPr>
        <w:t xml:space="preserve"> balandžio 1</w:t>
      </w:r>
      <w:r w:rsidR="00985E40" w:rsidRPr="00917599">
        <w:rPr>
          <w:b/>
          <w:i/>
          <w:szCs w:val="24"/>
        </w:rPr>
        <w:t xml:space="preserve"> d. įsakymo Nr. BR1-</w:t>
      </w:r>
      <w:r w:rsidR="00985E40">
        <w:rPr>
          <w:b/>
          <w:i/>
          <w:szCs w:val="24"/>
        </w:rPr>
        <w:t>173</w:t>
      </w:r>
      <w:r w:rsidR="00985E40" w:rsidRPr="00917599">
        <w:rPr>
          <w:b/>
          <w:i/>
          <w:szCs w:val="24"/>
        </w:rPr>
        <w:t xml:space="preserve"> redakcija nuo 2026 m.</w:t>
      </w:r>
      <w:r w:rsidR="00985E40">
        <w:rPr>
          <w:b/>
          <w:i/>
          <w:szCs w:val="24"/>
        </w:rPr>
        <w:t xml:space="preserve"> balandžio 1 </w:t>
      </w:r>
      <w:r w:rsidR="00985E40" w:rsidRPr="00917599">
        <w:rPr>
          <w:b/>
          <w:i/>
          <w:szCs w:val="24"/>
        </w:rPr>
        <w:t>d.)</w:t>
      </w:r>
    </w:p>
    <w:p w14:paraId="624BD262" w14:textId="04C869FB" w:rsidR="006F1D97" w:rsidRPr="00917599" w:rsidRDefault="00ED3D94">
      <w:pPr>
        <w:tabs>
          <w:tab w:val="left" w:pos="1276"/>
        </w:tabs>
        <w:ind w:firstLine="851"/>
        <w:jc w:val="both"/>
        <w:rPr>
          <w:b/>
          <w:szCs w:val="24"/>
        </w:rPr>
      </w:pPr>
      <w:r w:rsidRPr="00917599">
        <w:rPr>
          <w:szCs w:val="24"/>
        </w:rPr>
        <w:t>Darbuotojas NMA darbo</w:t>
      </w:r>
      <w:r w:rsidR="005D1F7D">
        <w:rPr>
          <w:szCs w:val="24"/>
        </w:rPr>
        <w:t xml:space="preserve"> </w:t>
      </w:r>
      <w:r w:rsidRPr="00917599">
        <w:rPr>
          <w:szCs w:val="24"/>
        </w:rPr>
        <w:t>/ valstybės tarnybos funkcijoms vykdyti suteiktą kompiuterį, elektroninį paštą ir kitus NMA įrenginius, prietaisus, įtaisus, informacijos ir ryšių technologijas, programinę įrangą</w:t>
      </w:r>
      <w:r w:rsidR="00FE54BC" w:rsidRPr="00917599">
        <w:rPr>
          <w:szCs w:val="24"/>
        </w:rPr>
        <w:t xml:space="preserve"> ir galinius įrenginius</w:t>
      </w:r>
      <w:r w:rsidRPr="00917599">
        <w:rPr>
          <w:szCs w:val="24"/>
        </w:rPr>
        <w:t xml:space="preserve"> naudoja tik su darbu</w:t>
      </w:r>
      <w:r w:rsidR="005D1F7D">
        <w:rPr>
          <w:szCs w:val="24"/>
        </w:rPr>
        <w:t xml:space="preserve"> </w:t>
      </w:r>
      <w:r w:rsidRPr="00917599">
        <w:rPr>
          <w:szCs w:val="24"/>
        </w:rPr>
        <w:t>/ valstybės tarnyba susijusiais tikslais ir tik darbo</w:t>
      </w:r>
      <w:r w:rsidR="005D1F7D">
        <w:rPr>
          <w:szCs w:val="24"/>
        </w:rPr>
        <w:t xml:space="preserve"> </w:t>
      </w:r>
      <w:r w:rsidRPr="00917599">
        <w:rPr>
          <w:szCs w:val="24"/>
        </w:rPr>
        <w:t>/ valstybės tarnybos funkcijoms vykdyti. Darbuotojams yra draudžiama naudoti kompiuterius, telefonus ir kitą NMA suteiktą įrangą, prietaisus, įtaisus, informacijos ir ryšių technologijas, programinę įrangą</w:t>
      </w:r>
      <w:r w:rsidR="00FE54BC" w:rsidRPr="00917599">
        <w:rPr>
          <w:szCs w:val="24"/>
        </w:rPr>
        <w:t xml:space="preserve"> ir galinius įrenginius </w:t>
      </w:r>
      <w:r w:rsidRPr="00917599">
        <w:rPr>
          <w:szCs w:val="24"/>
        </w:rPr>
        <w:t xml:space="preserve"> asmeniniais tikslais, juose kaupti asmeninio pobūdžio informaciją, asmens duomenis. Jeigu Darbuotojas naudoja kompiuterius, telefonus ir kitą NMA suteiktą įrangą, prietaisus, įtaisus, informacijos ir ryšių technologijas, programinę įrangą</w:t>
      </w:r>
      <w:r w:rsidR="00FE54BC" w:rsidRPr="00917599">
        <w:rPr>
          <w:szCs w:val="24"/>
        </w:rPr>
        <w:t xml:space="preserve"> ir galinius įrenginius</w:t>
      </w:r>
      <w:r w:rsidRPr="00917599">
        <w:rPr>
          <w:szCs w:val="24"/>
        </w:rPr>
        <w:t xml:space="preserve"> asmeniniais tikslais, juose kaupia asmeninio pobūdžio informaciją ir asmens duomenis, Darbuotojas prisiima riziką, kad tokią informaciją, asmens duomenis NMA gali sužinoti patikrinimo metu.</w:t>
      </w:r>
    </w:p>
    <w:p w14:paraId="137CBD40" w14:textId="632AA3BE" w:rsidR="00F9284D" w:rsidRPr="00985E40" w:rsidRDefault="00ED3D94" w:rsidP="00985E40">
      <w:pPr>
        <w:tabs>
          <w:tab w:val="left" w:pos="355"/>
          <w:tab w:val="left" w:pos="1134"/>
        </w:tabs>
        <w:ind w:firstLine="851"/>
        <w:jc w:val="both"/>
        <w:rPr>
          <w:bCs/>
          <w:szCs w:val="24"/>
          <w:lang w:eastAsia="lt-LT"/>
        </w:rPr>
      </w:pPr>
      <w:r w:rsidRPr="00917599">
        <w:rPr>
          <w:szCs w:val="24"/>
        </w:rPr>
        <w:t>62.</w:t>
      </w:r>
      <w:r w:rsidR="00985E40">
        <w:rPr>
          <w:szCs w:val="24"/>
        </w:rPr>
        <w:t xml:space="preserve"> </w:t>
      </w:r>
      <w:r w:rsidR="00985E40" w:rsidRPr="00917599">
        <w:rPr>
          <w:b/>
          <w:i/>
          <w:szCs w:val="24"/>
        </w:rPr>
        <w:t xml:space="preserve">(2026 m. </w:t>
      </w:r>
      <w:r w:rsidR="00985E40">
        <w:rPr>
          <w:b/>
          <w:i/>
          <w:szCs w:val="24"/>
        </w:rPr>
        <w:t xml:space="preserve"> balandžio 1</w:t>
      </w:r>
      <w:r w:rsidR="00985E40" w:rsidRPr="00917599">
        <w:rPr>
          <w:b/>
          <w:i/>
          <w:szCs w:val="24"/>
        </w:rPr>
        <w:t xml:space="preserve"> d. įsakymo Nr. BR1-</w:t>
      </w:r>
      <w:r w:rsidR="00985E40">
        <w:rPr>
          <w:b/>
          <w:i/>
          <w:szCs w:val="24"/>
        </w:rPr>
        <w:t>173</w:t>
      </w:r>
      <w:r w:rsidR="00985E40" w:rsidRPr="00917599">
        <w:rPr>
          <w:b/>
          <w:i/>
          <w:szCs w:val="24"/>
        </w:rPr>
        <w:t xml:space="preserve"> redakcija nuo 2026 m.</w:t>
      </w:r>
      <w:r w:rsidR="00985E40">
        <w:rPr>
          <w:b/>
          <w:i/>
          <w:szCs w:val="24"/>
        </w:rPr>
        <w:t xml:space="preserve"> balandžio 1 </w:t>
      </w:r>
      <w:r w:rsidR="00985E40" w:rsidRPr="00917599">
        <w:rPr>
          <w:b/>
          <w:i/>
          <w:szCs w:val="24"/>
        </w:rPr>
        <w:t>d.)</w:t>
      </w:r>
    </w:p>
    <w:p w14:paraId="11D2D6D1" w14:textId="709EFA1A" w:rsidR="006F1D97" w:rsidRPr="00917599" w:rsidRDefault="00ED3D94">
      <w:pPr>
        <w:tabs>
          <w:tab w:val="left" w:pos="1276"/>
        </w:tabs>
        <w:ind w:firstLine="851"/>
        <w:jc w:val="both"/>
        <w:textAlignment w:val="baseline"/>
        <w:rPr>
          <w:b/>
          <w:szCs w:val="24"/>
        </w:rPr>
      </w:pPr>
      <w:r w:rsidRPr="00917599">
        <w:rPr>
          <w:szCs w:val="24"/>
        </w:rPr>
        <w:t>Darbuotojai savo darbo</w:t>
      </w:r>
      <w:r w:rsidR="005D1F7D">
        <w:rPr>
          <w:szCs w:val="24"/>
        </w:rPr>
        <w:t xml:space="preserve"> </w:t>
      </w:r>
      <w:r w:rsidRPr="00917599">
        <w:rPr>
          <w:szCs w:val="24"/>
        </w:rPr>
        <w:t>/ valstybės tarnybos funkcijas atlieka tik naudodami NMA kompiuterius, elektroninius paštus ir kitus NMA įrenginius, prietaisus, įtaisus, informacijos ir ryšių technologijas, programinę įrangą</w:t>
      </w:r>
      <w:r w:rsidR="00FE54BC" w:rsidRPr="00917599">
        <w:rPr>
          <w:szCs w:val="24"/>
        </w:rPr>
        <w:t xml:space="preserve"> ir galinius įrenginius,</w:t>
      </w:r>
      <w:r w:rsidRPr="00917599">
        <w:rPr>
          <w:szCs w:val="24"/>
        </w:rPr>
        <w:t xml:space="preserve"> išskyrus tuos atvejus, kai NMA direktorius ar jo įgaliotas asmuo priima sprendimą dėl leidimo NMA Darbuotojui darbo funkcijas atlikti naudojantis </w:t>
      </w:r>
      <w:r w:rsidRPr="00917599">
        <w:rPr>
          <w:szCs w:val="24"/>
        </w:rPr>
        <w:lastRenderedPageBreak/>
        <w:t>asmeninėmis priemonėmis. Darbuotojai, turintys nuotolinę prieigą prie NMA infrastuktūros, privalo imtis visų priemonių, kad būtų užtikrintas informacijos ir duomenų saugumas bei konfidencialumas, o NMA privalo padėti Darbuotojui įgyvendinti šią pareigą.</w:t>
      </w:r>
    </w:p>
    <w:p w14:paraId="6E446A73" w14:textId="6592D6CD" w:rsidR="00F9284D" w:rsidRPr="00985E40" w:rsidRDefault="00ED3D94" w:rsidP="00985E40">
      <w:pPr>
        <w:tabs>
          <w:tab w:val="left" w:pos="355"/>
          <w:tab w:val="left" w:pos="1134"/>
        </w:tabs>
        <w:ind w:firstLine="851"/>
        <w:jc w:val="both"/>
        <w:rPr>
          <w:bCs/>
          <w:szCs w:val="24"/>
          <w:lang w:eastAsia="lt-LT"/>
        </w:rPr>
      </w:pPr>
      <w:r w:rsidRPr="00917599">
        <w:rPr>
          <w:szCs w:val="24"/>
        </w:rPr>
        <w:t>63.</w:t>
      </w:r>
      <w:r w:rsidR="00985E40">
        <w:rPr>
          <w:szCs w:val="24"/>
        </w:rPr>
        <w:t xml:space="preserve"> </w:t>
      </w:r>
      <w:r w:rsidR="00985E40" w:rsidRPr="00917599">
        <w:rPr>
          <w:b/>
          <w:i/>
          <w:szCs w:val="24"/>
        </w:rPr>
        <w:t xml:space="preserve">(2026 m. </w:t>
      </w:r>
      <w:r w:rsidR="00985E40">
        <w:rPr>
          <w:b/>
          <w:i/>
          <w:szCs w:val="24"/>
        </w:rPr>
        <w:t xml:space="preserve"> balandžio 1</w:t>
      </w:r>
      <w:r w:rsidR="00985E40" w:rsidRPr="00917599">
        <w:rPr>
          <w:b/>
          <w:i/>
          <w:szCs w:val="24"/>
        </w:rPr>
        <w:t xml:space="preserve"> d. įsakymo Nr. BR1-</w:t>
      </w:r>
      <w:r w:rsidR="00985E40">
        <w:rPr>
          <w:b/>
          <w:i/>
          <w:szCs w:val="24"/>
        </w:rPr>
        <w:t>173</w:t>
      </w:r>
      <w:r w:rsidR="00985E40" w:rsidRPr="00917599">
        <w:rPr>
          <w:b/>
          <w:i/>
          <w:szCs w:val="24"/>
        </w:rPr>
        <w:t xml:space="preserve"> redakcija nuo 2026 m.</w:t>
      </w:r>
      <w:r w:rsidR="00985E40">
        <w:rPr>
          <w:b/>
          <w:i/>
          <w:szCs w:val="24"/>
        </w:rPr>
        <w:t xml:space="preserve"> balandžio 1 </w:t>
      </w:r>
      <w:r w:rsidR="00985E40" w:rsidRPr="00917599">
        <w:rPr>
          <w:b/>
          <w:i/>
          <w:szCs w:val="24"/>
        </w:rPr>
        <w:t>d.)</w:t>
      </w:r>
    </w:p>
    <w:p w14:paraId="6087C1E7" w14:textId="026EC33B" w:rsidR="006F1D97" w:rsidRPr="00917599" w:rsidRDefault="00ED3D94">
      <w:pPr>
        <w:tabs>
          <w:tab w:val="left" w:pos="1276"/>
        </w:tabs>
        <w:ind w:firstLine="851"/>
        <w:jc w:val="both"/>
        <w:rPr>
          <w:b/>
          <w:szCs w:val="24"/>
        </w:rPr>
      </w:pPr>
      <w:r w:rsidRPr="00917599">
        <w:rPr>
          <w:szCs w:val="24"/>
        </w:rPr>
        <w:t>Nuolatinį NMA Darbuotojui suteikto kompiuterio, elektroninio pašto ir kitų NMA įrenginių, prietaisų, įtaisų, informacijos ir ryšių technologijų, programinės įrangos</w:t>
      </w:r>
      <w:r w:rsidR="002518BF" w:rsidRPr="00917599">
        <w:rPr>
          <w:szCs w:val="24"/>
        </w:rPr>
        <w:t xml:space="preserve"> </w:t>
      </w:r>
      <w:r w:rsidRPr="00917599">
        <w:rPr>
          <w:szCs w:val="24"/>
        </w:rPr>
        <w:t>stebėjimą ar tikrinimą vykdyti draudžiama. NMA Darbuotojams suteiktos darbo priemonės, įranga, įskaitant elektroninius paštus, kompiuterius, mobiliuosius telefonus</w:t>
      </w:r>
      <w:r w:rsidR="002518BF" w:rsidRPr="00917599">
        <w:rPr>
          <w:szCs w:val="24"/>
        </w:rPr>
        <w:t xml:space="preserve"> ir galinius įrenginius bei</w:t>
      </w:r>
      <w:r w:rsidRPr="00917599">
        <w:rPr>
          <w:szCs w:val="24"/>
        </w:rPr>
        <w:t xml:space="preserve"> juose esantys asmens duomenys</w:t>
      </w:r>
      <w:r w:rsidR="002518BF" w:rsidRPr="00917599">
        <w:rPr>
          <w:szCs w:val="24"/>
        </w:rPr>
        <w:t xml:space="preserve"> ir</w:t>
      </w:r>
      <w:r w:rsidRPr="00917599">
        <w:rPr>
          <w:szCs w:val="24"/>
        </w:rPr>
        <w:t xml:space="preserve"> kiti duomenys bei informacija gali būti tikrinami tik esant šioms sąlygoms:</w:t>
      </w:r>
    </w:p>
    <w:p w14:paraId="53269AAD" w14:textId="77777777" w:rsidR="006F1D97" w:rsidRPr="00917599" w:rsidRDefault="00ED3D94">
      <w:pPr>
        <w:suppressAutoHyphens/>
        <w:ind w:firstLine="851"/>
        <w:jc w:val="both"/>
        <w:rPr>
          <w:szCs w:val="24"/>
        </w:rPr>
      </w:pPr>
      <w:r w:rsidRPr="00917599">
        <w:rPr>
          <w:szCs w:val="24"/>
        </w:rPr>
        <w:t>63.1. Darbuotojas yra informuotas apie patikrinimo galimybę;</w:t>
      </w:r>
    </w:p>
    <w:p w14:paraId="0B08BDEF" w14:textId="77777777" w:rsidR="006F1D97" w:rsidRPr="00917599" w:rsidRDefault="00ED3D94">
      <w:pPr>
        <w:suppressAutoHyphens/>
        <w:ind w:firstLine="851"/>
        <w:jc w:val="both"/>
        <w:rPr>
          <w:szCs w:val="24"/>
        </w:rPr>
      </w:pPr>
      <w:r w:rsidRPr="00917599">
        <w:rPr>
          <w:szCs w:val="24"/>
        </w:rPr>
        <w:t>63.2. yra pagrindas manyti, kad Darbuotojas padarė darbo/ valstybės tarnybos pareigų pažeidimą arba vykdė veiklą, nesuderinamą su NMA interesais, arba vykdė teisės aktams prieštaraujančią veiklą, arba NMA siekia patikrinti, ar Darbuotojas laikosi įsipareigojimų NMA, tinkamai vykdo teisės aktų, įskaitant NMA vidinių dokumentų, reikalavimus, arba egzistuoja kitos svarbios tokį patikrinimą pagrindžiančios priežastys;</w:t>
      </w:r>
    </w:p>
    <w:p w14:paraId="696B408E" w14:textId="77777777" w:rsidR="006F1D97" w:rsidRPr="00917599" w:rsidRDefault="00ED3D94">
      <w:pPr>
        <w:suppressAutoHyphens/>
        <w:ind w:firstLine="851"/>
        <w:jc w:val="both"/>
        <w:rPr>
          <w:szCs w:val="24"/>
        </w:rPr>
      </w:pPr>
      <w:r w:rsidRPr="00917599">
        <w:rPr>
          <w:szCs w:val="24"/>
        </w:rPr>
        <w:t>63.3. nėra galimybės pasiekti tikrinimo tikslus kitomis priemonėmis, kurios mažiau ribotų Darbuotojo privatumą.</w:t>
      </w:r>
    </w:p>
    <w:p w14:paraId="52987368" w14:textId="77777777" w:rsidR="006F1D97" w:rsidRPr="00917599" w:rsidRDefault="00ED3D94">
      <w:pPr>
        <w:tabs>
          <w:tab w:val="left" w:pos="1276"/>
        </w:tabs>
        <w:ind w:firstLine="851"/>
        <w:jc w:val="both"/>
        <w:textAlignment w:val="baseline"/>
        <w:rPr>
          <w:szCs w:val="24"/>
        </w:rPr>
      </w:pPr>
      <w:r w:rsidRPr="00917599">
        <w:rPr>
          <w:szCs w:val="24"/>
        </w:rPr>
        <w:t>64.</w:t>
      </w:r>
      <w:r w:rsidRPr="00917599">
        <w:rPr>
          <w:szCs w:val="24"/>
        </w:rPr>
        <w:tab/>
        <w:t>Šiose Taisyklėse įtvirtintas tikrinimas vykdomas limituota apimtimi, t. y. apibrėžtas konkretus laikotarpis, už kurį tikrinama, tikrinamas konkretaus projekto vykdymas, tikrinamas konkrečių funkcijų vykdymas ir tikrinamas tik tiek, kiek yra būtina išsiaiškinti šiose Taisyklėse išdėstytas aplinkybes ir apginti NMA interesus. Duomenų apsaugos pareigūnas teikia konsultacijas, kad tikrinimas nepažeistų Reglamento, Taisyklių nuostatų bei Duomenų subjektų teisės į privatumą.</w:t>
      </w:r>
    </w:p>
    <w:p w14:paraId="3D90453B" w14:textId="77777777" w:rsidR="006F1D97" w:rsidRPr="00917599" w:rsidRDefault="00ED3D94">
      <w:pPr>
        <w:tabs>
          <w:tab w:val="left" w:pos="1276"/>
        </w:tabs>
        <w:ind w:firstLine="851"/>
        <w:jc w:val="both"/>
        <w:textAlignment w:val="baseline"/>
        <w:rPr>
          <w:szCs w:val="24"/>
        </w:rPr>
      </w:pPr>
      <w:r w:rsidRPr="00917599">
        <w:rPr>
          <w:szCs w:val="24"/>
        </w:rPr>
        <w:t>65.</w:t>
      </w:r>
      <w:r w:rsidRPr="00917599">
        <w:rPr>
          <w:szCs w:val="24"/>
        </w:rPr>
        <w:tab/>
        <w:t>Darbuotojai turi būti supažindinti su informacinių ir komunikacinių technologijų naudojimo bei Darbuotojų stebėsenos ir kontrolės darbo vietoje tvarka.</w:t>
      </w:r>
    </w:p>
    <w:p w14:paraId="64417DF5" w14:textId="4D107988" w:rsidR="00F9284D" w:rsidRPr="00985E40" w:rsidRDefault="00ED3D94" w:rsidP="00985E40">
      <w:pPr>
        <w:tabs>
          <w:tab w:val="left" w:pos="355"/>
          <w:tab w:val="left" w:pos="1134"/>
        </w:tabs>
        <w:ind w:firstLine="851"/>
        <w:jc w:val="both"/>
        <w:rPr>
          <w:bCs/>
          <w:szCs w:val="24"/>
          <w:lang w:eastAsia="lt-LT"/>
        </w:rPr>
      </w:pPr>
      <w:r w:rsidRPr="00917599">
        <w:rPr>
          <w:szCs w:val="24"/>
        </w:rPr>
        <w:t>66.</w:t>
      </w:r>
      <w:r w:rsidR="00985E40">
        <w:rPr>
          <w:szCs w:val="24"/>
        </w:rPr>
        <w:t xml:space="preserve"> </w:t>
      </w:r>
      <w:r w:rsidR="00985E40" w:rsidRPr="00917599">
        <w:rPr>
          <w:b/>
          <w:i/>
          <w:szCs w:val="24"/>
        </w:rPr>
        <w:t xml:space="preserve">(2026 m. </w:t>
      </w:r>
      <w:r w:rsidR="00985E40">
        <w:rPr>
          <w:b/>
          <w:i/>
          <w:szCs w:val="24"/>
        </w:rPr>
        <w:t xml:space="preserve"> balandžio 1</w:t>
      </w:r>
      <w:r w:rsidR="00985E40" w:rsidRPr="00917599">
        <w:rPr>
          <w:b/>
          <w:i/>
          <w:szCs w:val="24"/>
        </w:rPr>
        <w:t xml:space="preserve"> d. įsakymo Nr. BR1-</w:t>
      </w:r>
      <w:r w:rsidR="00985E40">
        <w:rPr>
          <w:b/>
          <w:i/>
          <w:szCs w:val="24"/>
        </w:rPr>
        <w:t>173</w:t>
      </w:r>
      <w:r w:rsidR="00985E40" w:rsidRPr="00917599">
        <w:rPr>
          <w:b/>
          <w:i/>
          <w:szCs w:val="24"/>
        </w:rPr>
        <w:t xml:space="preserve"> redakcija nuo 2026 m.</w:t>
      </w:r>
      <w:r w:rsidR="00985E40">
        <w:rPr>
          <w:b/>
          <w:i/>
          <w:szCs w:val="24"/>
        </w:rPr>
        <w:t xml:space="preserve"> balandžio 1 </w:t>
      </w:r>
      <w:r w:rsidR="00985E40" w:rsidRPr="00917599">
        <w:rPr>
          <w:b/>
          <w:i/>
          <w:szCs w:val="24"/>
        </w:rPr>
        <w:t>d.)</w:t>
      </w:r>
    </w:p>
    <w:p w14:paraId="62BCCA37" w14:textId="0E4E1327" w:rsidR="006F1D97" w:rsidRPr="00917599" w:rsidRDefault="00ED3D94">
      <w:pPr>
        <w:tabs>
          <w:tab w:val="left" w:pos="1276"/>
        </w:tabs>
        <w:ind w:firstLine="851"/>
        <w:jc w:val="both"/>
        <w:textAlignment w:val="baseline"/>
        <w:rPr>
          <w:szCs w:val="24"/>
        </w:rPr>
      </w:pPr>
      <w:r w:rsidRPr="00917599">
        <w:rPr>
          <w:szCs w:val="24"/>
        </w:rPr>
        <w:t xml:space="preserve">Vaizdo stebėjimas Darbuotojų darbo vietose gali būti vykdomas tik tada, kai dėl darbo specifikos būtina užtikrinti asmenų, turto ar visuomenės saugumą, ir kitais atvejais, kai kiti būdai ar priemonės yra nepakankami ir (arba) netinkami siekiant išvardytų tikslų, išskyrus atvejus, kai tiesiogiai siekiama kontroliuoti darbo kokybę ir mastą. Apie vaizdo stebėjimą konkrečioje vietoje informuojama vaizdiniu žymeniu matomoje vietoje. </w:t>
      </w:r>
    </w:p>
    <w:p w14:paraId="6BD99D98" w14:textId="5563DF24" w:rsidR="00F9284D" w:rsidRPr="00985E40" w:rsidRDefault="00ED3D94" w:rsidP="00985E40">
      <w:pPr>
        <w:tabs>
          <w:tab w:val="left" w:pos="355"/>
          <w:tab w:val="left" w:pos="1134"/>
        </w:tabs>
        <w:ind w:firstLine="851"/>
        <w:jc w:val="both"/>
        <w:rPr>
          <w:bCs/>
          <w:szCs w:val="24"/>
          <w:lang w:eastAsia="lt-LT"/>
        </w:rPr>
      </w:pPr>
      <w:r w:rsidRPr="00917599">
        <w:rPr>
          <w:szCs w:val="24"/>
        </w:rPr>
        <w:t>67.</w:t>
      </w:r>
      <w:r w:rsidR="00985E40">
        <w:rPr>
          <w:b/>
          <w:i/>
          <w:szCs w:val="24"/>
        </w:rPr>
        <w:t xml:space="preserve"> </w:t>
      </w:r>
      <w:r w:rsidR="00985E40" w:rsidRPr="00917599">
        <w:rPr>
          <w:b/>
          <w:i/>
          <w:szCs w:val="24"/>
        </w:rPr>
        <w:t xml:space="preserve">(2026 m. </w:t>
      </w:r>
      <w:r w:rsidR="00985E40">
        <w:rPr>
          <w:b/>
          <w:i/>
          <w:szCs w:val="24"/>
        </w:rPr>
        <w:t xml:space="preserve"> balandžio 1</w:t>
      </w:r>
      <w:r w:rsidR="00985E40" w:rsidRPr="00917599">
        <w:rPr>
          <w:b/>
          <w:i/>
          <w:szCs w:val="24"/>
        </w:rPr>
        <w:t xml:space="preserve"> d. įsakymo Nr. BR1-</w:t>
      </w:r>
      <w:r w:rsidR="00985E40">
        <w:rPr>
          <w:b/>
          <w:i/>
          <w:szCs w:val="24"/>
        </w:rPr>
        <w:t>173</w:t>
      </w:r>
      <w:r w:rsidR="00985E40" w:rsidRPr="00917599">
        <w:rPr>
          <w:b/>
          <w:i/>
          <w:szCs w:val="24"/>
        </w:rPr>
        <w:t xml:space="preserve"> redakcija nuo 2026 m.</w:t>
      </w:r>
      <w:r w:rsidR="00985E40">
        <w:rPr>
          <w:b/>
          <w:i/>
          <w:szCs w:val="24"/>
        </w:rPr>
        <w:t xml:space="preserve"> balandžio 1 </w:t>
      </w:r>
      <w:r w:rsidR="00985E40" w:rsidRPr="00917599">
        <w:rPr>
          <w:b/>
          <w:i/>
          <w:szCs w:val="24"/>
        </w:rPr>
        <w:t>d.)</w:t>
      </w:r>
    </w:p>
    <w:p w14:paraId="7FA67B64" w14:textId="2FF4A01C" w:rsidR="006F1D97" w:rsidRPr="00917599" w:rsidRDefault="00ED3D94">
      <w:pPr>
        <w:tabs>
          <w:tab w:val="left" w:pos="1276"/>
        </w:tabs>
        <w:ind w:firstLine="851"/>
        <w:jc w:val="both"/>
        <w:textAlignment w:val="baseline"/>
        <w:rPr>
          <w:szCs w:val="24"/>
        </w:rPr>
      </w:pPr>
      <w:r w:rsidRPr="00917599">
        <w:rPr>
          <w:szCs w:val="24"/>
        </w:rPr>
        <w:t>Tvarkant vaizdo darbo vietoje ir Duomenų valdytojo patalpose ar teritorijose, kuriose dirba</w:t>
      </w:r>
      <w:r w:rsidR="005D1F7D">
        <w:rPr>
          <w:szCs w:val="24"/>
        </w:rPr>
        <w:t xml:space="preserve"> </w:t>
      </w:r>
      <w:r w:rsidRPr="00917599">
        <w:rPr>
          <w:szCs w:val="24"/>
        </w:rPr>
        <w:t>/ eina pareigas jo Darbuotojai, tvarkant asmens duomenis, susijusius su Darbuotojų elgesio, vietos ar judėjimo stebėsena, šie Darbuotojai apie tokį jų asmens duomenų tvarkymą turi būti informuojami būdu, įrodančiu informavimo faktą.</w:t>
      </w:r>
    </w:p>
    <w:p w14:paraId="30D89C3F" w14:textId="77777777" w:rsidR="006F1D97" w:rsidRPr="00917599" w:rsidRDefault="006F1D97">
      <w:pPr>
        <w:jc w:val="both"/>
        <w:textAlignment w:val="baseline"/>
        <w:rPr>
          <w:b/>
          <w:szCs w:val="24"/>
        </w:rPr>
      </w:pPr>
    </w:p>
    <w:p w14:paraId="00EEEC8A" w14:textId="77777777" w:rsidR="006F1D97" w:rsidRPr="00917599" w:rsidRDefault="00ED3D94">
      <w:pPr>
        <w:jc w:val="center"/>
        <w:rPr>
          <w:b/>
          <w:szCs w:val="24"/>
        </w:rPr>
      </w:pPr>
      <w:bookmarkStart w:id="0" w:name="_Hlk167197895"/>
      <w:r w:rsidRPr="00917599">
        <w:rPr>
          <w:b/>
          <w:szCs w:val="24"/>
        </w:rPr>
        <w:t>VII SKYRIUS</w:t>
      </w:r>
    </w:p>
    <w:p w14:paraId="68F520D4" w14:textId="77777777" w:rsidR="006F1D97" w:rsidRPr="00917599" w:rsidRDefault="00ED3D94">
      <w:pPr>
        <w:jc w:val="center"/>
        <w:rPr>
          <w:b/>
          <w:szCs w:val="24"/>
        </w:rPr>
      </w:pPr>
      <w:r w:rsidRPr="00917599">
        <w:rPr>
          <w:b/>
          <w:szCs w:val="24"/>
        </w:rPr>
        <w:t>VAIZDO DUOMENŲ TVARKYMO YPATUMAI</w:t>
      </w:r>
    </w:p>
    <w:p w14:paraId="1EF955C9" w14:textId="77777777" w:rsidR="006F1D97" w:rsidRPr="00917599" w:rsidRDefault="006F1D97">
      <w:pPr>
        <w:rPr>
          <w:b/>
          <w:szCs w:val="24"/>
        </w:rPr>
      </w:pPr>
    </w:p>
    <w:p w14:paraId="5E5CCD1F" w14:textId="77777777" w:rsidR="006F1D97" w:rsidRPr="00917599" w:rsidRDefault="00ED3D94">
      <w:pPr>
        <w:tabs>
          <w:tab w:val="left" w:pos="1276"/>
        </w:tabs>
        <w:ind w:firstLine="851"/>
        <w:jc w:val="both"/>
        <w:rPr>
          <w:b/>
          <w:szCs w:val="24"/>
        </w:rPr>
      </w:pPr>
      <w:r w:rsidRPr="00917599">
        <w:rPr>
          <w:szCs w:val="24"/>
        </w:rPr>
        <w:t>68.</w:t>
      </w:r>
      <w:r w:rsidRPr="00917599">
        <w:rPr>
          <w:szCs w:val="24"/>
        </w:rPr>
        <w:tab/>
        <w:t>Vykdant vaizdo stebėjimą ir tvarkant Vaizdo duomenis užtikrinama, kad toks Vaizdo duomenų rinkimas ir tvarkymas atitiktų Taisyklių nuostatas.</w:t>
      </w:r>
    </w:p>
    <w:p w14:paraId="2935F495" w14:textId="77777777" w:rsidR="006F1D97" w:rsidRPr="00917599" w:rsidRDefault="00ED3D94">
      <w:pPr>
        <w:tabs>
          <w:tab w:val="left" w:pos="1276"/>
        </w:tabs>
        <w:ind w:firstLine="851"/>
        <w:jc w:val="both"/>
        <w:rPr>
          <w:b/>
          <w:szCs w:val="24"/>
        </w:rPr>
      </w:pPr>
      <w:r w:rsidRPr="00917599">
        <w:rPr>
          <w:szCs w:val="24"/>
        </w:rPr>
        <w:t>69.</w:t>
      </w:r>
      <w:r w:rsidRPr="00917599">
        <w:rPr>
          <w:szCs w:val="24"/>
        </w:rPr>
        <w:tab/>
        <w:t xml:space="preserve">NMA gali pasitelkti duomenų tvarkytojus tvarkyti Vaizdo duomenis. </w:t>
      </w:r>
    </w:p>
    <w:p w14:paraId="39453CC1" w14:textId="3AED19EE" w:rsidR="00F9284D" w:rsidRPr="00985E40" w:rsidRDefault="00ED3D94" w:rsidP="00985E40">
      <w:pPr>
        <w:tabs>
          <w:tab w:val="left" w:pos="355"/>
          <w:tab w:val="left" w:pos="1134"/>
        </w:tabs>
        <w:ind w:firstLine="851"/>
        <w:jc w:val="both"/>
        <w:rPr>
          <w:bCs/>
          <w:szCs w:val="24"/>
          <w:lang w:eastAsia="lt-LT"/>
        </w:rPr>
      </w:pPr>
      <w:r w:rsidRPr="00917599">
        <w:rPr>
          <w:szCs w:val="24"/>
        </w:rPr>
        <w:t>70.</w:t>
      </w:r>
      <w:r w:rsidR="00985E40">
        <w:rPr>
          <w:szCs w:val="24"/>
        </w:rPr>
        <w:t xml:space="preserve"> </w:t>
      </w:r>
      <w:r w:rsidR="00985E40" w:rsidRPr="00917599">
        <w:rPr>
          <w:b/>
          <w:i/>
          <w:szCs w:val="24"/>
        </w:rPr>
        <w:t xml:space="preserve">(2026 m. </w:t>
      </w:r>
      <w:r w:rsidR="00985E40">
        <w:rPr>
          <w:b/>
          <w:i/>
          <w:szCs w:val="24"/>
        </w:rPr>
        <w:t xml:space="preserve"> balandžio 1</w:t>
      </w:r>
      <w:r w:rsidR="00985E40" w:rsidRPr="00917599">
        <w:rPr>
          <w:b/>
          <w:i/>
          <w:szCs w:val="24"/>
        </w:rPr>
        <w:t xml:space="preserve"> d. įsakymo Nr. BR1-</w:t>
      </w:r>
      <w:r w:rsidR="00985E40">
        <w:rPr>
          <w:b/>
          <w:i/>
          <w:szCs w:val="24"/>
        </w:rPr>
        <w:t>173</w:t>
      </w:r>
      <w:r w:rsidR="00985E40" w:rsidRPr="00917599">
        <w:rPr>
          <w:b/>
          <w:i/>
          <w:szCs w:val="24"/>
        </w:rPr>
        <w:t xml:space="preserve"> redakcija nuo 2026 m.</w:t>
      </w:r>
      <w:r w:rsidR="00985E40">
        <w:rPr>
          <w:b/>
          <w:i/>
          <w:szCs w:val="24"/>
        </w:rPr>
        <w:t xml:space="preserve"> balandžio 1 </w:t>
      </w:r>
      <w:r w:rsidR="00985E40" w:rsidRPr="00917599">
        <w:rPr>
          <w:b/>
          <w:i/>
          <w:szCs w:val="24"/>
        </w:rPr>
        <w:t>d.)</w:t>
      </w:r>
    </w:p>
    <w:p w14:paraId="15F4B533" w14:textId="6C9F607B" w:rsidR="006F1D97" w:rsidRPr="00917599" w:rsidRDefault="00ED3D94">
      <w:pPr>
        <w:tabs>
          <w:tab w:val="left" w:pos="1276"/>
        </w:tabs>
        <w:ind w:firstLine="851"/>
        <w:jc w:val="both"/>
        <w:rPr>
          <w:b/>
          <w:szCs w:val="24"/>
        </w:rPr>
      </w:pPr>
      <w:r w:rsidRPr="00917599">
        <w:rPr>
          <w:szCs w:val="24"/>
        </w:rPr>
        <w:t xml:space="preserve">Vaizdo stebėjimo ir Vaizdo duomenų tvarkymo tikslas – užtikrinti NMA, klientų, Darbuotojų ir kitų asmenų bei jų turto saugumą. Kitais tikslais Vaizdo duomenys gali būti tvarkomi, jeigu toks tvarkymas atitinka šių Taisyklių nuostatas. Jeigu vaizdas stebimas kitais tikslais, prieš pradedant tokį stebėjimą privalo būti atliktas poveikio duomenų apsaugai vertinimas, nustatytos rizikos ir įgyvendintos jas mažinančios priemonės. </w:t>
      </w:r>
      <w:r w:rsidR="00FF5478" w:rsidRPr="00917599">
        <w:rPr>
          <w:szCs w:val="24"/>
        </w:rPr>
        <w:t>Va</w:t>
      </w:r>
      <w:r w:rsidR="00EB72F7" w:rsidRPr="00917599">
        <w:rPr>
          <w:szCs w:val="24"/>
        </w:rPr>
        <w:t>i</w:t>
      </w:r>
      <w:r w:rsidR="00FF5478" w:rsidRPr="00917599">
        <w:rPr>
          <w:szCs w:val="24"/>
        </w:rPr>
        <w:t>zdas</w:t>
      </w:r>
      <w:r w:rsidRPr="00917599">
        <w:rPr>
          <w:szCs w:val="24"/>
        </w:rPr>
        <w:t xml:space="preserve"> įrašomas tik tais atvejais, kai tai yra būtina šiame punkte išdėstytiems tikslams pasiekti.</w:t>
      </w:r>
    </w:p>
    <w:p w14:paraId="67D81A6D" w14:textId="48DC096A" w:rsidR="006F1D97" w:rsidRPr="00917599" w:rsidRDefault="00ED3D94">
      <w:pPr>
        <w:tabs>
          <w:tab w:val="left" w:pos="1276"/>
        </w:tabs>
        <w:ind w:firstLine="851"/>
        <w:jc w:val="both"/>
        <w:rPr>
          <w:b/>
          <w:szCs w:val="24"/>
        </w:rPr>
      </w:pPr>
      <w:r w:rsidRPr="00917599">
        <w:rPr>
          <w:szCs w:val="24"/>
        </w:rPr>
        <w:t>71.</w:t>
      </w:r>
      <w:r w:rsidRPr="00917599">
        <w:rPr>
          <w:szCs w:val="24"/>
        </w:rPr>
        <w:tab/>
        <w:t xml:space="preserve">Vaizdo stebėjimas vykdomas NMA teritorijose ir patalpose, nurodytose šių Taisyklių </w:t>
      </w:r>
      <w:hyperlink w:anchor="priedas5" w:history="1">
        <w:r w:rsidRPr="00917599">
          <w:rPr>
            <w:rStyle w:val="Hyperlink"/>
            <w:szCs w:val="24"/>
          </w:rPr>
          <w:t>5 priede</w:t>
        </w:r>
      </w:hyperlink>
      <w:r w:rsidRPr="00917599">
        <w:rPr>
          <w:szCs w:val="24"/>
        </w:rPr>
        <w:t>.</w:t>
      </w:r>
    </w:p>
    <w:p w14:paraId="687AAA93" w14:textId="291AD0B7" w:rsidR="006F1D97" w:rsidRPr="00917599" w:rsidRDefault="00ED3D94">
      <w:pPr>
        <w:tabs>
          <w:tab w:val="left" w:pos="1276"/>
        </w:tabs>
        <w:ind w:firstLine="851"/>
        <w:jc w:val="both"/>
        <w:rPr>
          <w:b/>
          <w:szCs w:val="24"/>
        </w:rPr>
      </w:pPr>
      <w:r w:rsidRPr="00917599">
        <w:rPr>
          <w:szCs w:val="24"/>
        </w:rPr>
        <w:lastRenderedPageBreak/>
        <w:t>72.</w:t>
      </w:r>
      <w:r w:rsidRPr="00917599">
        <w:rPr>
          <w:szCs w:val="24"/>
        </w:rPr>
        <w:tab/>
        <w:t xml:space="preserve">Vaizdo stebėjimo kameros turi būti įrengiamos taip, kad vaizdo stebėjimas nebūtų vykdomas didesnėje Duomenų valdytojo teritorijoje ar patalpoje, nei nurodyta šių Taisyklių </w:t>
      </w:r>
      <w:hyperlink w:anchor="priedas5" w:history="1">
        <w:r w:rsidRPr="00917599">
          <w:rPr>
            <w:rStyle w:val="Hyperlink"/>
            <w:szCs w:val="24"/>
          </w:rPr>
          <w:t>5 priede</w:t>
        </w:r>
      </w:hyperlink>
      <w:r w:rsidRPr="00917599">
        <w:rPr>
          <w:szCs w:val="24"/>
        </w:rPr>
        <w:t>.</w:t>
      </w:r>
    </w:p>
    <w:p w14:paraId="44EEC795" w14:textId="28D89ADE" w:rsidR="006F1D97" w:rsidRPr="00917599" w:rsidRDefault="00ED3D94">
      <w:pPr>
        <w:tabs>
          <w:tab w:val="left" w:pos="1276"/>
        </w:tabs>
        <w:ind w:firstLine="851"/>
        <w:jc w:val="both"/>
        <w:rPr>
          <w:b/>
          <w:szCs w:val="24"/>
        </w:rPr>
      </w:pPr>
      <w:r w:rsidRPr="00917599">
        <w:rPr>
          <w:szCs w:val="24"/>
        </w:rPr>
        <w:t>73.</w:t>
      </w:r>
      <w:r w:rsidRPr="00917599">
        <w:rPr>
          <w:szCs w:val="24"/>
        </w:rPr>
        <w:tab/>
        <w:t xml:space="preserve">Šių Taisyklių </w:t>
      </w:r>
      <w:hyperlink w:anchor="priedas5" w:history="1">
        <w:r w:rsidRPr="00917599">
          <w:rPr>
            <w:rStyle w:val="Hyperlink"/>
            <w:szCs w:val="24"/>
          </w:rPr>
          <w:t>5 priede</w:t>
        </w:r>
      </w:hyperlink>
      <w:r w:rsidRPr="00917599">
        <w:rPr>
          <w:szCs w:val="24"/>
        </w:rPr>
        <w:t xml:space="preserve"> įtvirtinta vaizdo stebėjimo apimtis gali būti keičiama tik prieš tai atlikus poveikio duomenų apsaugai vertinimą.</w:t>
      </w:r>
    </w:p>
    <w:p w14:paraId="176B747A" w14:textId="77777777" w:rsidR="006F1D97" w:rsidRPr="00917599" w:rsidRDefault="00ED3D94">
      <w:pPr>
        <w:tabs>
          <w:tab w:val="left" w:pos="1276"/>
        </w:tabs>
        <w:ind w:firstLine="851"/>
        <w:jc w:val="both"/>
        <w:rPr>
          <w:b/>
          <w:szCs w:val="24"/>
        </w:rPr>
      </w:pPr>
      <w:r w:rsidRPr="00917599">
        <w:rPr>
          <w:szCs w:val="24"/>
        </w:rPr>
        <w:t>74.</w:t>
      </w:r>
      <w:r w:rsidRPr="00917599">
        <w:rPr>
          <w:szCs w:val="24"/>
        </w:rPr>
        <w:tab/>
        <w:t>Vaizdo duomenys renkami dviem būdais: peržiūrimi realiu laiku ir daromas vaizdo duomenų įrašas. Vaizdo duomenų įrašų atsarginės kopijos daromos tais atvejais, kai yra nustatoma pagrįstas poreikis Vaizdo duomenų įrašą saugoti ilgesnį negu Taisyklėse nurodytą laikotarpį dėl vaizdo įrašų duomenų panaudojimo kaip įrodymo ikiteisminiame tyrime, civilinėje, administracinėje ar baudžiamojoje byloje, kituose teisiniuose procesuose siekiant apginti NMA ir (ar) trečiųjų asmenų pagrįstas teises ir laisves ar kitais įstatymų nustatytais atvejais.</w:t>
      </w:r>
    </w:p>
    <w:p w14:paraId="10601B87" w14:textId="77777777" w:rsidR="006F1D97" w:rsidRPr="00917599" w:rsidRDefault="00ED3D94">
      <w:pPr>
        <w:tabs>
          <w:tab w:val="left" w:pos="1276"/>
        </w:tabs>
        <w:ind w:firstLine="851"/>
        <w:jc w:val="both"/>
        <w:rPr>
          <w:b/>
          <w:szCs w:val="24"/>
        </w:rPr>
      </w:pPr>
      <w:r w:rsidRPr="00917599">
        <w:rPr>
          <w:szCs w:val="24"/>
        </w:rPr>
        <w:t>75.</w:t>
      </w:r>
      <w:r w:rsidRPr="00917599">
        <w:rPr>
          <w:szCs w:val="24"/>
        </w:rPr>
        <w:tab/>
        <w:t>Vaizdo duomenys gali būti teikiami tik NMA pasitelktiems Vaizdo duomenų tvarkytojams ir ikiteisminį tyrimą arba kitą tyrimą atliekančiai įstaigai, prokurorui ar teismui dėl jų žinioje esančių administracinių, civilinių, baudžiamųjų bylų kaip įrodymai ar kitais įstatymų nustatytais atvejais. Vaizdo duomenys Duomenų subjektui gali būti pateikti susipažinti tik tada, jeigu egzistuoja visos Taisyklėse įtvirtintos sąlygos.</w:t>
      </w:r>
    </w:p>
    <w:p w14:paraId="520CCE27" w14:textId="77777777" w:rsidR="006F1D97" w:rsidRPr="00917599" w:rsidRDefault="00ED3D94">
      <w:pPr>
        <w:tabs>
          <w:tab w:val="left" w:pos="1276"/>
        </w:tabs>
        <w:ind w:firstLine="851"/>
        <w:jc w:val="both"/>
        <w:rPr>
          <w:b/>
          <w:szCs w:val="24"/>
        </w:rPr>
      </w:pPr>
      <w:r w:rsidRPr="00917599">
        <w:rPr>
          <w:szCs w:val="24"/>
        </w:rPr>
        <w:t>76.</w:t>
      </w:r>
      <w:r w:rsidRPr="00917599">
        <w:rPr>
          <w:szCs w:val="24"/>
        </w:rPr>
        <w:tab/>
      </w:r>
      <w:r w:rsidRPr="00917599">
        <w:rPr>
          <w:szCs w:val="24"/>
          <w:lang w:eastAsia="lt-LT"/>
        </w:rPr>
        <w:t>Įgyvendinant Duomenų subjekto teisę susipažinti su savo Vaizdo duomenimis, užtikrinama trečiųjų asmenų teisė į privatų gyvenimą, t. y. Duomenų subjektui susipažįstant su vaizdo įrašu, jeigu vaizdo įraše matomi kiti asmenys, kurių tapatybė gali būti nustatyta, ar kita informacija, kuri gali pažeisti trečiųjų asmenų privatumą, šie vaizdai turi būti retušuoti ar kitais būtais panaikinama galimybė identifikuoti trečiuosius asmenis.</w:t>
      </w:r>
    </w:p>
    <w:p w14:paraId="504D8C47" w14:textId="77777777" w:rsidR="006F1D97" w:rsidRPr="00917599" w:rsidRDefault="00ED3D94">
      <w:pPr>
        <w:tabs>
          <w:tab w:val="left" w:pos="1276"/>
        </w:tabs>
        <w:ind w:firstLine="851"/>
        <w:jc w:val="both"/>
        <w:rPr>
          <w:b/>
          <w:szCs w:val="24"/>
        </w:rPr>
      </w:pPr>
      <w:r w:rsidRPr="00917599">
        <w:rPr>
          <w:szCs w:val="24"/>
        </w:rPr>
        <w:t>77.</w:t>
      </w:r>
      <w:r w:rsidRPr="00917599">
        <w:rPr>
          <w:szCs w:val="24"/>
        </w:rPr>
        <w:tab/>
        <w:t>Vykdant vaizdo stebėjimą draudžiama:</w:t>
      </w:r>
    </w:p>
    <w:p w14:paraId="4A0B5F07" w14:textId="77777777" w:rsidR="006F1D97" w:rsidRPr="00917599" w:rsidRDefault="00ED3D94">
      <w:pPr>
        <w:suppressAutoHyphens/>
        <w:ind w:firstLine="851"/>
        <w:jc w:val="both"/>
        <w:rPr>
          <w:szCs w:val="24"/>
        </w:rPr>
      </w:pPr>
      <w:r w:rsidRPr="00917599">
        <w:rPr>
          <w:szCs w:val="24"/>
        </w:rPr>
        <w:t>77.1. įrengti ir eksploatuoti įrengtas vaizdo stebėjimo priemones, kad į jų stebėjimo lauką patektų gyvenamoji patalpa ir (arba) jai priklausanti privati teritorija ar įėjimas į ją;</w:t>
      </w:r>
    </w:p>
    <w:p w14:paraId="31496437" w14:textId="77777777" w:rsidR="006F1D97" w:rsidRPr="00917599" w:rsidRDefault="00ED3D94">
      <w:pPr>
        <w:suppressAutoHyphens/>
        <w:ind w:firstLine="851"/>
        <w:jc w:val="both"/>
        <w:rPr>
          <w:szCs w:val="24"/>
        </w:rPr>
      </w:pPr>
      <w:r w:rsidRPr="00917599">
        <w:rPr>
          <w:szCs w:val="24"/>
        </w:rPr>
        <w:t>77.2. stebėti vaizdą NMA patalpose, kuriose Duomenų subjektas pagrįstai tikisi absoliučios privatumo apsaugos ir kur toks vaizdo stebėjimas žemintų žmogaus orumą;</w:t>
      </w:r>
    </w:p>
    <w:p w14:paraId="67964F32" w14:textId="77777777" w:rsidR="006F1D97" w:rsidRPr="00917599" w:rsidRDefault="00ED3D94">
      <w:pPr>
        <w:suppressAutoHyphens/>
        <w:ind w:firstLine="851"/>
        <w:jc w:val="both"/>
        <w:rPr>
          <w:szCs w:val="24"/>
        </w:rPr>
      </w:pPr>
      <w:r w:rsidRPr="00917599">
        <w:rPr>
          <w:szCs w:val="24"/>
        </w:rPr>
        <w:t>77.3. stebėti vaizdą slaptomis vaizdo kameromis;</w:t>
      </w:r>
    </w:p>
    <w:p w14:paraId="0C691A5E" w14:textId="77777777" w:rsidR="006F1D97" w:rsidRPr="00917599" w:rsidRDefault="00ED3D94">
      <w:pPr>
        <w:suppressAutoHyphens/>
        <w:ind w:firstLine="851"/>
        <w:jc w:val="both"/>
        <w:rPr>
          <w:szCs w:val="24"/>
        </w:rPr>
      </w:pPr>
      <w:r w:rsidRPr="00917599">
        <w:rPr>
          <w:szCs w:val="24"/>
        </w:rPr>
        <w:t>77.4. kitais atvejais, kai vaizdo stebėjimas neatitinka Taisyklių 70 punkte nustatytų tikslų.</w:t>
      </w:r>
    </w:p>
    <w:p w14:paraId="3B5DBC06" w14:textId="31DDD6B4" w:rsidR="00F9284D" w:rsidRPr="00985E40" w:rsidRDefault="00ED3D94" w:rsidP="00985E40">
      <w:pPr>
        <w:tabs>
          <w:tab w:val="left" w:pos="355"/>
          <w:tab w:val="left" w:pos="1134"/>
        </w:tabs>
        <w:ind w:firstLine="851"/>
        <w:jc w:val="both"/>
        <w:rPr>
          <w:bCs/>
          <w:szCs w:val="24"/>
          <w:lang w:eastAsia="lt-LT"/>
        </w:rPr>
      </w:pPr>
      <w:r w:rsidRPr="00917599">
        <w:rPr>
          <w:color w:val="000000"/>
          <w:szCs w:val="24"/>
        </w:rPr>
        <w:t>78.</w:t>
      </w:r>
      <w:r w:rsidR="00985E40">
        <w:rPr>
          <w:color w:val="000000"/>
          <w:szCs w:val="24"/>
        </w:rPr>
        <w:t xml:space="preserve"> </w:t>
      </w:r>
      <w:r w:rsidR="00985E40" w:rsidRPr="00917599">
        <w:rPr>
          <w:b/>
          <w:i/>
          <w:szCs w:val="24"/>
        </w:rPr>
        <w:t xml:space="preserve">(2026 m. </w:t>
      </w:r>
      <w:r w:rsidR="00985E40">
        <w:rPr>
          <w:b/>
          <w:i/>
          <w:szCs w:val="24"/>
        </w:rPr>
        <w:t xml:space="preserve"> balandžio 1</w:t>
      </w:r>
      <w:r w:rsidR="00985E40" w:rsidRPr="00917599">
        <w:rPr>
          <w:b/>
          <w:i/>
          <w:szCs w:val="24"/>
        </w:rPr>
        <w:t xml:space="preserve"> d. įsakymo Nr. BR1-</w:t>
      </w:r>
      <w:r w:rsidR="00985E40">
        <w:rPr>
          <w:b/>
          <w:i/>
          <w:szCs w:val="24"/>
        </w:rPr>
        <w:t>173</w:t>
      </w:r>
      <w:r w:rsidR="00985E40" w:rsidRPr="00917599">
        <w:rPr>
          <w:b/>
          <w:i/>
          <w:szCs w:val="24"/>
        </w:rPr>
        <w:t xml:space="preserve"> redakcija nuo 2026 m.</w:t>
      </w:r>
      <w:r w:rsidR="00985E40">
        <w:rPr>
          <w:b/>
          <w:i/>
          <w:szCs w:val="24"/>
        </w:rPr>
        <w:t xml:space="preserve"> balandžio 1 </w:t>
      </w:r>
      <w:r w:rsidR="00985E40" w:rsidRPr="00917599">
        <w:rPr>
          <w:b/>
          <w:i/>
          <w:szCs w:val="24"/>
        </w:rPr>
        <w:t>d.)</w:t>
      </w:r>
    </w:p>
    <w:p w14:paraId="37253C86" w14:textId="7AE45390" w:rsidR="006F1D97" w:rsidRPr="00917599" w:rsidRDefault="00ED3D94">
      <w:pPr>
        <w:keepNext/>
        <w:ind w:firstLine="851"/>
        <w:jc w:val="both"/>
        <w:rPr>
          <w:color w:val="000000"/>
          <w:szCs w:val="24"/>
        </w:rPr>
      </w:pPr>
      <w:r w:rsidRPr="00917599">
        <w:rPr>
          <w:color w:val="000000"/>
          <w:szCs w:val="24"/>
        </w:rPr>
        <w:t>Pagrindiniai Vaizdo duomenų saugumo užtikrinimo principai ir priemonės:</w:t>
      </w:r>
    </w:p>
    <w:p w14:paraId="2A8FB93F" w14:textId="77777777" w:rsidR="006F1D97" w:rsidRPr="00917599" w:rsidRDefault="00ED3D94">
      <w:pPr>
        <w:keepNext/>
        <w:ind w:firstLine="851"/>
        <w:jc w:val="both"/>
        <w:rPr>
          <w:color w:val="000000"/>
          <w:szCs w:val="24"/>
        </w:rPr>
      </w:pPr>
      <w:r w:rsidRPr="00917599">
        <w:rPr>
          <w:color w:val="000000"/>
          <w:szCs w:val="24"/>
        </w:rPr>
        <w:t>78.1. užtikrinama prieigos prie vaizdo įrangos ir Vaizdo duomenų apsauga, valdymas ir kontrolė;</w:t>
      </w:r>
    </w:p>
    <w:p w14:paraId="1703DD01" w14:textId="77777777" w:rsidR="00985E40" w:rsidRDefault="00ED3D94" w:rsidP="00985E40">
      <w:pPr>
        <w:tabs>
          <w:tab w:val="left" w:pos="355"/>
          <w:tab w:val="left" w:pos="1134"/>
        </w:tabs>
        <w:ind w:firstLine="851"/>
        <w:jc w:val="both"/>
        <w:rPr>
          <w:bCs/>
          <w:szCs w:val="24"/>
          <w:lang w:eastAsia="lt-LT"/>
        </w:rPr>
      </w:pPr>
      <w:r w:rsidRPr="00917599">
        <w:rPr>
          <w:color w:val="000000"/>
          <w:szCs w:val="24"/>
        </w:rPr>
        <w:t>78.</w:t>
      </w:r>
      <w:r w:rsidR="00DA0844" w:rsidRPr="00917599">
        <w:rPr>
          <w:color w:val="000000"/>
          <w:szCs w:val="24"/>
        </w:rPr>
        <w:t>2</w:t>
      </w:r>
      <w:r w:rsidRPr="00917599">
        <w:rPr>
          <w:color w:val="000000"/>
          <w:szCs w:val="24"/>
        </w:rPr>
        <w:t xml:space="preserve">. </w:t>
      </w:r>
      <w:r w:rsidR="00985E40" w:rsidRPr="00917599">
        <w:rPr>
          <w:b/>
          <w:i/>
          <w:szCs w:val="24"/>
        </w:rPr>
        <w:t xml:space="preserve">(2026 m. </w:t>
      </w:r>
      <w:r w:rsidR="00985E40">
        <w:rPr>
          <w:b/>
          <w:i/>
          <w:szCs w:val="24"/>
        </w:rPr>
        <w:t xml:space="preserve"> balandžio 1</w:t>
      </w:r>
      <w:r w:rsidR="00985E40" w:rsidRPr="00917599">
        <w:rPr>
          <w:b/>
          <w:i/>
          <w:szCs w:val="24"/>
        </w:rPr>
        <w:t xml:space="preserve"> d. įsakymo Nr. BR1-</w:t>
      </w:r>
      <w:r w:rsidR="00985E40">
        <w:rPr>
          <w:b/>
          <w:i/>
          <w:szCs w:val="24"/>
        </w:rPr>
        <w:t>173</w:t>
      </w:r>
      <w:r w:rsidR="00985E40" w:rsidRPr="00917599">
        <w:rPr>
          <w:b/>
          <w:i/>
          <w:szCs w:val="24"/>
        </w:rPr>
        <w:t xml:space="preserve"> redakcija nuo 2026 m.</w:t>
      </w:r>
      <w:r w:rsidR="00985E40">
        <w:rPr>
          <w:b/>
          <w:i/>
          <w:szCs w:val="24"/>
        </w:rPr>
        <w:t xml:space="preserve"> balandžio 1 </w:t>
      </w:r>
      <w:r w:rsidR="00985E40" w:rsidRPr="00917599">
        <w:rPr>
          <w:b/>
          <w:i/>
          <w:szCs w:val="24"/>
        </w:rPr>
        <w:t>d.)</w:t>
      </w:r>
    </w:p>
    <w:p w14:paraId="754881C1" w14:textId="7170FF6D" w:rsidR="006874FB" w:rsidRPr="00985E40" w:rsidRDefault="006874FB" w:rsidP="00985E40">
      <w:pPr>
        <w:tabs>
          <w:tab w:val="left" w:pos="355"/>
          <w:tab w:val="left" w:pos="1134"/>
        </w:tabs>
        <w:ind w:firstLine="851"/>
        <w:jc w:val="both"/>
        <w:rPr>
          <w:bCs/>
          <w:szCs w:val="24"/>
          <w:lang w:eastAsia="lt-LT"/>
        </w:rPr>
      </w:pPr>
      <w:r w:rsidRPr="00086722">
        <w:rPr>
          <w:b/>
          <w:bCs/>
          <w:i/>
          <w:iCs/>
          <w:color w:val="000000"/>
          <w:szCs w:val="24"/>
        </w:rPr>
        <w:t>Neteko galios.</w:t>
      </w:r>
    </w:p>
    <w:p w14:paraId="4CF02828" w14:textId="640F34ED" w:rsidR="006F1D97" w:rsidRPr="00917599" w:rsidRDefault="006874FB">
      <w:pPr>
        <w:keepNext/>
        <w:ind w:firstLine="851"/>
        <w:jc w:val="both"/>
        <w:rPr>
          <w:color w:val="000000"/>
          <w:szCs w:val="24"/>
        </w:rPr>
      </w:pPr>
      <w:r>
        <w:rPr>
          <w:color w:val="000000"/>
          <w:szCs w:val="24"/>
        </w:rPr>
        <w:t xml:space="preserve">78.3. </w:t>
      </w:r>
      <w:r w:rsidR="00ED3D94" w:rsidRPr="00917599">
        <w:rPr>
          <w:color w:val="000000"/>
          <w:szCs w:val="24"/>
        </w:rPr>
        <w:t>prieiga prie Vaizdo duomenų gali būti suteikta tik tam NMA Darbuotojui, kuriam asmens duomenys yra reikalingi jam priskirtoms funkcijoms vykdyti;</w:t>
      </w:r>
    </w:p>
    <w:p w14:paraId="344174C0" w14:textId="2466BD9D" w:rsidR="006F1D97" w:rsidRPr="00917599" w:rsidRDefault="00ED3D94">
      <w:pPr>
        <w:keepNext/>
        <w:ind w:firstLine="851"/>
        <w:jc w:val="both"/>
        <w:rPr>
          <w:color w:val="000000"/>
          <w:szCs w:val="24"/>
        </w:rPr>
      </w:pPr>
      <w:r w:rsidRPr="00917599">
        <w:rPr>
          <w:color w:val="000000"/>
          <w:szCs w:val="24"/>
        </w:rPr>
        <w:t>78.</w:t>
      </w:r>
      <w:r w:rsidR="006874FB">
        <w:rPr>
          <w:color w:val="000000"/>
          <w:szCs w:val="24"/>
        </w:rPr>
        <w:t>4</w:t>
      </w:r>
      <w:r w:rsidRPr="00917599">
        <w:rPr>
          <w:color w:val="000000"/>
          <w:szCs w:val="24"/>
        </w:rPr>
        <w:t>. su Vaizdo duomenimis galima atlikti tik tuos veiksmus, kuriems atlikti duomenų tvarkytojui yra suteiktos teisės;</w:t>
      </w:r>
    </w:p>
    <w:p w14:paraId="64CB6AF6" w14:textId="77777777" w:rsidR="00985E40" w:rsidRDefault="00ED3D94" w:rsidP="00985E40">
      <w:pPr>
        <w:tabs>
          <w:tab w:val="left" w:pos="355"/>
          <w:tab w:val="left" w:pos="1134"/>
        </w:tabs>
        <w:ind w:firstLine="851"/>
        <w:jc w:val="both"/>
        <w:rPr>
          <w:bCs/>
          <w:szCs w:val="24"/>
          <w:lang w:eastAsia="lt-LT"/>
        </w:rPr>
      </w:pPr>
      <w:r w:rsidRPr="00917599">
        <w:rPr>
          <w:color w:val="000000"/>
          <w:szCs w:val="24"/>
        </w:rPr>
        <w:t>78.</w:t>
      </w:r>
      <w:r w:rsidR="006874FB">
        <w:rPr>
          <w:color w:val="000000"/>
          <w:szCs w:val="24"/>
        </w:rPr>
        <w:t>5</w:t>
      </w:r>
      <w:r w:rsidRPr="00917599">
        <w:rPr>
          <w:color w:val="000000"/>
          <w:szCs w:val="24"/>
        </w:rPr>
        <w:t>.</w:t>
      </w:r>
      <w:r w:rsidR="00985E40" w:rsidRPr="00985E40">
        <w:rPr>
          <w:b/>
          <w:i/>
          <w:szCs w:val="24"/>
        </w:rPr>
        <w:t xml:space="preserve"> </w:t>
      </w:r>
      <w:r w:rsidR="00985E40" w:rsidRPr="00917599">
        <w:rPr>
          <w:b/>
          <w:i/>
          <w:szCs w:val="24"/>
        </w:rPr>
        <w:t xml:space="preserve">(2026 m. </w:t>
      </w:r>
      <w:r w:rsidR="00985E40">
        <w:rPr>
          <w:b/>
          <w:i/>
          <w:szCs w:val="24"/>
        </w:rPr>
        <w:t xml:space="preserve"> balandžio 1</w:t>
      </w:r>
      <w:r w:rsidR="00985E40" w:rsidRPr="00917599">
        <w:rPr>
          <w:b/>
          <w:i/>
          <w:szCs w:val="24"/>
        </w:rPr>
        <w:t xml:space="preserve"> d. įsakymo Nr. BR1-</w:t>
      </w:r>
      <w:r w:rsidR="00985E40">
        <w:rPr>
          <w:b/>
          <w:i/>
          <w:szCs w:val="24"/>
        </w:rPr>
        <w:t>173</w:t>
      </w:r>
      <w:r w:rsidR="00985E40" w:rsidRPr="00917599">
        <w:rPr>
          <w:b/>
          <w:i/>
          <w:szCs w:val="24"/>
        </w:rPr>
        <w:t xml:space="preserve"> redakcija nuo 2026 m.</w:t>
      </w:r>
      <w:r w:rsidR="00985E40">
        <w:rPr>
          <w:b/>
          <w:i/>
          <w:szCs w:val="24"/>
        </w:rPr>
        <w:t xml:space="preserve"> balandžio 1 </w:t>
      </w:r>
      <w:r w:rsidR="00985E40" w:rsidRPr="00917599">
        <w:rPr>
          <w:b/>
          <w:i/>
          <w:szCs w:val="24"/>
        </w:rPr>
        <w:t>d.)</w:t>
      </w:r>
    </w:p>
    <w:p w14:paraId="4E28CB02" w14:textId="52E2E080" w:rsidR="006F1D97" w:rsidRPr="00985E40" w:rsidRDefault="00A53A65" w:rsidP="00985E40">
      <w:pPr>
        <w:tabs>
          <w:tab w:val="left" w:pos="355"/>
          <w:tab w:val="left" w:pos="1134"/>
        </w:tabs>
        <w:ind w:firstLine="851"/>
        <w:jc w:val="both"/>
        <w:rPr>
          <w:bCs/>
          <w:szCs w:val="24"/>
          <w:lang w:eastAsia="lt-LT"/>
        </w:rPr>
      </w:pPr>
      <w:r w:rsidRPr="00917599">
        <w:rPr>
          <w:color w:val="000000"/>
          <w:szCs w:val="24"/>
        </w:rPr>
        <w:t xml:space="preserve"> </w:t>
      </w:r>
      <w:r w:rsidRPr="00917599">
        <w:rPr>
          <w:b/>
          <w:bCs/>
          <w:i/>
          <w:iCs/>
          <w:color w:val="000000"/>
          <w:szCs w:val="24"/>
        </w:rPr>
        <w:t>Neteko galios.</w:t>
      </w:r>
    </w:p>
    <w:p w14:paraId="0E00DCBA" w14:textId="77777777" w:rsidR="006F1D97" w:rsidRPr="00917599" w:rsidRDefault="00ED3D94">
      <w:pPr>
        <w:keepNext/>
        <w:ind w:firstLine="851"/>
        <w:jc w:val="both"/>
        <w:rPr>
          <w:color w:val="000000"/>
          <w:szCs w:val="24"/>
        </w:rPr>
      </w:pPr>
      <w:r w:rsidRPr="00917599">
        <w:rPr>
          <w:color w:val="000000"/>
          <w:szCs w:val="24"/>
        </w:rPr>
        <w:t xml:space="preserve">78.6. užtikrinama Vaizdo duomenų apsauga nuo neteisėto prisijungimo prie vidinio kompiuterinio tinklo elektroninių ryšių priemonėmis </w:t>
      </w:r>
      <w:bookmarkStart w:id="1" w:name="_Hlk167182148"/>
      <w:r w:rsidRPr="00917599">
        <w:rPr>
          <w:color w:val="000000"/>
          <w:szCs w:val="24"/>
        </w:rPr>
        <w:t>– prieiga prie vidinio kompiuterių tinklo apsaugota ugniasiene</w:t>
      </w:r>
      <w:bookmarkEnd w:id="1"/>
      <w:r w:rsidRPr="00917599">
        <w:rPr>
          <w:color w:val="000000"/>
          <w:szCs w:val="24"/>
        </w:rPr>
        <w:t>;</w:t>
      </w:r>
    </w:p>
    <w:p w14:paraId="52208C9B" w14:textId="77777777" w:rsidR="006F1D97" w:rsidRPr="00917599" w:rsidRDefault="00ED3D94">
      <w:pPr>
        <w:keepNext/>
        <w:ind w:firstLine="851"/>
        <w:jc w:val="both"/>
        <w:rPr>
          <w:color w:val="000000"/>
          <w:szCs w:val="24"/>
        </w:rPr>
      </w:pPr>
      <w:r w:rsidRPr="00917599">
        <w:rPr>
          <w:color w:val="000000"/>
          <w:szCs w:val="24"/>
        </w:rPr>
        <w:t xml:space="preserve">78.7. užtikrinamas vaizdo įrangos, kurioje saugomi Vaizdo duomenys, fizinis </w:t>
      </w:r>
      <w:bookmarkStart w:id="2" w:name="_Hlk167184149"/>
      <w:r w:rsidRPr="00917599">
        <w:rPr>
          <w:color w:val="000000"/>
          <w:szCs w:val="24"/>
        </w:rPr>
        <w:t>saugumas – ribojama ir kontroliuojama neturinčių įgaliojimų tvarkyti Vaizdo duomenis asmenų prieiga prie vaizdo įrangos</w:t>
      </w:r>
      <w:bookmarkEnd w:id="2"/>
      <w:r w:rsidRPr="00917599">
        <w:rPr>
          <w:color w:val="000000"/>
          <w:szCs w:val="24"/>
        </w:rPr>
        <w:t>;</w:t>
      </w:r>
    </w:p>
    <w:p w14:paraId="45BF09A0" w14:textId="77777777" w:rsidR="006F1D97" w:rsidRPr="00917599" w:rsidRDefault="00ED3D94">
      <w:pPr>
        <w:keepNext/>
        <w:ind w:firstLine="851"/>
        <w:jc w:val="both"/>
        <w:rPr>
          <w:color w:val="000000"/>
          <w:szCs w:val="24"/>
        </w:rPr>
      </w:pPr>
      <w:r w:rsidRPr="00917599">
        <w:rPr>
          <w:color w:val="000000"/>
          <w:szCs w:val="24"/>
        </w:rPr>
        <w:t xml:space="preserve">78.8. užtikrinama vaizdo įrangos apsauga nuo kenksmingos programinės įrangos </w:t>
      </w:r>
      <w:bookmarkStart w:id="3" w:name="_Hlk167184179"/>
      <w:r w:rsidRPr="00917599">
        <w:rPr>
          <w:color w:val="000000"/>
          <w:szCs w:val="24"/>
        </w:rPr>
        <w:t>– įdiegtos ir nuolatos atnaujinamos vidinio tinklo ir antivirusinės apsaugos priemonės</w:t>
      </w:r>
      <w:bookmarkEnd w:id="3"/>
      <w:r w:rsidRPr="00917599">
        <w:rPr>
          <w:color w:val="000000"/>
          <w:szCs w:val="24"/>
        </w:rPr>
        <w:t>;</w:t>
      </w:r>
    </w:p>
    <w:p w14:paraId="4CE10781" w14:textId="77777777" w:rsidR="006F1D97" w:rsidRPr="00917599" w:rsidRDefault="00ED3D94">
      <w:pPr>
        <w:keepNext/>
        <w:ind w:firstLine="851"/>
        <w:jc w:val="both"/>
        <w:rPr>
          <w:szCs w:val="24"/>
        </w:rPr>
      </w:pPr>
      <w:r w:rsidRPr="00917599">
        <w:rPr>
          <w:color w:val="000000"/>
          <w:szCs w:val="24"/>
        </w:rPr>
        <w:t>78.9. vaizdo įrašai apsaugomi nuo galimybės juos keisti.</w:t>
      </w:r>
      <w:r w:rsidRPr="00917599">
        <w:t xml:space="preserve"> </w:t>
      </w:r>
    </w:p>
    <w:p w14:paraId="6FE9CB88" w14:textId="77777777" w:rsidR="006F1D97" w:rsidRPr="00917599" w:rsidRDefault="00ED3D94">
      <w:pPr>
        <w:rPr>
          <w:rFonts w:eastAsia="MS Mincho"/>
          <w:i/>
          <w:iCs/>
          <w:sz w:val="20"/>
        </w:rPr>
      </w:pPr>
      <w:r w:rsidRPr="00917599">
        <w:rPr>
          <w:rFonts w:eastAsia="MS Mincho"/>
          <w:i/>
          <w:iCs/>
          <w:sz w:val="20"/>
        </w:rPr>
        <w:t>Punkto pakeitimai:</w:t>
      </w:r>
    </w:p>
    <w:p w14:paraId="5933B12E" w14:textId="71F4872E" w:rsidR="006F1D97" w:rsidRPr="00917599" w:rsidRDefault="00ED3D94" w:rsidP="007B1883">
      <w:pPr>
        <w:jc w:val="both"/>
      </w:pPr>
      <w:r w:rsidRPr="00917599">
        <w:rPr>
          <w:rFonts w:eastAsia="MS Mincho"/>
          <w:i/>
          <w:iCs/>
          <w:sz w:val="20"/>
        </w:rPr>
        <w:t xml:space="preserve">Nr. </w:t>
      </w:r>
      <w:hyperlink r:id="rId11" w:history="1">
        <w:r w:rsidRPr="00917599">
          <w:rPr>
            <w:rFonts w:eastAsia="MS Mincho"/>
            <w:i/>
            <w:iCs/>
            <w:color w:val="0000FF" w:themeColor="hyperlink"/>
            <w:sz w:val="20"/>
            <w:u w:val="single"/>
          </w:rPr>
          <w:t>BR1-334</w:t>
        </w:r>
      </w:hyperlink>
      <w:r w:rsidRPr="00917599">
        <w:rPr>
          <w:rFonts w:eastAsia="MS Mincho"/>
          <w:i/>
          <w:iCs/>
          <w:sz w:val="20"/>
        </w:rPr>
        <w:t>, 2018-10-30, paskelbta TAR 2018-11-05, i. k. 2018-17818</w:t>
      </w:r>
    </w:p>
    <w:p w14:paraId="5C526A23" w14:textId="417739DA" w:rsidR="00F9284D" w:rsidRPr="00985E40" w:rsidRDefault="00ED3D94" w:rsidP="00985E40">
      <w:pPr>
        <w:tabs>
          <w:tab w:val="left" w:pos="355"/>
          <w:tab w:val="left" w:pos="1134"/>
        </w:tabs>
        <w:ind w:firstLine="851"/>
        <w:jc w:val="both"/>
        <w:rPr>
          <w:bCs/>
          <w:szCs w:val="24"/>
          <w:lang w:eastAsia="lt-LT"/>
        </w:rPr>
      </w:pPr>
      <w:r w:rsidRPr="00917599">
        <w:rPr>
          <w:szCs w:val="24"/>
        </w:rPr>
        <w:t>79.</w:t>
      </w:r>
      <w:r w:rsidR="00985E40">
        <w:rPr>
          <w:szCs w:val="24"/>
        </w:rPr>
        <w:t xml:space="preserve"> </w:t>
      </w:r>
      <w:r w:rsidR="00985E40" w:rsidRPr="00917599">
        <w:rPr>
          <w:b/>
          <w:i/>
          <w:szCs w:val="24"/>
        </w:rPr>
        <w:t xml:space="preserve">(2026 m. </w:t>
      </w:r>
      <w:r w:rsidR="00985E40">
        <w:rPr>
          <w:b/>
          <w:i/>
          <w:szCs w:val="24"/>
        </w:rPr>
        <w:t xml:space="preserve"> balandžio 1</w:t>
      </w:r>
      <w:r w:rsidR="00985E40" w:rsidRPr="00917599">
        <w:rPr>
          <w:b/>
          <w:i/>
          <w:szCs w:val="24"/>
        </w:rPr>
        <w:t xml:space="preserve"> d. įsakymo Nr. BR1-</w:t>
      </w:r>
      <w:r w:rsidR="00985E40">
        <w:rPr>
          <w:b/>
          <w:i/>
          <w:szCs w:val="24"/>
        </w:rPr>
        <w:t>173</w:t>
      </w:r>
      <w:r w:rsidR="00985E40" w:rsidRPr="00917599">
        <w:rPr>
          <w:b/>
          <w:i/>
          <w:szCs w:val="24"/>
        </w:rPr>
        <w:t xml:space="preserve"> redakcija nuo 2026 m.</w:t>
      </w:r>
      <w:r w:rsidR="00985E40">
        <w:rPr>
          <w:b/>
          <w:i/>
          <w:szCs w:val="24"/>
        </w:rPr>
        <w:t xml:space="preserve"> balandžio 1 </w:t>
      </w:r>
      <w:r w:rsidR="00985E40" w:rsidRPr="00917599">
        <w:rPr>
          <w:b/>
          <w:i/>
          <w:szCs w:val="24"/>
        </w:rPr>
        <w:t>d.)</w:t>
      </w:r>
    </w:p>
    <w:p w14:paraId="43363ADD" w14:textId="594AB2E0" w:rsidR="006874FB" w:rsidRPr="00917599" w:rsidRDefault="006874FB">
      <w:pPr>
        <w:tabs>
          <w:tab w:val="left" w:pos="0"/>
          <w:tab w:val="left" w:pos="1276"/>
        </w:tabs>
        <w:ind w:firstLine="851"/>
        <w:jc w:val="both"/>
        <w:rPr>
          <w:szCs w:val="24"/>
        </w:rPr>
      </w:pPr>
      <w:r w:rsidRPr="00E17840">
        <w:lastRenderedPageBreak/>
        <w:t xml:space="preserve">Prieigos teisių ir įgaliojimų tvarkyti </w:t>
      </w:r>
      <w:r>
        <w:t>v</w:t>
      </w:r>
      <w:r w:rsidRPr="00E17840">
        <w:t xml:space="preserve">aizdo duomenis suteikimo, naikinimo ir keitimo tvarka nustatyta Informacinės sistemos naudotojų teisių sukūrimo, keitimo ir panaikinimo taisyklėse, patvirtintose </w:t>
      </w:r>
      <w:r>
        <w:t>NMA</w:t>
      </w:r>
      <w:r w:rsidRPr="00E17840">
        <w:t xml:space="preserve"> direktoriaus 2005 m. rugsėjo 16 d. įsakymu Nr. BR1-663 „Dėl Informacinės sistemos naudotojų teisių sukūrimo, keitimo ir panaikinimo taisyklių patvirtinimo“ (toliau – Informacinės sistemos naudotojų teisių sukūrimo, keitimo ir panaikinimo taisyklės). NMA užtikrina, kad prieigos teisės prie </w:t>
      </w:r>
      <w:r>
        <w:t>v</w:t>
      </w:r>
      <w:r w:rsidRPr="00E17840">
        <w:t xml:space="preserve">aizdo duomenų būtų suteikiamos tik įgaliotiems naudotojams ir tik tokia apimtimi, kiek jos būtinos Darbuotojų pareiginėms funkcijoms atlikti, siekiant tinkamai vykdyti asmens duomenų tvarkymo sutartį, sudarytą su asmens duomenų tvarkytoju. Prieigos teisės prie Vaizdo duomenų naikinamos pasibaigus duomenų valdytojo ir jo darbuotojo darbo santykiams, pasibaigus valstybės tarnybos teisiniams santykiams, pasikeitus darbo funkcijoms, kurioms vykdyti prieiga prie </w:t>
      </w:r>
      <w:r>
        <w:t>v</w:t>
      </w:r>
      <w:r w:rsidRPr="00E17840">
        <w:t>aizdo duomenų nereikalinga, taip pat nutraukus asmens duomenų tvarkymo sutartį, sudarytą su asmens duomenų tvarkytoju ar šiai sutarčiai nustojus galioti</w:t>
      </w:r>
      <w:r>
        <w:t>.</w:t>
      </w:r>
    </w:p>
    <w:p w14:paraId="21E77058" w14:textId="63DF2355" w:rsidR="006F1D97" w:rsidRPr="00917599" w:rsidRDefault="00ED3D94">
      <w:pPr>
        <w:tabs>
          <w:tab w:val="left" w:pos="567"/>
          <w:tab w:val="left" w:pos="1276"/>
        </w:tabs>
        <w:ind w:firstLine="851"/>
        <w:jc w:val="both"/>
        <w:rPr>
          <w:szCs w:val="24"/>
        </w:rPr>
      </w:pPr>
      <w:r w:rsidRPr="00917599">
        <w:rPr>
          <w:szCs w:val="24"/>
        </w:rPr>
        <w:t>80.</w:t>
      </w:r>
      <w:r w:rsidRPr="00917599">
        <w:rPr>
          <w:szCs w:val="24"/>
        </w:rPr>
        <w:tab/>
        <w:t xml:space="preserve">Vaizdo duomenų įrašymo ir saugojimo terminas nurodytas šių Taisyklių </w:t>
      </w:r>
      <w:hyperlink w:anchor="priedas5" w:history="1">
        <w:r w:rsidRPr="00917599">
          <w:rPr>
            <w:rStyle w:val="Hyperlink"/>
            <w:szCs w:val="24"/>
          </w:rPr>
          <w:t>5 priede</w:t>
        </w:r>
      </w:hyperlink>
      <w:r w:rsidRPr="00917599">
        <w:rPr>
          <w:szCs w:val="24"/>
        </w:rPr>
        <w:t>. Pasibaigus nustatytam terminui, duomenys automatiniu būdu sunaikinami. Jei vaizdo įrašų duomenys naudojami kaip įrodymai ikiteisminiame ar kitame tyrime, civilinėje, administracinėje ar baudžiamojoje byloje ar kitais įstatymų nustatytais atvejais, Vaizdo duomenys gali būti saugomi tiek, kiek reikalinga šiems duomenų tvarkymo tikslams, ir sunaikinami nedelsiant, kai tampa nebereikalingi.</w:t>
      </w:r>
    </w:p>
    <w:p w14:paraId="46CDAE45" w14:textId="77777777" w:rsidR="006F1D97" w:rsidRPr="00917599" w:rsidRDefault="00ED3D94">
      <w:pPr>
        <w:tabs>
          <w:tab w:val="left" w:pos="567"/>
          <w:tab w:val="left" w:pos="1276"/>
        </w:tabs>
        <w:ind w:firstLine="851"/>
        <w:jc w:val="both"/>
        <w:rPr>
          <w:szCs w:val="24"/>
        </w:rPr>
      </w:pPr>
      <w:r w:rsidRPr="00917599">
        <w:rPr>
          <w:szCs w:val="24"/>
        </w:rPr>
        <w:t>81.</w:t>
      </w:r>
      <w:r w:rsidRPr="00917599">
        <w:rPr>
          <w:szCs w:val="24"/>
        </w:rPr>
        <w:tab/>
        <w:t>Duomenų valdytojo ar duomenų tvarkytojo Darbuotojai, turintys prieigos teisę prie Vaizdo duomenų, pastebėję Vaizdo duomenų saugumo pažeidimus (veiksmus ar neveikimą, galinčius sukelti ar sukeliančius grėsmę asmens duomenų saugumui), turi informuoti NMA duomenų apsaugos pareigūną. Tolimesnė procedūra vykdoma Taisyklių IX skyriuje nustatyta tvarka.</w:t>
      </w:r>
    </w:p>
    <w:p w14:paraId="5BA35FC9" w14:textId="595332CD" w:rsidR="006F1D97" w:rsidRPr="00917599" w:rsidRDefault="00ED3D94">
      <w:pPr>
        <w:tabs>
          <w:tab w:val="left" w:pos="1276"/>
        </w:tabs>
        <w:ind w:firstLine="851"/>
        <w:jc w:val="both"/>
        <w:rPr>
          <w:szCs w:val="24"/>
        </w:rPr>
      </w:pPr>
      <w:r w:rsidRPr="00917599">
        <w:rPr>
          <w:szCs w:val="24"/>
        </w:rPr>
        <w:t>82.</w:t>
      </w:r>
      <w:r w:rsidRPr="00917599">
        <w:rPr>
          <w:szCs w:val="24"/>
        </w:rPr>
        <w:tab/>
        <w:t>Duomenų subjektų teisės, susijusios su vaizdo duomenų tvarkymu, įgyvendinamos Taisyklių V skyriuje nustatyta tvarka.</w:t>
      </w:r>
    </w:p>
    <w:p w14:paraId="287C5764" w14:textId="0C19714C" w:rsidR="006874FB" w:rsidRPr="00985E40" w:rsidRDefault="00ED3D94" w:rsidP="00985E40">
      <w:pPr>
        <w:tabs>
          <w:tab w:val="left" w:pos="355"/>
          <w:tab w:val="left" w:pos="1134"/>
        </w:tabs>
        <w:ind w:firstLine="851"/>
        <w:jc w:val="both"/>
        <w:rPr>
          <w:bCs/>
          <w:szCs w:val="24"/>
          <w:lang w:eastAsia="lt-LT"/>
        </w:rPr>
      </w:pPr>
      <w:r w:rsidRPr="00917599">
        <w:rPr>
          <w:color w:val="000000"/>
          <w:szCs w:val="24"/>
        </w:rPr>
        <w:t>83.</w:t>
      </w:r>
      <w:r w:rsidR="00985E40">
        <w:rPr>
          <w:color w:val="000000"/>
          <w:szCs w:val="24"/>
        </w:rPr>
        <w:t xml:space="preserve"> </w:t>
      </w:r>
      <w:r w:rsidR="00985E40" w:rsidRPr="00917599">
        <w:rPr>
          <w:b/>
          <w:i/>
          <w:szCs w:val="24"/>
        </w:rPr>
        <w:t xml:space="preserve">(2026 m. </w:t>
      </w:r>
      <w:r w:rsidR="00985E40">
        <w:rPr>
          <w:b/>
          <w:i/>
          <w:szCs w:val="24"/>
        </w:rPr>
        <w:t xml:space="preserve"> balandžio 1</w:t>
      </w:r>
      <w:r w:rsidR="00985E40" w:rsidRPr="00917599">
        <w:rPr>
          <w:b/>
          <w:i/>
          <w:szCs w:val="24"/>
        </w:rPr>
        <w:t xml:space="preserve"> d. įsakymo Nr. BR1-</w:t>
      </w:r>
      <w:r w:rsidR="00985E40">
        <w:rPr>
          <w:b/>
          <w:i/>
          <w:szCs w:val="24"/>
        </w:rPr>
        <w:t>173</w:t>
      </w:r>
      <w:r w:rsidR="00985E40" w:rsidRPr="00917599">
        <w:rPr>
          <w:b/>
          <w:i/>
          <w:szCs w:val="24"/>
        </w:rPr>
        <w:t xml:space="preserve"> redakcija nuo 2026 m.</w:t>
      </w:r>
      <w:r w:rsidR="00985E40">
        <w:rPr>
          <w:b/>
          <w:i/>
          <w:szCs w:val="24"/>
        </w:rPr>
        <w:t xml:space="preserve"> balandžio 1 </w:t>
      </w:r>
      <w:r w:rsidR="00985E40" w:rsidRPr="00917599">
        <w:rPr>
          <w:b/>
          <w:i/>
          <w:szCs w:val="24"/>
        </w:rPr>
        <w:t>d.)</w:t>
      </w:r>
    </w:p>
    <w:p w14:paraId="6FA2A907" w14:textId="4112D33A" w:rsidR="006874FB" w:rsidRPr="00917599" w:rsidRDefault="006874FB" w:rsidP="00086722">
      <w:pPr>
        <w:keepNext/>
        <w:jc w:val="both"/>
      </w:pPr>
      <w:r w:rsidRPr="00E17840">
        <w:rPr>
          <w:color w:val="000000"/>
        </w:rPr>
        <w:t xml:space="preserve">Duomenų subjektas apie duomenų tvarkymą vykdant </w:t>
      </w:r>
      <w:r>
        <w:rPr>
          <w:color w:val="000000"/>
        </w:rPr>
        <w:t>v</w:t>
      </w:r>
      <w:r w:rsidRPr="00E17840">
        <w:rPr>
          <w:color w:val="000000"/>
        </w:rPr>
        <w:t>aizdo stebėjimą informuojamas iškabinant informacines lenteles su filmavimo kameros simboliu prieš patenkant į patalpas ar teritoriją, kurioje vykdomas vaizdo stebėjimas. NMA Darbuotojai apie vaizdo stebėjimą Duomenų valdytojo teritorijoje, kurioje dirba / eina pareigas, turi būti informuojami NMA iškabintomis lentelėmis dėl vykdomo vaizdo stebėjimo, taip pat per KDS supažindinant su Taisyklėmis prieš pradedant vykdyti vaizdo stebėjimą arba pirmąją Darbuotojo darbo dieną, arba pirmąją darbo dieną po Darbuotojo atostogų, po komandiruotės ar nedarbingumo laikotarpio, jei vaizdo stebėjimas buvo pradėtas vykdyti šiuo laikotarpiu.</w:t>
      </w:r>
      <w:bookmarkEnd w:id="0"/>
    </w:p>
    <w:p w14:paraId="4A72BE0D" w14:textId="4B007B1C" w:rsidR="006F1D97" w:rsidRPr="00917599" w:rsidRDefault="006F1D97" w:rsidP="00086722">
      <w:pPr>
        <w:keepNext/>
        <w:ind w:firstLine="851"/>
        <w:jc w:val="both"/>
      </w:pPr>
    </w:p>
    <w:p w14:paraId="7B7E1086" w14:textId="77777777" w:rsidR="002764DA" w:rsidRPr="00917599" w:rsidRDefault="002764DA" w:rsidP="002764DA">
      <w:pPr>
        <w:tabs>
          <w:tab w:val="left" w:pos="1276"/>
        </w:tabs>
        <w:contextualSpacing/>
        <w:jc w:val="center"/>
        <w:rPr>
          <w:b/>
          <w:i/>
        </w:rPr>
      </w:pPr>
      <w:r w:rsidRPr="00917599">
        <w:rPr>
          <w:b/>
          <w:i/>
        </w:rPr>
        <w:t>(2020 m. rugsėjo 11 d. įsakymo Nr. BR1-402 redakcija nuo 2020 m. rugsėjo 11 d.)</w:t>
      </w:r>
    </w:p>
    <w:p w14:paraId="2EF1C5AD" w14:textId="77777777" w:rsidR="006F1D97" w:rsidRPr="00917599" w:rsidRDefault="00ED3D94">
      <w:pPr>
        <w:tabs>
          <w:tab w:val="left" w:pos="1134"/>
          <w:tab w:val="left" w:pos="1276"/>
          <w:tab w:val="left" w:pos="1418"/>
        </w:tabs>
        <w:jc w:val="center"/>
        <w:rPr>
          <w:b/>
          <w:szCs w:val="24"/>
        </w:rPr>
      </w:pPr>
      <w:r w:rsidRPr="00917599">
        <w:rPr>
          <w:b/>
          <w:szCs w:val="24"/>
        </w:rPr>
        <w:t>VII</w:t>
      </w:r>
      <w:r w:rsidRPr="00917599">
        <w:rPr>
          <w:b/>
          <w:szCs w:val="24"/>
          <w:vertAlign w:val="superscript"/>
        </w:rPr>
        <w:t xml:space="preserve">1 </w:t>
      </w:r>
      <w:r w:rsidRPr="00917599">
        <w:rPr>
          <w:b/>
          <w:szCs w:val="24"/>
        </w:rPr>
        <w:t>SKYRIUS</w:t>
      </w:r>
    </w:p>
    <w:p w14:paraId="0C39463B" w14:textId="77777777" w:rsidR="006F1D97" w:rsidRPr="00917599" w:rsidRDefault="00ED3D94">
      <w:pPr>
        <w:tabs>
          <w:tab w:val="left" w:pos="1134"/>
          <w:tab w:val="left" w:pos="1276"/>
          <w:tab w:val="left" w:pos="1418"/>
        </w:tabs>
        <w:jc w:val="center"/>
        <w:rPr>
          <w:b/>
          <w:szCs w:val="24"/>
        </w:rPr>
      </w:pPr>
      <w:r w:rsidRPr="00917599">
        <w:rPr>
          <w:b/>
          <w:szCs w:val="24"/>
        </w:rPr>
        <w:t>GARSO ĮRAŠŲ DARYMAS</w:t>
      </w:r>
    </w:p>
    <w:p w14:paraId="0C480ABF" w14:textId="77777777" w:rsidR="006F1D97" w:rsidRPr="00917599" w:rsidRDefault="006F1D97">
      <w:pPr>
        <w:tabs>
          <w:tab w:val="left" w:pos="1134"/>
          <w:tab w:val="left" w:pos="1276"/>
          <w:tab w:val="left" w:pos="1418"/>
        </w:tabs>
        <w:ind w:firstLine="851"/>
        <w:jc w:val="both"/>
        <w:rPr>
          <w:szCs w:val="24"/>
        </w:rPr>
      </w:pPr>
    </w:p>
    <w:p w14:paraId="42D0F589" w14:textId="77777777" w:rsidR="006F1D97" w:rsidRPr="00917599" w:rsidRDefault="00ED3D94">
      <w:pPr>
        <w:tabs>
          <w:tab w:val="left" w:pos="1134"/>
          <w:tab w:val="left" w:pos="1276"/>
          <w:tab w:val="left" w:pos="1418"/>
        </w:tabs>
        <w:ind w:firstLine="851"/>
        <w:jc w:val="both"/>
        <w:rPr>
          <w:szCs w:val="24"/>
        </w:rPr>
      </w:pPr>
      <w:r w:rsidRPr="00917599">
        <w:rPr>
          <w:szCs w:val="24"/>
        </w:rPr>
        <w:t>83</w:t>
      </w:r>
      <w:r w:rsidRPr="00917599">
        <w:rPr>
          <w:szCs w:val="24"/>
          <w:vertAlign w:val="superscript"/>
        </w:rPr>
        <w:t>1</w:t>
      </w:r>
      <w:r w:rsidRPr="00917599">
        <w:rPr>
          <w:szCs w:val="24"/>
        </w:rPr>
        <w:t>. Darant garso įrašus užtikrinama, kad garso įrašų darymas ir tvarkymas atitiktų Taisyklių nuostatas.</w:t>
      </w:r>
    </w:p>
    <w:p w14:paraId="656872CB" w14:textId="77777777" w:rsidR="006F1D97" w:rsidRPr="00917599" w:rsidRDefault="00ED3D94">
      <w:pPr>
        <w:tabs>
          <w:tab w:val="left" w:pos="1134"/>
          <w:tab w:val="left" w:pos="1276"/>
          <w:tab w:val="left" w:pos="1418"/>
        </w:tabs>
        <w:ind w:firstLine="851"/>
        <w:jc w:val="both"/>
        <w:rPr>
          <w:szCs w:val="24"/>
        </w:rPr>
      </w:pPr>
      <w:r w:rsidRPr="00917599">
        <w:rPr>
          <w:szCs w:val="24"/>
        </w:rPr>
        <w:t>83</w:t>
      </w:r>
      <w:r w:rsidRPr="00917599">
        <w:rPr>
          <w:szCs w:val="24"/>
          <w:vertAlign w:val="superscript"/>
        </w:rPr>
        <w:t>2</w:t>
      </w:r>
      <w:r w:rsidRPr="00917599">
        <w:rPr>
          <w:szCs w:val="24"/>
        </w:rPr>
        <w:t>. Garso įrašų darymo ir tvarkymo NMA tikslai, garso įrašų saugojimo terminai bei garso įrašų darymo ir saugojimo tvarka numatyti Nacionalinėje mokėjimo agentūroje prie Žemės ūkio ministerijos vykstančių komisijų / komitetų / darbo grupių posėdžių metu daromų garso įrašų tvarkos apraše, NMA komisijų, komitetų bei darbo grupių darbo reglamentuose, taip pat kituose NMA direktoriaus įsakymuose, kuriais numatytas garso įrašų darymas. Pasibaigus minėtuose NMA direktoriaus įsakymu patvirtintuose dokumentuose nustatytam garso įrašų saugojimo terminui, garso įrašai sunaikinami ir toliau NMA nebesaugomi.</w:t>
      </w:r>
    </w:p>
    <w:p w14:paraId="7308B068" w14:textId="77777777" w:rsidR="006F1D97" w:rsidRPr="00917599" w:rsidRDefault="00ED3D94">
      <w:pPr>
        <w:tabs>
          <w:tab w:val="left" w:pos="1134"/>
          <w:tab w:val="left" w:pos="1276"/>
          <w:tab w:val="left" w:pos="1418"/>
        </w:tabs>
        <w:ind w:firstLine="851"/>
        <w:jc w:val="both"/>
        <w:rPr>
          <w:szCs w:val="24"/>
        </w:rPr>
      </w:pPr>
      <w:r w:rsidRPr="00917599">
        <w:rPr>
          <w:szCs w:val="24"/>
        </w:rPr>
        <w:t>83</w:t>
      </w:r>
      <w:r w:rsidRPr="00917599">
        <w:rPr>
          <w:szCs w:val="24"/>
          <w:vertAlign w:val="superscript"/>
        </w:rPr>
        <w:t>3</w:t>
      </w:r>
      <w:r w:rsidRPr="00917599">
        <w:rPr>
          <w:szCs w:val="24"/>
        </w:rPr>
        <w:t>. Duomenų subjektų teisės, susijusios su garso įrašų duomenų tvarkymu, įgyvendinamos Taisyklių V skyriuje nustatyta tvarka. Įgyvendinant Duomenų subjekto teisę susipažinti su tvarkomais savo asmens duomenimis, t. y. NMA saugomu garso įrašu, užtikrinama trečiųjų asmenų teisė į privatų gyvenimą, t. y. Duomenų subjektui susipažinti gali būti pateikiama tik garso įrašo dalis, susijusi su konkrečiu Duomenų subjektu.</w:t>
      </w:r>
    </w:p>
    <w:p w14:paraId="2F647DBE" w14:textId="77777777" w:rsidR="006F1D97" w:rsidRPr="00917599" w:rsidRDefault="00ED3D94">
      <w:pPr>
        <w:tabs>
          <w:tab w:val="left" w:pos="1134"/>
          <w:tab w:val="left" w:pos="1276"/>
          <w:tab w:val="left" w:pos="1418"/>
        </w:tabs>
        <w:ind w:firstLine="851"/>
        <w:jc w:val="both"/>
        <w:rPr>
          <w:szCs w:val="24"/>
        </w:rPr>
      </w:pPr>
      <w:r w:rsidRPr="00917599">
        <w:rPr>
          <w:szCs w:val="24"/>
        </w:rPr>
        <w:lastRenderedPageBreak/>
        <w:t>83</w:t>
      </w:r>
      <w:r w:rsidRPr="00917599">
        <w:rPr>
          <w:szCs w:val="24"/>
          <w:vertAlign w:val="superscript"/>
        </w:rPr>
        <w:t>4</w:t>
      </w:r>
      <w:r w:rsidRPr="00917599">
        <w:rPr>
          <w:szCs w:val="24"/>
        </w:rPr>
        <w:t>. Duomenų subjektas apie garso įrašo darymą ir garso įrašuose fiksuojamų asmens duomenų tvarkymą turi būti informuojamas prieš pradedant daryti garso įrašą.</w:t>
      </w:r>
      <w:r w:rsidRPr="00917599">
        <w:t xml:space="preserve"> </w:t>
      </w:r>
    </w:p>
    <w:p w14:paraId="3D38B485" w14:textId="77777777" w:rsidR="006F1D97" w:rsidRPr="00917599" w:rsidRDefault="00ED3D94">
      <w:pPr>
        <w:rPr>
          <w:rFonts w:eastAsia="MS Mincho"/>
          <w:i/>
          <w:iCs/>
          <w:sz w:val="20"/>
        </w:rPr>
      </w:pPr>
      <w:r w:rsidRPr="00917599">
        <w:rPr>
          <w:rFonts w:eastAsia="MS Mincho"/>
          <w:i/>
          <w:iCs/>
          <w:sz w:val="20"/>
        </w:rPr>
        <w:t>Skyriaus pakeitimai:</w:t>
      </w:r>
    </w:p>
    <w:p w14:paraId="43722BA2" w14:textId="77777777" w:rsidR="006F1D97" w:rsidRPr="00917599" w:rsidRDefault="00ED3D94">
      <w:pPr>
        <w:jc w:val="both"/>
        <w:rPr>
          <w:rFonts w:eastAsia="MS Mincho"/>
          <w:i/>
          <w:iCs/>
          <w:sz w:val="20"/>
        </w:rPr>
      </w:pPr>
      <w:r w:rsidRPr="00917599">
        <w:rPr>
          <w:rFonts w:eastAsia="MS Mincho"/>
          <w:i/>
          <w:iCs/>
          <w:sz w:val="20"/>
        </w:rPr>
        <w:t xml:space="preserve">Nr. </w:t>
      </w:r>
      <w:hyperlink r:id="rId12" w:history="1">
        <w:r w:rsidRPr="00917599">
          <w:rPr>
            <w:rFonts w:eastAsia="MS Mincho"/>
            <w:i/>
            <w:iCs/>
            <w:color w:val="0000FF" w:themeColor="hyperlink"/>
            <w:sz w:val="20"/>
            <w:u w:val="single"/>
          </w:rPr>
          <w:t>BR1-402</w:t>
        </w:r>
      </w:hyperlink>
      <w:r w:rsidRPr="00917599">
        <w:rPr>
          <w:rFonts w:eastAsia="MS Mincho"/>
          <w:i/>
          <w:iCs/>
          <w:sz w:val="20"/>
        </w:rPr>
        <w:t>, 2020-09-11, paskelbta TAR 2020-09-15, i. k. 2020-19229</w:t>
      </w:r>
    </w:p>
    <w:p w14:paraId="0E00AD1D" w14:textId="77777777" w:rsidR="006F1D97" w:rsidRPr="00917599" w:rsidRDefault="006F1D97"/>
    <w:p w14:paraId="4AFDDB0C" w14:textId="77777777" w:rsidR="006F1D97" w:rsidRPr="00917599" w:rsidRDefault="00ED3D94">
      <w:pPr>
        <w:jc w:val="center"/>
        <w:rPr>
          <w:b/>
          <w:szCs w:val="24"/>
        </w:rPr>
      </w:pPr>
      <w:r w:rsidRPr="00917599">
        <w:rPr>
          <w:b/>
          <w:szCs w:val="24"/>
        </w:rPr>
        <w:t>VIII SKYRIUS</w:t>
      </w:r>
    </w:p>
    <w:p w14:paraId="07C926F7" w14:textId="77777777" w:rsidR="006F1D97" w:rsidRPr="00917599" w:rsidRDefault="00ED3D94">
      <w:pPr>
        <w:jc w:val="center"/>
        <w:rPr>
          <w:b/>
          <w:bCs/>
          <w:szCs w:val="24"/>
          <w:lang w:eastAsia="lt-LT"/>
        </w:rPr>
      </w:pPr>
      <w:r w:rsidRPr="00917599">
        <w:rPr>
          <w:b/>
          <w:bCs/>
          <w:szCs w:val="24"/>
          <w:lang w:eastAsia="lt-LT"/>
        </w:rPr>
        <w:t>ASMENS DUOMENŲ SAUGUMO NUOSTATOS</w:t>
      </w:r>
    </w:p>
    <w:p w14:paraId="4AE88FC5" w14:textId="77777777" w:rsidR="006F1D97" w:rsidRPr="00917599" w:rsidRDefault="006F1D97">
      <w:pPr>
        <w:jc w:val="center"/>
        <w:rPr>
          <w:b/>
          <w:bCs/>
          <w:szCs w:val="24"/>
          <w:lang w:eastAsia="lt-LT"/>
        </w:rPr>
      </w:pPr>
    </w:p>
    <w:p w14:paraId="298BAC66" w14:textId="5610E01A" w:rsidR="00F9284D" w:rsidRPr="00985E40" w:rsidRDefault="00ED3D94" w:rsidP="00985E40">
      <w:pPr>
        <w:tabs>
          <w:tab w:val="left" w:pos="355"/>
          <w:tab w:val="left" w:pos="1134"/>
        </w:tabs>
        <w:ind w:firstLine="851"/>
        <w:jc w:val="both"/>
        <w:rPr>
          <w:bCs/>
          <w:szCs w:val="24"/>
          <w:lang w:eastAsia="lt-LT"/>
        </w:rPr>
      </w:pPr>
      <w:r w:rsidRPr="00917599">
        <w:rPr>
          <w:szCs w:val="24"/>
        </w:rPr>
        <w:t>84.</w:t>
      </w:r>
      <w:r w:rsidR="00985E40">
        <w:rPr>
          <w:szCs w:val="24"/>
        </w:rPr>
        <w:t xml:space="preserve"> </w:t>
      </w:r>
      <w:r w:rsidR="00985E40" w:rsidRPr="00917599">
        <w:rPr>
          <w:b/>
          <w:i/>
          <w:szCs w:val="24"/>
        </w:rPr>
        <w:t xml:space="preserve">(2026 m. </w:t>
      </w:r>
      <w:r w:rsidR="00985E40">
        <w:rPr>
          <w:b/>
          <w:i/>
          <w:szCs w:val="24"/>
        </w:rPr>
        <w:t xml:space="preserve"> balandžio 1</w:t>
      </w:r>
      <w:r w:rsidR="00985E40" w:rsidRPr="00917599">
        <w:rPr>
          <w:b/>
          <w:i/>
          <w:szCs w:val="24"/>
        </w:rPr>
        <w:t xml:space="preserve"> d. įsakymo Nr. BR1-</w:t>
      </w:r>
      <w:r w:rsidR="00985E40">
        <w:rPr>
          <w:b/>
          <w:i/>
          <w:szCs w:val="24"/>
        </w:rPr>
        <w:t>173</w:t>
      </w:r>
      <w:r w:rsidR="00985E40" w:rsidRPr="00917599">
        <w:rPr>
          <w:b/>
          <w:i/>
          <w:szCs w:val="24"/>
        </w:rPr>
        <w:t xml:space="preserve"> redakcija nuo 2026 m.</w:t>
      </w:r>
      <w:r w:rsidR="00985E40">
        <w:rPr>
          <w:b/>
          <w:i/>
          <w:szCs w:val="24"/>
        </w:rPr>
        <w:t xml:space="preserve"> balandžio 1 </w:t>
      </w:r>
      <w:r w:rsidR="00985E40" w:rsidRPr="00917599">
        <w:rPr>
          <w:b/>
          <w:i/>
          <w:szCs w:val="24"/>
        </w:rPr>
        <w:t>d.)</w:t>
      </w:r>
    </w:p>
    <w:p w14:paraId="56E061B1" w14:textId="46619B32" w:rsidR="006F1D97" w:rsidRPr="00917599" w:rsidRDefault="00ED3D94">
      <w:pPr>
        <w:tabs>
          <w:tab w:val="left" w:pos="1276"/>
        </w:tabs>
        <w:ind w:firstLine="851"/>
        <w:jc w:val="both"/>
        <w:rPr>
          <w:szCs w:val="24"/>
        </w:rPr>
      </w:pPr>
      <w:r w:rsidRPr="00917599">
        <w:rPr>
          <w:szCs w:val="24"/>
        </w:rPr>
        <w:t xml:space="preserve">NMA taikomų </w:t>
      </w:r>
      <w:r w:rsidR="002130DF" w:rsidRPr="00917599">
        <w:rPr>
          <w:szCs w:val="24"/>
        </w:rPr>
        <w:t xml:space="preserve">techninių ir organizacinių </w:t>
      </w:r>
      <w:r w:rsidRPr="00917599">
        <w:rPr>
          <w:szCs w:val="24"/>
        </w:rPr>
        <w:t xml:space="preserve">asmens duomenų saugumo priemonių sąrašas patvirtintas šių Taisyklių </w:t>
      </w:r>
      <w:hyperlink w:anchor="priedas6" w:history="1">
        <w:r w:rsidRPr="00917599">
          <w:rPr>
            <w:rStyle w:val="Hyperlink"/>
            <w:szCs w:val="24"/>
          </w:rPr>
          <w:t>6 priede</w:t>
        </w:r>
      </w:hyperlink>
      <w:r w:rsidRPr="00917599">
        <w:rPr>
          <w:szCs w:val="24"/>
        </w:rPr>
        <w:t xml:space="preserve">. </w:t>
      </w:r>
    </w:p>
    <w:p w14:paraId="79109711" w14:textId="77777777" w:rsidR="006F1D97" w:rsidRPr="00917599" w:rsidRDefault="00ED3D94">
      <w:pPr>
        <w:tabs>
          <w:tab w:val="left" w:pos="1276"/>
        </w:tabs>
        <w:ind w:firstLine="851"/>
        <w:jc w:val="both"/>
        <w:rPr>
          <w:szCs w:val="24"/>
        </w:rPr>
      </w:pPr>
      <w:r w:rsidRPr="00917599">
        <w:rPr>
          <w:szCs w:val="24"/>
        </w:rPr>
        <w:t>85.</w:t>
      </w:r>
      <w:r w:rsidRPr="00917599">
        <w:rPr>
          <w:szCs w:val="24"/>
        </w:rPr>
        <w:tab/>
        <w:t>Pagrindiniai asmens duomenų saugumo užtikrinimo principai ir priemonės:</w:t>
      </w:r>
    </w:p>
    <w:p w14:paraId="033FD5FD" w14:textId="75A8F5E7" w:rsidR="00F9284D" w:rsidRPr="00985E40" w:rsidRDefault="00ED3D94" w:rsidP="00985E40">
      <w:pPr>
        <w:tabs>
          <w:tab w:val="left" w:pos="355"/>
          <w:tab w:val="left" w:pos="1134"/>
        </w:tabs>
        <w:ind w:firstLine="851"/>
        <w:jc w:val="both"/>
        <w:rPr>
          <w:bCs/>
          <w:szCs w:val="24"/>
          <w:lang w:eastAsia="lt-LT"/>
        </w:rPr>
      </w:pPr>
      <w:r w:rsidRPr="00917599">
        <w:rPr>
          <w:szCs w:val="24"/>
        </w:rPr>
        <w:t xml:space="preserve">85.1. </w:t>
      </w:r>
      <w:r w:rsidR="00985E40" w:rsidRPr="00917599">
        <w:rPr>
          <w:b/>
          <w:i/>
          <w:szCs w:val="24"/>
        </w:rPr>
        <w:t xml:space="preserve">(2026 m. </w:t>
      </w:r>
      <w:r w:rsidR="00985E40">
        <w:rPr>
          <w:b/>
          <w:i/>
          <w:szCs w:val="24"/>
        </w:rPr>
        <w:t xml:space="preserve"> balandžio 1</w:t>
      </w:r>
      <w:r w:rsidR="00985E40" w:rsidRPr="00917599">
        <w:rPr>
          <w:b/>
          <w:i/>
          <w:szCs w:val="24"/>
        </w:rPr>
        <w:t xml:space="preserve"> d. įsakymo Nr. BR1-</w:t>
      </w:r>
      <w:r w:rsidR="00985E40">
        <w:rPr>
          <w:b/>
          <w:i/>
          <w:szCs w:val="24"/>
        </w:rPr>
        <w:t>173</w:t>
      </w:r>
      <w:r w:rsidR="00985E40" w:rsidRPr="00917599">
        <w:rPr>
          <w:b/>
          <w:i/>
          <w:szCs w:val="24"/>
        </w:rPr>
        <w:t xml:space="preserve"> redakcija nuo 2026 m.</w:t>
      </w:r>
      <w:r w:rsidR="00985E40">
        <w:rPr>
          <w:b/>
          <w:i/>
          <w:szCs w:val="24"/>
        </w:rPr>
        <w:t xml:space="preserve"> balandžio 1 </w:t>
      </w:r>
      <w:r w:rsidR="00985E40" w:rsidRPr="00917599">
        <w:rPr>
          <w:b/>
          <w:i/>
          <w:szCs w:val="24"/>
        </w:rPr>
        <w:t>d.)</w:t>
      </w:r>
    </w:p>
    <w:p w14:paraId="0C806A3B" w14:textId="228D8570" w:rsidR="006F1D97" w:rsidRPr="00917599" w:rsidRDefault="006874FB">
      <w:pPr>
        <w:suppressAutoHyphens/>
        <w:ind w:firstLine="851"/>
        <w:jc w:val="both"/>
        <w:rPr>
          <w:szCs w:val="24"/>
        </w:rPr>
      </w:pPr>
      <w:r w:rsidRPr="00E17840">
        <w:t>užtikrinama tinkama prieigos prie asmens duomenų apsauga, valdymas ir kontrolė.</w:t>
      </w:r>
      <w:r w:rsidRPr="00E17840">
        <w:rPr>
          <w:lang w:eastAsia="lt-LT"/>
        </w:rPr>
        <w:t xml:space="preserve"> Prieigos teisės prie asmens duomenų suteikiamos, naikinamos ir keičiamos griežtai vadovaujantis </w:t>
      </w:r>
      <w:r w:rsidRPr="00E17840">
        <w:t>Informacinės sistemos naudotojų teisių sukūrimo, keitimo ir panaikinimo taisyklėmis. NMA užtikrina, kad prieigos teisės prie asmens duomenų būtų suteikiamos tik įgaliotiems naudotojams ir tik tokia apimtimi, kiek jos būtinos Darbuotojų pareiginėms funkcijoms atlikti, siekiant tinkamai vykdyti asmens duomenų tvarkymo sutartį, sudarytą su asmens duomenų tvarkytoju. Prieigos teisės prie asmens duomenų naikinamos pasibaigus Duomenų valdytojo ir jo darbuotojo darbo santykiams, pasibaigus valstybės tarnybos teisiniams santykiams, pasikeitus darbo funkcijoms, kurioms vykdyti prieiga prie asmens duomenų nereikalinga, taip pat nutraukus asmens duomenų tvarkymo sutartį, sudarytą su asmens duomenų tvarkytoju ar šiai sutarčiai nustojus galioti</w:t>
      </w:r>
      <w:r>
        <w:t>;</w:t>
      </w:r>
    </w:p>
    <w:p w14:paraId="35780112" w14:textId="77777777" w:rsidR="006F1D97" w:rsidRPr="00917599" w:rsidRDefault="00ED3D94">
      <w:pPr>
        <w:ind w:firstLine="851"/>
        <w:jc w:val="both"/>
        <w:rPr>
          <w:szCs w:val="24"/>
        </w:rPr>
      </w:pPr>
      <w:r w:rsidRPr="00917599">
        <w:rPr>
          <w:szCs w:val="24"/>
        </w:rPr>
        <w:t>85.2. su asmens duomenimis galima atlikti tik tuos veiksmus, kuriems atlikti naudotojui yra suteiktos teisės;</w:t>
      </w:r>
    </w:p>
    <w:p w14:paraId="57CDECC0" w14:textId="77777777" w:rsidR="006F1D97" w:rsidRPr="00917599" w:rsidRDefault="00ED3D94">
      <w:pPr>
        <w:suppressAutoHyphens/>
        <w:ind w:firstLine="851"/>
        <w:jc w:val="both"/>
        <w:rPr>
          <w:szCs w:val="24"/>
        </w:rPr>
      </w:pPr>
      <w:r w:rsidRPr="00917599">
        <w:rPr>
          <w:szCs w:val="24"/>
        </w:rPr>
        <w:t>85.3. įgyvendinti asmens duomenų konfidencialumo, vientisumo ir prieinamumo principai;</w:t>
      </w:r>
    </w:p>
    <w:p w14:paraId="12005A18" w14:textId="77777777" w:rsidR="006F1D97" w:rsidRPr="00917599" w:rsidRDefault="00ED3D94">
      <w:pPr>
        <w:suppressAutoHyphens/>
        <w:ind w:firstLine="851"/>
        <w:jc w:val="both"/>
        <w:rPr>
          <w:szCs w:val="24"/>
        </w:rPr>
      </w:pPr>
      <w:r w:rsidRPr="00917599">
        <w:rPr>
          <w:szCs w:val="24"/>
        </w:rPr>
        <w:t>85.4. įgyvendintos švaraus stalo ir švaraus ekrano politikos;</w:t>
      </w:r>
    </w:p>
    <w:p w14:paraId="328D041D" w14:textId="77777777" w:rsidR="006F1D97" w:rsidRPr="00917599" w:rsidRDefault="00ED3D94">
      <w:pPr>
        <w:tabs>
          <w:tab w:val="left" w:pos="1274"/>
        </w:tabs>
        <w:spacing w:line="274" w:lineRule="exact"/>
        <w:ind w:right="7" w:firstLine="851"/>
        <w:jc w:val="both"/>
        <w:rPr>
          <w:szCs w:val="24"/>
          <w:lang w:eastAsia="lt-LT"/>
        </w:rPr>
      </w:pPr>
      <w:r w:rsidRPr="00917599">
        <w:rPr>
          <w:szCs w:val="24"/>
          <w:lang w:eastAsia="lt-LT"/>
        </w:rPr>
        <w:t xml:space="preserve">85.5. </w:t>
      </w:r>
      <w:r w:rsidRPr="00917599">
        <w:rPr>
          <w:szCs w:val="24"/>
        </w:rPr>
        <w:t>kompiuterinės darbo vietos, tarnybinės stotys ir kita techninė įranga, kurios pagalba gali būti pasiekiami asmens duomenys, yra tinkamai apsaugota, vadovaujantis gerosiomis informacijos saugos praktikomis ir teisės aktų reikalavimais;</w:t>
      </w:r>
    </w:p>
    <w:p w14:paraId="66E3AB9E" w14:textId="77777777" w:rsidR="006F1D97" w:rsidRPr="00917599" w:rsidRDefault="00ED3D94">
      <w:pPr>
        <w:suppressAutoHyphens/>
        <w:ind w:firstLine="851"/>
        <w:jc w:val="both"/>
        <w:rPr>
          <w:szCs w:val="24"/>
        </w:rPr>
      </w:pPr>
      <w:r w:rsidRPr="00917599">
        <w:rPr>
          <w:szCs w:val="24"/>
        </w:rPr>
        <w:t>85.6. draudžiamas ir griežtai kontroliuojamas nelegalios (neleistinos) programinės įrangos naudojimas;</w:t>
      </w:r>
    </w:p>
    <w:p w14:paraId="473BB97E" w14:textId="77777777" w:rsidR="006F1D97" w:rsidRPr="00917599" w:rsidRDefault="00ED3D94">
      <w:pPr>
        <w:suppressAutoHyphens/>
        <w:ind w:firstLine="851"/>
        <w:jc w:val="both"/>
        <w:rPr>
          <w:szCs w:val="24"/>
        </w:rPr>
      </w:pPr>
      <w:r w:rsidRPr="00917599">
        <w:rPr>
          <w:szCs w:val="24"/>
        </w:rPr>
        <w:t>85.7. užtikrinama tinkama asmens duomenų apsauga nuo neteisėtos prieigos elektroninių ryšių priemonėmis;</w:t>
      </w:r>
    </w:p>
    <w:p w14:paraId="59480298" w14:textId="77777777" w:rsidR="006F1D97" w:rsidRPr="00917599" w:rsidRDefault="00ED3D94">
      <w:pPr>
        <w:suppressAutoHyphens/>
        <w:ind w:firstLine="851"/>
        <w:jc w:val="both"/>
        <w:rPr>
          <w:szCs w:val="24"/>
        </w:rPr>
      </w:pPr>
      <w:r w:rsidRPr="00917599">
        <w:rPr>
          <w:szCs w:val="24"/>
        </w:rPr>
        <w:t>85.8. užtikrinamas tinkamas patalpų, kuriose saugomi asmens duomenys, fizinis saugumas;</w:t>
      </w:r>
    </w:p>
    <w:p w14:paraId="548EF658" w14:textId="316A9EA2" w:rsidR="00C40E1E" w:rsidRPr="00985E40" w:rsidRDefault="00ED3D94" w:rsidP="00985E40">
      <w:pPr>
        <w:tabs>
          <w:tab w:val="left" w:pos="355"/>
          <w:tab w:val="left" w:pos="1134"/>
        </w:tabs>
        <w:ind w:firstLine="851"/>
        <w:jc w:val="both"/>
        <w:rPr>
          <w:bCs/>
          <w:szCs w:val="24"/>
          <w:lang w:eastAsia="lt-LT"/>
        </w:rPr>
      </w:pPr>
      <w:r w:rsidRPr="00917599">
        <w:rPr>
          <w:szCs w:val="24"/>
        </w:rPr>
        <w:t>85.9.</w:t>
      </w:r>
      <w:r w:rsidR="00985E40">
        <w:rPr>
          <w:szCs w:val="24"/>
        </w:rPr>
        <w:t xml:space="preserve"> </w:t>
      </w:r>
      <w:r w:rsidR="00985E40" w:rsidRPr="00917599">
        <w:rPr>
          <w:b/>
          <w:i/>
          <w:szCs w:val="24"/>
        </w:rPr>
        <w:t xml:space="preserve">(2026 m. </w:t>
      </w:r>
      <w:r w:rsidR="00985E40">
        <w:rPr>
          <w:b/>
          <w:i/>
          <w:szCs w:val="24"/>
        </w:rPr>
        <w:t xml:space="preserve"> balandžio 1</w:t>
      </w:r>
      <w:r w:rsidR="00985E40" w:rsidRPr="00917599">
        <w:rPr>
          <w:b/>
          <w:i/>
          <w:szCs w:val="24"/>
        </w:rPr>
        <w:t xml:space="preserve"> d. įsakymo Nr. BR1-</w:t>
      </w:r>
      <w:r w:rsidR="00985E40">
        <w:rPr>
          <w:b/>
          <w:i/>
          <w:szCs w:val="24"/>
        </w:rPr>
        <w:t>173</w:t>
      </w:r>
      <w:r w:rsidR="00985E40" w:rsidRPr="00917599">
        <w:rPr>
          <w:b/>
          <w:i/>
          <w:szCs w:val="24"/>
        </w:rPr>
        <w:t xml:space="preserve"> redakcija nuo 2026 m.</w:t>
      </w:r>
      <w:r w:rsidR="00985E40">
        <w:rPr>
          <w:b/>
          <w:i/>
          <w:szCs w:val="24"/>
        </w:rPr>
        <w:t xml:space="preserve"> balandžio 1 </w:t>
      </w:r>
      <w:r w:rsidR="00985E40" w:rsidRPr="00917599">
        <w:rPr>
          <w:b/>
          <w:i/>
          <w:szCs w:val="24"/>
        </w:rPr>
        <w:t>d.)</w:t>
      </w:r>
    </w:p>
    <w:p w14:paraId="3A9869AB" w14:textId="66CA791D" w:rsidR="006F1D97" w:rsidRPr="00917599" w:rsidRDefault="00ED3D94">
      <w:pPr>
        <w:suppressAutoHyphens/>
        <w:ind w:firstLine="851"/>
        <w:jc w:val="both"/>
        <w:rPr>
          <w:bCs/>
          <w:szCs w:val="24"/>
        </w:rPr>
      </w:pPr>
      <w:r w:rsidRPr="00917599">
        <w:rPr>
          <w:szCs w:val="24"/>
        </w:rPr>
        <w:t xml:space="preserve">kiti asmens duomenų saugos reikalavimai nustatomi ir įgyvendinami vadovaujantis </w:t>
      </w:r>
      <w:r w:rsidR="0082372F" w:rsidRPr="00917599">
        <w:rPr>
          <w:szCs w:val="24"/>
        </w:rPr>
        <w:t>Informacinių technologijų saugos atitikties vertinimo metodika, patvirtinta Lietuvos Respublikos krašto apsaugos ministro 2020 m. gruodžio 4 d. įsakymu Nr. V-941 „Dėl Techninių valstybės registrų (kadastrų), žinybinių registrų, valstybės informacinių sistemų ir kitų informacinių sistemų elektroninės informacijos saugos reikalavimų aprašo ir Informacinių technologijų saugos atitikties vertinimo metodikos patvirtinimo“;</w:t>
      </w:r>
      <w:r w:rsidR="00AE1793" w:rsidRPr="00917599">
        <w:rPr>
          <w:szCs w:val="24"/>
        </w:rPr>
        <w:t xml:space="preserve"> </w:t>
      </w:r>
      <w:r w:rsidR="00EA6619" w:rsidRPr="00917599">
        <w:rPr>
          <w:szCs w:val="24"/>
        </w:rPr>
        <w:t>Organizacinių ir techninių kibernetinio saugumo reikalavimų, taikomų kibernetinio saugumo subjektams, apraše, patvirtintame Lietuvos Respublikos Vyriausybės 2018 m. rugpjūčio 13 d. nutarimu Nr. 818 „Dėl Lietuvos Respublikos kibernetinio saugumo įstatymo įgyvendinimo</w:t>
      </w:r>
      <w:r w:rsidR="006874FB">
        <w:rPr>
          <w:szCs w:val="24"/>
        </w:rPr>
        <w:t>.</w:t>
      </w:r>
      <w:r w:rsidR="00EA6619" w:rsidRPr="00917599">
        <w:rPr>
          <w:szCs w:val="24"/>
        </w:rPr>
        <w:t>“</w:t>
      </w:r>
    </w:p>
    <w:p w14:paraId="65BBA1AE" w14:textId="49847A00" w:rsidR="00C40E1E" w:rsidRPr="00917599" w:rsidRDefault="00ED3D94" w:rsidP="00C40E1E">
      <w:pPr>
        <w:suppressAutoHyphens/>
        <w:ind w:firstLine="851"/>
        <w:jc w:val="both"/>
        <w:rPr>
          <w:b/>
          <w:i/>
        </w:rPr>
      </w:pPr>
      <w:r w:rsidRPr="00917599">
        <w:rPr>
          <w:szCs w:val="24"/>
        </w:rPr>
        <w:t xml:space="preserve">85.10. </w:t>
      </w:r>
      <w:r w:rsidR="00C40E1E" w:rsidRPr="00917599">
        <w:rPr>
          <w:b/>
          <w:bCs/>
          <w:i/>
          <w:iCs/>
          <w:szCs w:val="24"/>
        </w:rPr>
        <w:t>(</w:t>
      </w:r>
      <w:r w:rsidR="00C40E1E" w:rsidRPr="00917599">
        <w:rPr>
          <w:b/>
          <w:i/>
        </w:rPr>
        <w:t>2023 m. rugpjūčio 04 d. įsakymo Nr. BR1-295 redakcija nuo 2020 m. rugpjūčio 04 d.)</w:t>
      </w:r>
    </w:p>
    <w:p w14:paraId="041AA6E8" w14:textId="6A368925" w:rsidR="006F1D97" w:rsidRPr="00917599" w:rsidRDefault="00C40E1E">
      <w:pPr>
        <w:suppressAutoHyphens/>
        <w:ind w:firstLine="851"/>
        <w:jc w:val="both"/>
        <w:rPr>
          <w:szCs w:val="24"/>
        </w:rPr>
      </w:pPr>
      <w:r w:rsidRPr="00917599">
        <w:rPr>
          <w:szCs w:val="24"/>
        </w:rPr>
        <w:t xml:space="preserve"> </w:t>
      </w:r>
      <w:r w:rsidR="00ED3D94" w:rsidRPr="00917599">
        <w:rPr>
          <w:szCs w:val="24"/>
        </w:rPr>
        <w:t>asmens duomenų saugos priemonės parenkamos vadovaujantis tarptautiniais standartais ISO/IEC 27001</w:t>
      </w:r>
      <w:r w:rsidR="000A3CDE" w:rsidRPr="00917599">
        <w:rPr>
          <w:szCs w:val="24"/>
        </w:rPr>
        <w:t>(naujausia versija)</w:t>
      </w:r>
      <w:r w:rsidR="00ED3D94" w:rsidRPr="00917599">
        <w:rPr>
          <w:szCs w:val="24"/>
        </w:rPr>
        <w:t xml:space="preserve"> ir ISO/IEC 27002</w:t>
      </w:r>
      <w:r w:rsidR="000A3CDE" w:rsidRPr="00917599">
        <w:rPr>
          <w:szCs w:val="24"/>
        </w:rPr>
        <w:t xml:space="preserve"> (naujausia versija)</w:t>
      </w:r>
      <w:r w:rsidR="00ED3D94" w:rsidRPr="00917599">
        <w:rPr>
          <w:szCs w:val="24"/>
        </w:rPr>
        <w:t xml:space="preserve">, Nacionalinės mokėjimo agentūros prie Žemės ūkio ministerijos informacijos saugumo politika, patvirtinta NMA direktoriaus 2008 m. vasario 29 d. įsakymu Nr. BR1-154 „Dėl Nacionalinės mokėjimo agentūros prie Žemės ūkio </w:t>
      </w:r>
      <w:r w:rsidR="00ED3D94" w:rsidRPr="00917599">
        <w:rPr>
          <w:szCs w:val="24"/>
        </w:rPr>
        <w:lastRenderedPageBreak/>
        <w:t>ministerijos informacijos saugumo politikos ir su ja susijusių dokumentų patvirtinimo bei kai kurių įsakymų pakeitimo ir pripažinimo netekusiais galios“</w:t>
      </w:r>
      <w:r w:rsidR="00ED3D94" w:rsidRPr="00917599">
        <w:rPr>
          <w:szCs w:val="24"/>
          <w:vertAlign w:val="superscript"/>
        </w:rPr>
        <w:footnoteReference w:id="1"/>
      </w:r>
      <w:r w:rsidR="00ED3D94" w:rsidRPr="00917599">
        <w:rPr>
          <w:szCs w:val="24"/>
        </w:rPr>
        <w:t>;</w:t>
      </w:r>
    </w:p>
    <w:p w14:paraId="3B353ACE" w14:textId="5C51B269" w:rsidR="00C40E1E" w:rsidRPr="00917599" w:rsidRDefault="00ED3D94" w:rsidP="00C40E1E">
      <w:pPr>
        <w:suppressAutoHyphens/>
        <w:ind w:firstLine="851"/>
        <w:jc w:val="both"/>
        <w:rPr>
          <w:b/>
          <w:i/>
        </w:rPr>
      </w:pPr>
      <w:r w:rsidRPr="00917599">
        <w:rPr>
          <w:szCs w:val="24"/>
        </w:rPr>
        <w:t xml:space="preserve">85.11. </w:t>
      </w:r>
      <w:r w:rsidR="00C40E1E" w:rsidRPr="00917599">
        <w:rPr>
          <w:b/>
          <w:bCs/>
          <w:i/>
          <w:iCs/>
          <w:szCs w:val="24"/>
        </w:rPr>
        <w:t>(</w:t>
      </w:r>
      <w:r w:rsidR="00C40E1E" w:rsidRPr="00917599">
        <w:rPr>
          <w:b/>
          <w:i/>
        </w:rPr>
        <w:t>2023 m. rugpjūčio 04 d. įsakymo Nr. BR1-295 redakcija nuo 2020 m. rugpjūčio 04 d.)</w:t>
      </w:r>
    </w:p>
    <w:p w14:paraId="0D81C755" w14:textId="69354216" w:rsidR="006F1D97" w:rsidRPr="00917599" w:rsidRDefault="00ED3D94">
      <w:pPr>
        <w:suppressAutoHyphens/>
        <w:ind w:firstLine="851"/>
        <w:jc w:val="both"/>
        <w:rPr>
          <w:szCs w:val="24"/>
        </w:rPr>
      </w:pPr>
      <w:r w:rsidRPr="00917599">
        <w:rPr>
          <w:szCs w:val="24"/>
        </w:rPr>
        <w:t>NMA įdiegta informacijos saugumo vadybos sistema yra sertifikuota pagal ISO/IEC 27001</w:t>
      </w:r>
      <w:r w:rsidR="000A3CDE" w:rsidRPr="00917599">
        <w:rPr>
          <w:szCs w:val="24"/>
        </w:rPr>
        <w:t>(naujausia versija)</w:t>
      </w:r>
      <w:r w:rsidRPr="00917599">
        <w:rPr>
          <w:szCs w:val="24"/>
        </w:rPr>
        <w:t xml:space="preserve"> tarptautinį standartą.</w:t>
      </w:r>
    </w:p>
    <w:p w14:paraId="46C8D26F" w14:textId="77777777" w:rsidR="006F1D97" w:rsidRPr="00917599" w:rsidRDefault="006F1D97">
      <w:pPr>
        <w:jc w:val="center"/>
        <w:rPr>
          <w:b/>
          <w:szCs w:val="24"/>
        </w:rPr>
      </w:pPr>
    </w:p>
    <w:p w14:paraId="3516A6DC" w14:textId="77777777" w:rsidR="002764DA" w:rsidRPr="00917599" w:rsidRDefault="002764DA" w:rsidP="002764DA">
      <w:pPr>
        <w:tabs>
          <w:tab w:val="left" w:pos="1276"/>
        </w:tabs>
        <w:contextualSpacing/>
        <w:jc w:val="center"/>
        <w:rPr>
          <w:b/>
          <w:i/>
        </w:rPr>
      </w:pPr>
      <w:r w:rsidRPr="00917599">
        <w:rPr>
          <w:b/>
          <w:i/>
        </w:rPr>
        <w:t>(2020 m. rugsėjo 11 d. įsakymo Nr. BR1-402 redakcija nuo 2020 m. rugsėjo 11 d.)</w:t>
      </w:r>
    </w:p>
    <w:p w14:paraId="213DBBE6" w14:textId="3C82D21B" w:rsidR="006F1D97" w:rsidRPr="00917599" w:rsidRDefault="00ED3D94">
      <w:pPr>
        <w:jc w:val="center"/>
        <w:rPr>
          <w:b/>
          <w:szCs w:val="24"/>
        </w:rPr>
      </w:pPr>
      <w:r w:rsidRPr="00917599">
        <w:rPr>
          <w:b/>
          <w:szCs w:val="24"/>
        </w:rPr>
        <w:t>IX SKYRIUS</w:t>
      </w:r>
    </w:p>
    <w:p w14:paraId="585E3CA5" w14:textId="77777777" w:rsidR="006F1D97" w:rsidRPr="00917599" w:rsidRDefault="00ED3D94">
      <w:pPr>
        <w:jc w:val="center"/>
        <w:rPr>
          <w:b/>
          <w:szCs w:val="24"/>
        </w:rPr>
      </w:pPr>
      <w:r w:rsidRPr="00917599">
        <w:rPr>
          <w:b/>
          <w:szCs w:val="24"/>
        </w:rPr>
        <w:t>ASMENS DUOMENŲ SAUGUMO PAŽEIDIMŲ VALDYMAS</w:t>
      </w:r>
    </w:p>
    <w:p w14:paraId="32497AD5" w14:textId="77777777" w:rsidR="006F1D97" w:rsidRPr="00917599" w:rsidRDefault="006F1D97">
      <w:pPr>
        <w:ind w:firstLine="851"/>
        <w:jc w:val="center"/>
        <w:rPr>
          <w:b/>
          <w:szCs w:val="24"/>
        </w:rPr>
      </w:pPr>
    </w:p>
    <w:p w14:paraId="76461F2B" w14:textId="242A7BF3" w:rsidR="00F9284D" w:rsidRPr="00985E40" w:rsidRDefault="00ED3D94" w:rsidP="00985E40">
      <w:pPr>
        <w:tabs>
          <w:tab w:val="left" w:pos="355"/>
          <w:tab w:val="left" w:pos="1134"/>
        </w:tabs>
        <w:ind w:firstLine="851"/>
        <w:jc w:val="both"/>
        <w:rPr>
          <w:bCs/>
          <w:szCs w:val="24"/>
          <w:lang w:eastAsia="lt-LT"/>
        </w:rPr>
      </w:pPr>
      <w:r w:rsidRPr="00917599">
        <w:rPr>
          <w:szCs w:val="24"/>
        </w:rPr>
        <w:t>86.</w:t>
      </w:r>
      <w:r w:rsidR="00985E40" w:rsidRPr="00985E40">
        <w:rPr>
          <w:b/>
          <w:i/>
          <w:szCs w:val="24"/>
        </w:rPr>
        <w:t xml:space="preserve"> </w:t>
      </w:r>
      <w:r w:rsidR="00985E40" w:rsidRPr="00917599">
        <w:rPr>
          <w:b/>
          <w:i/>
          <w:szCs w:val="24"/>
        </w:rPr>
        <w:t xml:space="preserve">(2026 m. </w:t>
      </w:r>
      <w:r w:rsidR="00985E40">
        <w:rPr>
          <w:b/>
          <w:i/>
          <w:szCs w:val="24"/>
        </w:rPr>
        <w:t xml:space="preserve"> balandžio 1</w:t>
      </w:r>
      <w:r w:rsidR="00985E40" w:rsidRPr="00917599">
        <w:rPr>
          <w:b/>
          <w:i/>
          <w:szCs w:val="24"/>
        </w:rPr>
        <w:t xml:space="preserve"> d. įsakymo Nr. BR1-</w:t>
      </w:r>
      <w:r w:rsidR="00985E40">
        <w:rPr>
          <w:b/>
          <w:i/>
          <w:szCs w:val="24"/>
        </w:rPr>
        <w:t>173</w:t>
      </w:r>
      <w:r w:rsidR="00985E40" w:rsidRPr="00917599">
        <w:rPr>
          <w:b/>
          <w:i/>
          <w:szCs w:val="24"/>
        </w:rPr>
        <w:t xml:space="preserve"> redakcija nuo 2026 m.</w:t>
      </w:r>
      <w:r w:rsidR="00985E40">
        <w:rPr>
          <w:b/>
          <w:i/>
          <w:szCs w:val="24"/>
        </w:rPr>
        <w:t xml:space="preserve"> balandžio 1 </w:t>
      </w:r>
      <w:r w:rsidR="00985E40" w:rsidRPr="00917599">
        <w:rPr>
          <w:b/>
          <w:i/>
          <w:szCs w:val="24"/>
        </w:rPr>
        <w:t>d.)</w:t>
      </w:r>
    </w:p>
    <w:p w14:paraId="47F9FEA4" w14:textId="1B786EFA" w:rsidR="006F1D97" w:rsidRPr="00917599" w:rsidRDefault="00ED3D94">
      <w:pPr>
        <w:tabs>
          <w:tab w:val="left" w:pos="1276"/>
        </w:tabs>
        <w:suppressAutoHyphens/>
        <w:ind w:firstLine="851"/>
        <w:jc w:val="both"/>
        <w:rPr>
          <w:szCs w:val="24"/>
        </w:rPr>
      </w:pPr>
      <w:r w:rsidRPr="00917599">
        <w:rPr>
          <w:szCs w:val="24"/>
        </w:rPr>
        <w:t xml:space="preserve">Asmens duomenų saugumo pažeidimai gali būti nulemti įvairių rizikos veiksnių, t. y. netyčinių veiksmų, kai asmens duomenų saugumas pažeidžiamas dėl </w:t>
      </w:r>
      <w:r w:rsidR="007A38FE" w:rsidRPr="00917599">
        <w:rPr>
          <w:szCs w:val="24"/>
        </w:rPr>
        <w:t>neatsargaus elgesio</w:t>
      </w:r>
      <w:r w:rsidRPr="00917599">
        <w:rPr>
          <w:szCs w:val="24"/>
        </w:rPr>
        <w:t>, tyčinių veiksmų, kai asmens duomenų saugumas pažeidžiamas sąmoningai, arba</w:t>
      </w:r>
      <w:r w:rsidR="007A38FE" w:rsidRPr="00917599">
        <w:rPr>
          <w:szCs w:val="24"/>
        </w:rPr>
        <w:t xml:space="preserve"> dėl kitų, nuo NMA nepriklausančių aplinkybių</w:t>
      </w:r>
      <w:r w:rsidRPr="00917599">
        <w:rPr>
          <w:szCs w:val="24"/>
        </w:rPr>
        <w:t>.</w:t>
      </w:r>
    </w:p>
    <w:p w14:paraId="5CAABB6F" w14:textId="33C477FA" w:rsidR="006F1D97" w:rsidRPr="00917599" w:rsidRDefault="00ED3D94">
      <w:pPr>
        <w:tabs>
          <w:tab w:val="left" w:pos="1276"/>
        </w:tabs>
        <w:suppressAutoHyphens/>
        <w:ind w:firstLine="851"/>
        <w:jc w:val="both"/>
        <w:rPr>
          <w:b/>
          <w:szCs w:val="24"/>
        </w:rPr>
      </w:pPr>
      <w:r w:rsidRPr="00917599">
        <w:rPr>
          <w:szCs w:val="24"/>
        </w:rPr>
        <w:t>87.</w:t>
      </w:r>
      <w:r w:rsidRPr="00917599">
        <w:rPr>
          <w:szCs w:val="24"/>
        </w:rPr>
        <w:tab/>
        <w:t xml:space="preserve">Asmens duomenų saugumo valdymo schema pateikta Taisyklių </w:t>
      </w:r>
      <w:hyperlink w:anchor="priedas7" w:history="1">
        <w:r w:rsidRPr="00917599">
          <w:rPr>
            <w:rStyle w:val="Hyperlink"/>
            <w:szCs w:val="24"/>
          </w:rPr>
          <w:t>7 priede</w:t>
        </w:r>
      </w:hyperlink>
      <w:r w:rsidRPr="00917599">
        <w:rPr>
          <w:szCs w:val="24"/>
        </w:rPr>
        <w:t>.</w:t>
      </w:r>
    </w:p>
    <w:p w14:paraId="1CE573B5" w14:textId="77777777" w:rsidR="006F1D97" w:rsidRPr="00917599" w:rsidRDefault="00ED3D94">
      <w:pPr>
        <w:tabs>
          <w:tab w:val="left" w:pos="1276"/>
        </w:tabs>
        <w:suppressAutoHyphens/>
        <w:ind w:firstLine="851"/>
        <w:jc w:val="both"/>
        <w:rPr>
          <w:b/>
          <w:szCs w:val="24"/>
        </w:rPr>
      </w:pPr>
      <w:r w:rsidRPr="00917599">
        <w:rPr>
          <w:szCs w:val="24"/>
        </w:rPr>
        <w:t>88.</w:t>
      </w:r>
      <w:r w:rsidRPr="00917599">
        <w:rPr>
          <w:szCs w:val="24"/>
        </w:rPr>
        <w:tab/>
        <w:t>Įvykus bet kokiam Asmens duomenų saugumo pažeidimui ar kitam incidentui, susijusiam su asmens duomenų saugumu NMA, Darbuotojai, kuriems tapo žinoma apie Asmens duomenų saugumo pažeidimą, privalo nedelsiant, t. y. vos pastebėję, tačiau ne vėliau kaip pažeidimo ar incidento paaiškėjimo dieną, informuoti paskirtą NMA duomenų apsaugos pareigūną telefonu, elektroniniu paštu arba žodžiu atėjus į duomenų apsaugos pareigūno kabinetą. NMA duomenų apsaugos pareigūnas, gavęs informaciją apie galimą Asmens duomenų saugumo pažeidimą, apie jį nedelsiant informuoja NMA paskirtą informacijos saugos įgaliotinį. Nepagrįstas delsimas informuoti duomenų apsaugos pareigūną apie Asmens duomenų saugumo pažeidimą yra šiurkštus darbo drausmės pažeidimas.</w:t>
      </w:r>
    </w:p>
    <w:p w14:paraId="2994AD30" w14:textId="77777777" w:rsidR="006F1D97" w:rsidRPr="00917599" w:rsidRDefault="00ED3D94">
      <w:pPr>
        <w:tabs>
          <w:tab w:val="left" w:pos="1276"/>
        </w:tabs>
        <w:suppressAutoHyphens/>
        <w:ind w:firstLine="851"/>
        <w:jc w:val="both"/>
        <w:rPr>
          <w:szCs w:val="24"/>
        </w:rPr>
      </w:pPr>
      <w:r w:rsidRPr="00917599">
        <w:rPr>
          <w:szCs w:val="24"/>
        </w:rPr>
        <w:t>89.</w:t>
      </w:r>
      <w:r w:rsidRPr="00917599">
        <w:rPr>
          <w:szCs w:val="24"/>
        </w:rPr>
        <w:tab/>
        <w:t>Įvykus bet kokiam Asmens duomenų saugumo pažeidimui, NMA privalo kuo greičiau ištaisyti Asmens duomenų saugumo pažeidimus, eliminuoti jų pasekmes, siekiant atkurti padėtį, kuri buvo prieš pažeidimą, imtis visų priemonių, kad pavojus arba galima žala Duomenų subjektų teisėms ir laisvėms būtų sumažinta arba panaikinta. Siekiant tai įgyvendinti, NMA duomenų apsaugos pareigūnas atlieka gauto pranešimo apie pastebėtą Asmens duomenų saugumo pažeidimą tyrimą:</w:t>
      </w:r>
    </w:p>
    <w:p w14:paraId="47C4DA63" w14:textId="77777777" w:rsidR="006F1D97" w:rsidRPr="00917599" w:rsidRDefault="00ED3D94">
      <w:pPr>
        <w:tabs>
          <w:tab w:val="left" w:pos="1276"/>
        </w:tabs>
        <w:suppressAutoHyphens/>
        <w:ind w:firstLine="851"/>
        <w:jc w:val="both"/>
        <w:rPr>
          <w:szCs w:val="24"/>
        </w:rPr>
      </w:pPr>
      <w:r w:rsidRPr="00917599">
        <w:rPr>
          <w:szCs w:val="24"/>
        </w:rPr>
        <w:t>89.1. kuo skubiau atlieka pirminį tyrimą, t. y. išsiaiškina, ar Asmens duomenų apsaugos pažeidimas iš tikrųjų įvyko, surenka ir išsaugo esamos situacijos įrodymus, fiksuoja naudojamas tinkamas organizacines ir technines priemones, naudojamas tiriant, sustabdant įvykusį Asmens duomenų saugumo pažeidimą bei eliminuojant jo pasekmes;</w:t>
      </w:r>
    </w:p>
    <w:p w14:paraId="65FADA89" w14:textId="77777777" w:rsidR="006F1D97" w:rsidRPr="00917599" w:rsidRDefault="00ED3D94">
      <w:pPr>
        <w:tabs>
          <w:tab w:val="left" w:pos="1276"/>
        </w:tabs>
        <w:suppressAutoHyphens/>
        <w:ind w:firstLine="851"/>
        <w:jc w:val="both"/>
        <w:rPr>
          <w:szCs w:val="24"/>
        </w:rPr>
      </w:pPr>
      <w:r w:rsidRPr="00917599">
        <w:rPr>
          <w:szCs w:val="24"/>
        </w:rPr>
        <w:t>89.2. identifikuoja Asmens duomenų saugumo pažeidimo tipą (-</w:t>
      </w:r>
      <w:proofErr w:type="spellStart"/>
      <w:r w:rsidRPr="00917599">
        <w:rPr>
          <w:szCs w:val="24"/>
        </w:rPr>
        <w:t>us</w:t>
      </w:r>
      <w:proofErr w:type="spellEnd"/>
      <w:r w:rsidRPr="00917599">
        <w:rPr>
          <w:szCs w:val="24"/>
        </w:rPr>
        <w:t>);</w:t>
      </w:r>
    </w:p>
    <w:p w14:paraId="221CD149" w14:textId="5F8A99E5" w:rsidR="00F9284D" w:rsidRPr="00985E40" w:rsidRDefault="00ED3D94" w:rsidP="00985E40">
      <w:pPr>
        <w:tabs>
          <w:tab w:val="left" w:pos="355"/>
          <w:tab w:val="left" w:pos="1134"/>
        </w:tabs>
        <w:ind w:firstLine="851"/>
        <w:jc w:val="both"/>
        <w:rPr>
          <w:bCs/>
          <w:szCs w:val="24"/>
          <w:lang w:eastAsia="lt-LT"/>
        </w:rPr>
      </w:pPr>
      <w:r w:rsidRPr="00917599">
        <w:rPr>
          <w:szCs w:val="24"/>
        </w:rPr>
        <w:t xml:space="preserve">89.3. </w:t>
      </w:r>
      <w:r w:rsidR="00985E40" w:rsidRPr="00917599">
        <w:rPr>
          <w:b/>
          <w:i/>
          <w:szCs w:val="24"/>
        </w:rPr>
        <w:t xml:space="preserve">(2026 m. </w:t>
      </w:r>
      <w:r w:rsidR="00985E40">
        <w:rPr>
          <w:b/>
          <w:i/>
          <w:szCs w:val="24"/>
        </w:rPr>
        <w:t xml:space="preserve"> balandžio 1</w:t>
      </w:r>
      <w:r w:rsidR="00985E40" w:rsidRPr="00917599">
        <w:rPr>
          <w:b/>
          <w:i/>
          <w:szCs w:val="24"/>
        </w:rPr>
        <w:t xml:space="preserve"> d. įsakymo Nr. BR1-</w:t>
      </w:r>
      <w:r w:rsidR="00985E40">
        <w:rPr>
          <w:b/>
          <w:i/>
          <w:szCs w:val="24"/>
        </w:rPr>
        <w:t>173</w:t>
      </w:r>
      <w:r w:rsidR="00985E40" w:rsidRPr="00917599">
        <w:rPr>
          <w:b/>
          <w:i/>
          <w:szCs w:val="24"/>
        </w:rPr>
        <w:t xml:space="preserve"> redakcija nuo 2026 m.</w:t>
      </w:r>
      <w:r w:rsidR="00985E40">
        <w:rPr>
          <w:b/>
          <w:i/>
          <w:szCs w:val="24"/>
        </w:rPr>
        <w:t xml:space="preserve"> balandžio 1 </w:t>
      </w:r>
      <w:r w:rsidR="00985E40" w:rsidRPr="00917599">
        <w:rPr>
          <w:b/>
          <w:i/>
          <w:szCs w:val="24"/>
        </w:rPr>
        <w:t>d.)</w:t>
      </w:r>
    </w:p>
    <w:p w14:paraId="639E9A0D" w14:textId="671EC29C" w:rsidR="006F1D97" w:rsidRPr="00917599" w:rsidRDefault="00ED3D94">
      <w:pPr>
        <w:tabs>
          <w:tab w:val="left" w:pos="1276"/>
        </w:tabs>
        <w:suppressAutoHyphens/>
        <w:ind w:firstLine="851"/>
        <w:jc w:val="both"/>
        <w:rPr>
          <w:szCs w:val="24"/>
        </w:rPr>
      </w:pPr>
      <w:r w:rsidRPr="00917599">
        <w:rPr>
          <w:szCs w:val="24"/>
        </w:rPr>
        <w:t xml:space="preserve">įvertina riziką, kuri gali atsirasti dėl įvykusio Asmens duomenų saugumo pažeidimo. Vertinimo metu turi būti atsižvelgiama į konkrečias Asmens duomenų </w:t>
      </w:r>
      <w:r w:rsidR="004F54D3" w:rsidRPr="00917599">
        <w:rPr>
          <w:szCs w:val="24"/>
        </w:rPr>
        <w:t>s</w:t>
      </w:r>
      <w:r w:rsidRPr="00917599">
        <w:rPr>
          <w:szCs w:val="24"/>
        </w:rPr>
        <w:t>augumo pažeidimo aplinkybes, pavojaus Duomenų subjektų teisėms ir laisvėms tikimybę ir rimtumą, t. y. rizika turėtų būti vertinama objektyviai ir atsižvelgiant į šiuos kriterijus:</w:t>
      </w:r>
    </w:p>
    <w:p w14:paraId="5688CE38" w14:textId="77777777" w:rsidR="006F1D97" w:rsidRPr="00917599" w:rsidRDefault="00ED3D94">
      <w:pPr>
        <w:tabs>
          <w:tab w:val="left" w:pos="1276"/>
        </w:tabs>
        <w:suppressAutoHyphens/>
        <w:ind w:firstLine="851"/>
        <w:jc w:val="both"/>
        <w:rPr>
          <w:szCs w:val="24"/>
        </w:rPr>
      </w:pPr>
      <w:r w:rsidRPr="00917599">
        <w:rPr>
          <w:szCs w:val="24"/>
        </w:rPr>
        <w:t>89.3.1. Asmens duomenų saugumo pažeidimo tipą;</w:t>
      </w:r>
    </w:p>
    <w:p w14:paraId="595C30F4" w14:textId="77777777" w:rsidR="006F1D97" w:rsidRPr="00917599" w:rsidRDefault="00ED3D94">
      <w:pPr>
        <w:tabs>
          <w:tab w:val="left" w:pos="1276"/>
        </w:tabs>
        <w:suppressAutoHyphens/>
        <w:ind w:firstLine="851"/>
        <w:jc w:val="both"/>
        <w:rPr>
          <w:szCs w:val="24"/>
        </w:rPr>
      </w:pPr>
      <w:r w:rsidRPr="00917599">
        <w:rPr>
          <w:szCs w:val="24"/>
        </w:rPr>
        <w:t>89.3.2. asmens duomenų pobūdį, jautrumą bei apimtį;</w:t>
      </w:r>
    </w:p>
    <w:p w14:paraId="40CEEF16" w14:textId="77777777" w:rsidR="006F1D97" w:rsidRPr="00917599" w:rsidRDefault="00ED3D94">
      <w:pPr>
        <w:tabs>
          <w:tab w:val="left" w:pos="1276"/>
        </w:tabs>
        <w:suppressAutoHyphens/>
        <w:ind w:firstLine="851"/>
        <w:jc w:val="both"/>
        <w:rPr>
          <w:szCs w:val="24"/>
        </w:rPr>
      </w:pPr>
      <w:r w:rsidRPr="00917599">
        <w:rPr>
          <w:szCs w:val="24"/>
        </w:rPr>
        <w:t>89.3.3. kaip lengvai identifikuojamas (tiesiogiai ar netiesiogiai pasinaudojant pažeidimo objekto esančiais duomenimis) fizinis asmuo;</w:t>
      </w:r>
    </w:p>
    <w:p w14:paraId="5DB6EECA" w14:textId="77777777" w:rsidR="006F1D97" w:rsidRPr="00917599" w:rsidRDefault="00ED3D94">
      <w:pPr>
        <w:tabs>
          <w:tab w:val="left" w:pos="1276"/>
        </w:tabs>
        <w:suppressAutoHyphens/>
        <w:ind w:firstLine="851"/>
        <w:jc w:val="both"/>
        <w:rPr>
          <w:szCs w:val="24"/>
        </w:rPr>
      </w:pPr>
      <w:r w:rsidRPr="00917599">
        <w:rPr>
          <w:szCs w:val="24"/>
        </w:rPr>
        <w:t>89.3.4. Asmens duomenų saugumo pažeidimo pasekmių rimtumą fiziniams asmenims;</w:t>
      </w:r>
    </w:p>
    <w:p w14:paraId="4DF3A661" w14:textId="77777777" w:rsidR="006F1D97" w:rsidRPr="00917599" w:rsidRDefault="00ED3D94">
      <w:pPr>
        <w:tabs>
          <w:tab w:val="left" w:pos="1276"/>
        </w:tabs>
        <w:suppressAutoHyphens/>
        <w:ind w:firstLine="851"/>
        <w:jc w:val="both"/>
        <w:rPr>
          <w:szCs w:val="24"/>
        </w:rPr>
      </w:pPr>
      <w:r w:rsidRPr="00917599">
        <w:rPr>
          <w:szCs w:val="24"/>
        </w:rPr>
        <w:t>89.3.5. specialias fizinių asmenų savybes (pavyzdžiui, ar asmens duomenys susiję su vaikais ar pažeidžiamais asmenimis);</w:t>
      </w:r>
    </w:p>
    <w:p w14:paraId="1742BFC4" w14:textId="77777777" w:rsidR="006F1D97" w:rsidRPr="00917599" w:rsidRDefault="00ED3D94">
      <w:pPr>
        <w:tabs>
          <w:tab w:val="left" w:pos="1276"/>
        </w:tabs>
        <w:suppressAutoHyphens/>
        <w:ind w:firstLine="851"/>
        <w:jc w:val="both"/>
        <w:rPr>
          <w:szCs w:val="24"/>
        </w:rPr>
      </w:pPr>
      <w:r w:rsidRPr="00917599">
        <w:rPr>
          <w:szCs w:val="24"/>
        </w:rPr>
        <w:lastRenderedPageBreak/>
        <w:t>89.3.6. nukentėjusių fizinių asmenų skaičių;</w:t>
      </w:r>
    </w:p>
    <w:p w14:paraId="76C38496" w14:textId="77777777" w:rsidR="006F1D97" w:rsidRPr="00917599" w:rsidRDefault="00ED3D94">
      <w:pPr>
        <w:tabs>
          <w:tab w:val="left" w:pos="1276"/>
        </w:tabs>
        <w:suppressAutoHyphens/>
        <w:ind w:firstLine="851"/>
        <w:jc w:val="both"/>
        <w:rPr>
          <w:szCs w:val="24"/>
        </w:rPr>
      </w:pPr>
      <w:r w:rsidRPr="00917599">
        <w:rPr>
          <w:szCs w:val="24"/>
        </w:rPr>
        <w:t>89.3.7. specialias duomenų valdytojo savybes, pavyzdžiui, NMA vykdomos veiklos pobūdį;</w:t>
      </w:r>
    </w:p>
    <w:p w14:paraId="45C26C26" w14:textId="77777777" w:rsidR="006F1D97" w:rsidRPr="00917599" w:rsidRDefault="00ED3D94">
      <w:pPr>
        <w:suppressAutoHyphens/>
        <w:ind w:firstLine="851"/>
        <w:jc w:val="both"/>
        <w:rPr>
          <w:b/>
          <w:szCs w:val="24"/>
        </w:rPr>
      </w:pPr>
      <w:r w:rsidRPr="00917599">
        <w:rPr>
          <w:szCs w:val="24"/>
        </w:rPr>
        <w:t>89.4. įvertina, ar Asmens duomenų saugumo pažeidimas kelia pavojų Duomenų subjektų teisėms ir laisvėms (turėtų būti laikoma, kad Asmens duomenų saugumo pažeidimas, galintis kelti pavojų Duomenų subjektų teisėms ir laisvėms, yra toks, dėl kurio, laiku nesiėmus tinkamų priemonių, fiziniai asmenys gali patirti kūno sužalojimą, materialinę ar nematerialinę žalą: ar Duomenų subjektas praranda savo asmens duomenų kontrolę, ar pasireiškia koks nors Duomenų subjektų teisių apribojimas, diskriminacija, tapatybės vagystė ar sukčiavimas, finansiniai nuostoliai, neteisėtas pseudonimo panaudojimas ar atskleidimas, žala reputacijai, konfidencialios informacijos (komercinės, gamybinės, profesinės paslapties) praradimas, jautrios informacijos atskleidimas, kiti galimi ekonominiai, socialiniai nuostoliai);</w:t>
      </w:r>
    </w:p>
    <w:p w14:paraId="4EBBB8CF" w14:textId="77777777" w:rsidR="006F1D97" w:rsidRPr="00917599" w:rsidRDefault="00ED3D94">
      <w:pPr>
        <w:tabs>
          <w:tab w:val="left" w:pos="1276"/>
        </w:tabs>
        <w:suppressAutoHyphens/>
        <w:ind w:firstLine="851"/>
        <w:jc w:val="both"/>
        <w:rPr>
          <w:szCs w:val="24"/>
        </w:rPr>
      </w:pPr>
      <w:r w:rsidRPr="00917599">
        <w:rPr>
          <w:szCs w:val="24"/>
        </w:rPr>
        <w:t>89.5. įvertina, ar dėl Asmens duomenų saugumo pažeidimo yra žema, vidutinė ar didelė (aukšta) rizikos tikimybė;</w:t>
      </w:r>
    </w:p>
    <w:p w14:paraId="12ADB039" w14:textId="77777777" w:rsidR="006F1D97" w:rsidRPr="00917599" w:rsidRDefault="00ED3D94">
      <w:pPr>
        <w:tabs>
          <w:tab w:val="left" w:pos="1276"/>
        </w:tabs>
        <w:suppressAutoHyphens/>
        <w:ind w:firstLine="851"/>
        <w:jc w:val="both"/>
        <w:rPr>
          <w:szCs w:val="24"/>
        </w:rPr>
      </w:pPr>
      <w:r w:rsidRPr="00917599">
        <w:rPr>
          <w:szCs w:val="24"/>
        </w:rPr>
        <w:t>89.6. įvertina galimus NMA veiksmus, kurių turėtų būti imtasi, kad tokie Asmens duomenų saugumo pažeidimai nepasikartotų ateityje;</w:t>
      </w:r>
    </w:p>
    <w:p w14:paraId="2C4E3813" w14:textId="77777777" w:rsidR="006F1D97" w:rsidRPr="00917599" w:rsidRDefault="00ED3D94">
      <w:pPr>
        <w:tabs>
          <w:tab w:val="left" w:pos="1276"/>
        </w:tabs>
        <w:suppressAutoHyphens/>
        <w:ind w:firstLine="851"/>
        <w:jc w:val="both"/>
        <w:rPr>
          <w:szCs w:val="24"/>
        </w:rPr>
      </w:pPr>
      <w:r w:rsidRPr="00917599">
        <w:rPr>
          <w:szCs w:val="24"/>
        </w:rPr>
        <w:t>89.7. atlikus tyrimą, tyrimo rezultatus (išvadą dėl Asmens duomenų saugumo pažeidimo buvimo ir rizikos Duomenų subjektų teisėms bei laisvėms įvertinimo) pateikia NMA direktoriui, kuris, atsižvelgdamas į šią išvadą, priima sprendimą dėl tolimesnių veiksmų, susijusių su Asmens duomenų saugumo pažeidimu.</w:t>
      </w:r>
    </w:p>
    <w:p w14:paraId="4FCA01AD" w14:textId="590A8C4E" w:rsidR="006F1D97" w:rsidRPr="00917599" w:rsidRDefault="00ED3D94">
      <w:pPr>
        <w:tabs>
          <w:tab w:val="left" w:pos="1276"/>
        </w:tabs>
        <w:suppressAutoHyphens/>
        <w:ind w:firstLine="851"/>
        <w:jc w:val="both"/>
        <w:rPr>
          <w:b/>
          <w:szCs w:val="24"/>
        </w:rPr>
      </w:pPr>
      <w:r w:rsidRPr="00917599">
        <w:rPr>
          <w:szCs w:val="24"/>
        </w:rPr>
        <w:t>90.</w:t>
      </w:r>
      <w:r w:rsidRPr="00917599">
        <w:rPr>
          <w:szCs w:val="24"/>
        </w:rPr>
        <w:tab/>
        <w:t xml:space="preserve"> Identifikavus, kad tikrai įvyko Asmens duomenų saugumo pažeidimas ir kad yra rizika Duomenų subjektų teisėms ir laisvėms, NMA ne vėliau kaip per 72 valandas nuo tada, kai NMA sužinojo apie Asmens duomenų saugumo pažeidimą, vadovaudamasi Pranešimo apie asmens duomenų saugumo pažeidimą pateikimo Valstybinei duomenų apsaugos inspekcijai tvarkos apraše, patvirtintame Inspekcijos direktoriaus 2018 m. liepos 27 d. įsakymu Nr. 1T-72(1.12.E) „Dėl Pranešimo apie asmens duomenų saugumo pažeidimą pateikimo Valstybinei duomenų apsaugos inspekcijai tvarkos aprašo patvirtinimo“, nustatyta tvarka ir sąlygomis, praneša Inspekcijai, pateikdama užpildytą Taisyklių </w:t>
      </w:r>
      <w:hyperlink w:anchor="priedas8" w:history="1">
        <w:r w:rsidRPr="00917599">
          <w:rPr>
            <w:rStyle w:val="Hyperlink"/>
            <w:szCs w:val="24"/>
          </w:rPr>
          <w:t>8 priede</w:t>
        </w:r>
      </w:hyperlink>
      <w:r w:rsidRPr="00917599">
        <w:rPr>
          <w:szCs w:val="24"/>
        </w:rPr>
        <w:t xml:space="preserve"> patvirtintą pranešimą pagal Pranešimo apie asmens duomenų saugumo pažeidimą rekomenduojamą formą, patvirtintą Inspekcijos direktoriaus 2018 m. rugpjūčio 29 d. įsakymu Nr. 1T-82(1.12.E) „Dėl Pranešimo apie asmens duomenų saugumo pažeidimą rekomenduojamos formos patvirtinimo“. </w:t>
      </w:r>
    </w:p>
    <w:p w14:paraId="13AF1C59" w14:textId="77777777" w:rsidR="006F1D97" w:rsidRPr="00917599" w:rsidRDefault="00ED3D94">
      <w:pPr>
        <w:tabs>
          <w:tab w:val="left" w:pos="1276"/>
        </w:tabs>
        <w:suppressAutoHyphens/>
        <w:ind w:firstLine="851"/>
        <w:jc w:val="both"/>
        <w:rPr>
          <w:szCs w:val="24"/>
        </w:rPr>
      </w:pPr>
      <w:r w:rsidRPr="00917599">
        <w:rPr>
          <w:szCs w:val="24"/>
        </w:rPr>
        <w:t>91.</w:t>
      </w:r>
      <w:r w:rsidRPr="00917599">
        <w:rPr>
          <w:szCs w:val="24"/>
        </w:rPr>
        <w:tab/>
        <w:t>Pranešimas Inspekcijai nėra teikiamas, jeigu Asmens duomenų saugumo pažeidimas neturėtų kelti pavojaus fizinių asmenų teisėms ir laisvėms (jei įvertinus riziką kyla abejonių, ar turėtų būti teikiamas pranešimas Inspekcijai, NMA laikomasi rekomendacijos informuoti Inspekciją).</w:t>
      </w:r>
    </w:p>
    <w:p w14:paraId="3FDF3549" w14:textId="77777777" w:rsidR="006F1D97" w:rsidRPr="00917599" w:rsidRDefault="00ED3D94">
      <w:pPr>
        <w:tabs>
          <w:tab w:val="left" w:pos="1276"/>
        </w:tabs>
        <w:suppressAutoHyphens/>
        <w:ind w:firstLine="851"/>
        <w:jc w:val="both"/>
        <w:rPr>
          <w:szCs w:val="24"/>
        </w:rPr>
      </w:pPr>
      <w:r w:rsidRPr="00917599">
        <w:rPr>
          <w:szCs w:val="24"/>
        </w:rPr>
        <w:t>92.</w:t>
      </w:r>
      <w:r w:rsidRPr="00917599">
        <w:rPr>
          <w:szCs w:val="24"/>
        </w:rPr>
        <w:tab/>
        <w:t>Preziumuojama, kad Asmens duomenų saugumo pažeidimas kelia pavojų Duomenų subjekto asmens teisėms ir laisvėms, kai Asmens duomenų saugumo pažeidimas yra susijęs su specialių kategorijų asmens duomenimis.</w:t>
      </w:r>
    </w:p>
    <w:p w14:paraId="0BC187F7" w14:textId="4E675859" w:rsidR="00F9284D" w:rsidRPr="00985E40" w:rsidRDefault="00ED3D94" w:rsidP="00985E40">
      <w:pPr>
        <w:tabs>
          <w:tab w:val="left" w:pos="355"/>
          <w:tab w:val="left" w:pos="1134"/>
        </w:tabs>
        <w:ind w:firstLine="851"/>
        <w:jc w:val="both"/>
        <w:rPr>
          <w:bCs/>
          <w:szCs w:val="24"/>
          <w:lang w:eastAsia="lt-LT"/>
        </w:rPr>
      </w:pPr>
      <w:r w:rsidRPr="00917599">
        <w:rPr>
          <w:szCs w:val="24"/>
        </w:rPr>
        <w:t>93.</w:t>
      </w:r>
      <w:r w:rsidRPr="00917599">
        <w:rPr>
          <w:szCs w:val="24"/>
        </w:rPr>
        <w:tab/>
      </w:r>
      <w:r w:rsidR="00985E40" w:rsidRPr="00917599">
        <w:rPr>
          <w:b/>
          <w:i/>
          <w:szCs w:val="24"/>
        </w:rPr>
        <w:t xml:space="preserve">(2026 m. </w:t>
      </w:r>
      <w:r w:rsidR="00985E40">
        <w:rPr>
          <w:b/>
          <w:i/>
          <w:szCs w:val="24"/>
        </w:rPr>
        <w:t xml:space="preserve"> balandžio 1</w:t>
      </w:r>
      <w:r w:rsidR="00985E40" w:rsidRPr="00917599">
        <w:rPr>
          <w:b/>
          <w:i/>
          <w:szCs w:val="24"/>
        </w:rPr>
        <w:t xml:space="preserve"> d. įsakymo Nr. BR1-</w:t>
      </w:r>
      <w:r w:rsidR="00985E40">
        <w:rPr>
          <w:b/>
          <w:i/>
          <w:szCs w:val="24"/>
        </w:rPr>
        <w:t>173</w:t>
      </w:r>
      <w:r w:rsidR="00985E40" w:rsidRPr="00917599">
        <w:rPr>
          <w:b/>
          <w:i/>
          <w:szCs w:val="24"/>
        </w:rPr>
        <w:t xml:space="preserve"> redakcija nuo 2026 m.</w:t>
      </w:r>
      <w:r w:rsidR="00985E40">
        <w:rPr>
          <w:b/>
          <w:i/>
          <w:szCs w:val="24"/>
        </w:rPr>
        <w:t xml:space="preserve"> balandžio 1 </w:t>
      </w:r>
      <w:r w:rsidR="00985E40" w:rsidRPr="00917599">
        <w:rPr>
          <w:b/>
          <w:i/>
          <w:szCs w:val="24"/>
        </w:rPr>
        <w:t>d.)</w:t>
      </w:r>
    </w:p>
    <w:p w14:paraId="6DA1EFD5" w14:textId="5CBB1EC6" w:rsidR="00AA30FE" w:rsidRPr="00917599" w:rsidRDefault="00AA30FE">
      <w:pPr>
        <w:tabs>
          <w:tab w:val="left" w:pos="1276"/>
        </w:tabs>
        <w:suppressAutoHyphens/>
        <w:ind w:firstLine="851"/>
        <w:jc w:val="both"/>
        <w:rPr>
          <w:szCs w:val="24"/>
        </w:rPr>
      </w:pPr>
      <w:r w:rsidRPr="00E17840">
        <w:t xml:space="preserve">Kai dėl </w:t>
      </w:r>
      <w:r>
        <w:t>a</w:t>
      </w:r>
      <w:r w:rsidRPr="00E17840">
        <w:t xml:space="preserve">smens duomenų saugumo pažeidimo gali kilti didelis pavojus Duomenų subjektų teisėms ir laisvėms, t. y. identifikuota, kad yra didelė rizikos tikimybė, NMA privalo nedelsiant (esant galimybei NMA laikosi rekomenduojamo 72 valandų termino) pranešti apie </w:t>
      </w:r>
      <w:r>
        <w:t>a</w:t>
      </w:r>
      <w:r w:rsidRPr="00E17840">
        <w:t xml:space="preserve">smens duomenų saugumo pažeidimą tiesiogiai Duomenų subjektui pateikdama pranešimą apie asmens duomenų saugumo pažeidimą, kuriame Duomenų subjektui aiškia ir paprasta kalba pateikiamas </w:t>
      </w:r>
      <w:r>
        <w:t>a</w:t>
      </w:r>
      <w:r w:rsidRPr="00E17840">
        <w:t xml:space="preserve">smens duomenų saugumo pažeidimo pobūdžio aprašymas, nurodomi NMA duomenų apsaugos pareigūno vardas, pavardė ir kontaktiniai duomenys, aprašomos tikėtinos </w:t>
      </w:r>
      <w:r>
        <w:t>a</w:t>
      </w:r>
      <w:r w:rsidRPr="00E17840">
        <w:t xml:space="preserve">smens duomenų saugumo pažeidimo pasekmės, nurodomos priemonės, kurių NMA ėmėsi, kad būtų pašalintas </w:t>
      </w:r>
      <w:r>
        <w:t>a</w:t>
      </w:r>
      <w:r w:rsidRPr="00E17840">
        <w:t xml:space="preserve">smens duomenų saugumo pažeidimas, priemonių galimoms neigiamoms jo pasekmėms sumažinti aprašymas (kai tinkama) bei kita reikšminga informacija, susijusi su </w:t>
      </w:r>
      <w:r>
        <w:t>a</w:t>
      </w:r>
      <w:r w:rsidRPr="00E17840">
        <w:t>smens duomenų saugumo pažeidimu. Pranešimas Duomenų subjektui pateikiamas įprastu komunikavimo su Duomenų subjektu būdu.</w:t>
      </w:r>
    </w:p>
    <w:p w14:paraId="7353BA2A" w14:textId="77777777" w:rsidR="006F1D97" w:rsidRPr="00917599" w:rsidRDefault="00ED3D94">
      <w:pPr>
        <w:tabs>
          <w:tab w:val="left" w:pos="1276"/>
        </w:tabs>
        <w:suppressAutoHyphens/>
        <w:ind w:firstLine="851"/>
        <w:jc w:val="both"/>
        <w:rPr>
          <w:szCs w:val="24"/>
        </w:rPr>
      </w:pPr>
      <w:r w:rsidRPr="00917599">
        <w:rPr>
          <w:szCs w:val="24"/>
        </w:rPr>
        <w:t>94.</w:t>
      </w:r>
      <w:r w:rsidRPr="00917599">
        <w:rPr>
          <w:szCs w:val="24"/>
        </w:rPr>
        <w:tab/>
        <w:t xml:space="preserve">Šiose Taisyklėse nurodytas pranešimas Duomenų subjektams apie Asmens duomenų saugumo pažeidimus nėra teikiamas, jeigu yra bent viena Reglamento 34 straipsnio 3 dalyje nurodyta </w:t>
      </w:r>
      <w:r w:rsidRPr="00917599">
        <w:rPr>
          <w:szCs w:val="24"/>
        </w:rPr>
        <w:lastRenderedPageBreak/>
        <w:t>sąlyga. Jeigu NMA remiasi šia nuostata, NMA turi pagrįsti, kad atitinka Reglamento 34 straipsnio 3 dalyje sąlygos, kuria remiasi, reikalavimus.</w:t>
      </w:r>
    </w:p>
    <w:p w14:paraId="6E19CF5F" w14:textId="77777777" w:rsidR="006F1D97" w:rsidRPr="00917599" w:rsidRDefault="00ED3D94">
      <w:pPr>
        <w:tabs>
          <w:tab w:val="left" w:pos="1276"/>
        </w:tabs>
        <w:suppressAutoHyphens/>
        <w:ind w:firstLine="851"/>
        <w:jc w:val="both"/>
        <w:rPr>
          <w:szCs w:val="24"/>
        </w:rPr>
      </w:pPr>
      <w:r w:rsidRPr="00917599">
        <w:rPr>
          <w:szCs w:val="24"/>
        </w:rPr>
        <w:t>95.</w:t>
      </w:r>
      <w:r w:rsidRPr="00917599">
        <w:rPr>
          <w:szCs w:val="24"/>
        </w:rPr>
        <w:tab/>
        <w:t>Už Asmens duomenų saugumo pažeidimų tyrimą, pranešimų apie Asmens duomenų saugumo pažeidimą pateikimą Inspekcijai ir Duomenų subjektams, taip pat prevencinių priemonių įdiegimo kontrolę yra atsakingas duomenų apsaugos pareigūnas. NMA Darbuotojai privalo operatyviai teikti duomenų apsaugos pareigūnui visą jo paprašytą su Asmens duomenų saugumo pažeidimu susijusią informaciją ir dokumentus.</w:t>
      </w:r>
    </w:p>
    <w:p w14:paraId="6F3561ED" w14:textId="77777777" w:rsidR="006F1D97" w:rsidRPr="00917599" w:rsidRDefault="00ED3D94">
      <w:pPr>
        <w:tabs>
          <w:tab w:val="left" w:pos="1276"/>
        </w:tabs>
        <w:suppressAutoHyphens/>
        <w:ind w:firstLine="851"/>
        <w:jc w:val="both"/>
        <w:rPr>
          <w:szCs w:val="24"/>
        </w:rPr>
      </w:pPr>
      <w:r w:rsidRPr="00917599">
        <w:rPr>
          <w:szCs w:val="24"/>
        </w:rPr>
        <w:t>96.</w:t>
      </w:r>
      <w:r w:rsidRPr="00917599">
        <w:rPr>
          <w:szCs w:val="24"/>
        </w:rPr>
        <w:tab/>
        <w:t>Jeigu NMA, veikdama kaip duomenų tvarkytoja, sužino apie Asmens duomenų saugumo pažeidimus, nedelsdama apie tai raštu praneša Duomenų valdytojui. NMA, sudarydama bet kokio pobūdžio sutartis, kurių pagrindu yra perduodami asmens duomenys, užtikrina, kad sutartyse būtų įtvirtinta pareiga sutarties šaliai pranešti NMA apie Asmens duomenų saugumo pažeidimo atvejus ne vėliau kaip per 24 val. nuo sužinojimo momento pateikiant pranešimo formoje nustatytą informaciją bei bendradarbiauti teikiant informaciją Inspekcijai ir (ar) Duomenų subjektams. NMA, veikdama kaip duomenų tvarkytoja, teikia pranešimą Inspekcijai ir (ar) Duomenų subjektams, jeigu turi Duomenų valdytojo įgaliojimą arba jeigu tokia pareiga nustatyta sutartyje, kurios pagrindu duomenys yra tvarkomi.</w:t>
      </w:r>
    </w:p>
    <w:p w14:paraId="6DFAA905" w14:textId="665C08E8" w:rsidR="006F1D97" w:rsidRPr="00917599" w:rsidRDefault="00ED3D94">
      <w:pPr>
        <w:tabs>
          <w:tab w:val="left" w:pos="1276"/>
        </w:tabs>
        <w:suppressAutoHyphens/>
        <w:ind w:firstLine="851"/>
        <w:jc w:val="both"/>
        <w:rPr>
          <w:szCs w:val="24"/>
        </w:rPr>
      </w:pPr>
      <w:r w:rsidRPr="00917599">
        <w:rPr>
          <w:szCs w:val="24"/>
        </w:rPr>
        <w:t>97.</w:t>
      </w:r>
      <w:r w:rsidRPr="00917599">
        <w:rPr>
          <w:szCs w:val="24"/>
        </w:rPr>
        <w:tab/>
        <w:t xml:space="preserve">NMA tvarkomas atskiras Asmens duomenų saugumo pažeidimų registras pagal Taisyklių </w:t>
      </w:r>
      <w:hyperlink w:anchor="priedas9" w:history="1">
        <w:r w:rsidRPr="00917599">
          <w:rPr>
            <w:rStyle w:val="Hyperlink"/>
            <w:szCs w:val="24"/>
          </w:rPr>
          <w:t>9 priede</w:t>
        </w:r>
      </w:hyperlink>
      <w:r w:rsidRPr="00917599">
        <w:rPr>
          <w:szCs w:val="24"/>
        </w:rPr>
        <w:t xml:space="preserve"> patvirtintą formą. Už Asmens duomenų saugumo pažeidimų registro pildymą atsakingas duomenų apsaugos pareigūnas. Asmens duomenų saugumo pažeidimų registre registruojami visi Asmens duomenų saugumo pažeidimai, nepaisant to, ar apie juos pranešta Inspekcijai ir Duomenų subjektui, ar tokie pažeidimai gali sukelti pavojų Duomenų subjektų teisėms ir laisvėms, ar ne. </w:t>
      </w:r>
    </w:p>
    <w:p w14:paraId="19FB6520" w14:textId="35C5EAA6" w:rsidR="00AA30FE" w:rsidRPr="00985E40" w:rsidRDefault="00ED3D94" w:rsidP="00985E40">
      <w:pPr>
        <w:tabs>
          <w:tab w:val="left" w:pos="355"/>
          <w:tab w:val="left" w:pos="1134"/>
        </w:tabs>
        <w:ind w:firstLine="851"/>
        <w:jc w:val="both"/>
        <w:rPr>
          <w:bCs/>
          <w:szCs w:val="24"/>
          <w:lang w:eastAsia="lt-LT"/>
        </w:rPr>
      </w:pPr>
      <w:r w:rsidRPr="00917599">
        <w:rPr>
          <w:szCs w:val="24"/>
        </w:rPr>
        <w:t>98.</w:t>
      </w:r>
      <w:r w:rsidR="00985E40">
        <w:rPr>
          <w:szCs w:val="24"/>
        </w:rPr>
        <w:t xml:space="preserve"> </w:t>
      </w:r>
      <w:r w:rsidR="00985E40" w:rsidRPr="00917599">
        <w:rPr>
          <w:b/>
          <w:i/>
          <w:szCs w:val="24"/>
        </w:rPr>
        <w:t xml:space="preserve">(2026 m. </w:t>
      </w:r>
      <w:r w:rsidR="00985E40">
        <w:rPr>
          <w:b/>
          <w:i/>
          <w:szCs w:val="24"/>
        </w:rPr>
        <w:t xml:space="preserve"> balandžio 1</w:t>
      </w:r>
      <w:r w:rsidR="00985E40" w:rsidRPr="00917599">
        <w:rPr>
          <w:b/>
          <w:i/>
          <w:szCs w:val="24"/>
        </w:rPr>
        <w:t xml:space="preserve"> d. įsakymo Nr. BR1-</w:t>
      </w:r>
      <w:r w:rsidR="00985E40">
        <w:rPr>
          <w:b/>
          <w:i/>
          <w:szCs w:val="24"/>
        </w:rPr>
        <w:t>173</w:t>
      </w:r>
      <w:r w:rsidR="00985E40" w:rsidRPr="00917599">
        <w:rPr>
          <w:b/>
          <w:i/>
          <w:szCs w:val="24"/>
        </w:rPr>
        <w:t xml:space="preserve"> redakcija nuo 2026 m.</w:t>
      </w:r>
      <w:r w:rsidR="00985E40">
        <w:rPr>
          <w:b/>
          <w:i/>
          <w:szCs w:val="24"/>
        </w:rPr>
        <w:t xml:space="preserve"> balandžio 1 </w:t>
      </w:r>
      <w:r w:rsidR="00985E40" w:rsidRPr="00917599">
        <w:rPr>
          <w:b/>
          <w:i/>
          <w:szCs w:val="24"/>
        </w:rPr>
        <w:t>d.)</w:t>
      </w:r>
    </w:p>
    <w:p w14:paraId="3C9638A2" w14:textId="050FCF5E" w:rsidR="00AA30FE" w:rsidRPr="00917599" w:rsidRDefault="00AA30FE" w:rsidP="00AA30FE">
      <w:pPr>
        <w:tabs>
          <w:tab w:val="left" w:pos="1276"/>
        </w:tabs>
        <w:suppressAutoHyphens/>
        <w:ind w:firstLine="851"/>
        <w:jc w:val="both"/>
        <w:rPr>
          <w:szCs w:val="24"/>
        </w:rPr>
      </w:pPr>
      <w:r w:rsidRPr="00E17840">
        <w:t xml:space="preserve">Registras pildomas elektroniniu būdu </w:t>
      </w:r>
      <w:r>
        <w:t>NMA vidinėje svetainėje „</w:t>
      </w:r>
      <w:r w:rsidRPr="00E17840">
        <w:t>Žalia</w:t>
      </w:r>
      <w:r>
        <w:t>s“</w:t>
      </w:r>
      <w:r w:rsidRPr="00E17840">
        <w:t>. Registras yra pateikiamas Inspekcijai jai pareikalavus</w:t>
      </w:r>
      <w:r>
        <w:t>.</w:t>
      </w:r>
      <w:r w:rsidRPr="00917599" w:rsidDel="00AA30FE">
        <w:rPr>
          <w:szCs w:val="24"/>
        </w:rPr>
        <w:t xml:space="preserve"> </w:t>
      </w:r>
    </w:p>
    <w:p w14:paraId="78C406B3" w14:textId="77777777" w:rsidR="006F1D97" w:rsidRPr="00917599" w:rsidRDefault="00ED3D94">
      <w:pPr>
        <w:tabs>
          <w:tab w:val="left" w:pos="1276"/>
        </w:tabs>
        <w:suppressAutoHyphens/>
        <w:ind w:firstLine="851"/>
        <w:jc w:val="both"/>
        <w:rPr>
          <w:szCs w:val="24"/>
        </w:rPr>
      </w:pPr>
      <w:r w:rsidRPr="00917599">
        <w:rPr>
          <w:szCs w:val="24"/>
        </w:rPr>
        <w:t>99.</w:t>
      </w:r>
      <w:r w:rsidRPr="00917599">
        <w:rPr>
          <w:szCs w:val="24"/>
        </w:rPr>
        <w:tab/>
        <w:t>Duomenų apsaugos pareigūnas turi pareigą nuolat stebėti asmens duomenų tvarkymo veiklą NMA ir tirti bet kokius incidentus, kurie gali būti susiję su Asmens duomenų saugumo pažeidimais. Esant poreikiui NMA gali būti sudaryta darbo grupė tirti Asmens duomenų saugumo pažeidimus, jų priežastis, pasekmes bei teikti pasiūlymus dėl Asmens duomenų saugumo pažeidimų išvengimo ateityje. NMA nuolat tobulina vidinius procesus, atsižvelgdama į nustatytas Asmens duomenų saugumo pažeidimų priežastis.</w:t>
      </w:r>
      <w:r w:rsidRPr="00917599">
        <w:t xml:space="preserve"> </w:t>
      </w:r>
    </w:p>
    <w:p w14:paraId="2C51AEEB" w14:textId="77777777" w:rsidR="006F1D97" w:rsidRPr="00917599" w:rsidRDefault="006F1D97"/>
    <w:p w14:paraId="54B034C7" w14:textId="77777777" w:rsidR="006F1D97" w:rsidRPr="00917599" w:rsidRDefault="00ED3D94">
      <w:pPr>
        <w:jc w:val="center"/>
        <w:rPr>
          <w:b/>
          <w:szCs w:val="24"/>
        </w:rPr>
      </w:pPr>
      <w:r w:rsidRPr="00917599">
        <w:rPr>
          <w:b/>
          <w:szCs w:val="24"/>
        </w:rPr>
        <w:t>X SKYRIUS</w:t>
      </w:r>
    </w:p>
    <w:p w14:paraId="06E5941B" w14:textId="77777777" w:rsidR="006F1D97" w:rsidRPr="00917599" w:rsidRDefault="00ED3D94">
      <w:pPr>
        <w:jc w:val="center"/>
        <w:rPr>
          <w:b/>
          <w:szCs w:val="24"/>
        </w:rPr>
      </w:pPr>
      <w:r w:rsidRPr="00917599">
        <w:rPr>
          <w:b/>
          <w:szCs w:val="24"/>
        </w:rPr>
        <w:t>POVEIKIO DUOMENŲ APSAUGAI VERTINIMAS IR KONSULTACIJOS SU PRIEŽIŪROS INSTITUCIJA</w:t>
      </w:r>
    </w:p>
    <w:p w14:paraId="306F932C" w14:textId="77777777" w:rsidR="006F1D97" w:rsidRPr="00917599" w:rsidRDefault="006F1D97">
      <w:pPr>
        <w:rPr>
          <w:sz w:val="8"/>
          <w:szCs w:val="8"/>
        </w:rPr>
      </w:pPr>
    </w:p>
    <w:p w14:paraId="436DBDC6" w14:textId="77777777" w:rsidR="006F1D97" w:rsidRPr="00917599" w:rsidRDefault="006F1D97">
      <w:pPr>
        <w:rPr>
          <w:b/>
          <w:szCs w:val="24"/>
        </w:rPr>
      </w:pPr>
    </w:p>
    <w:p w14:paraId="64163702" w14:textId="77777777" w:rsidR="006F1D97" w:rsidRPr="00917599" w:rsidRDefault="00ED3D94">
      <w:pPr>
        <w:tabs>
          <w:tab w:val="left" w:pos="1418"/>
        </w:tabs>
        <w:ind w:firstLine="851"/>
        <w:jc w:val="both"/>
        <w:rPr>
          <w:b/>
          <w:szCs w:val="24"/>
        </w:rPr>
      </w:pPr>
      <w:r w:rsidRPr="00917599">
        <w:rPr>
          <w:szCs w:val="24"/>
        </w:rPr>
        <w:t>100.</w:t>
      </w:r>
      <w:r w:rsidRPr="00917599">
        <w:rPr>
          <w:szCs w:val="24"/>
        </w:rPr>
        <w:tab/>
        <w:t xml:space="preserve">Tais atvejais, kai, atsižvelgiant į asmens duomenų ir Duomenų subjektų kategoriją, duomenų tvarkymo pobūdį, aprėptį, kontekstą, tikslus, Duomenų subjektų teisėms bei laisvėms gali kilti didelis pavojus, NMA, prieš pradėdama vykdyti duomenų tvarkymo operacijas (veiksmus) ir tvarkyti duomenis, atlieka numatytų duomenų tvarkymo operacijų poveikio duomenų apsaugai vertinimą. </w:t>
      </w:r>
    </w:p>
    <w:p w14:paraId="43493F03" w14:textId="77777777" w:rsidR="006F1D97" w:rsidRPr="00917599" w:rsidRDefault="00ED3D94">
      <w:pPr>
        <w:tabs>
          <w:tab w:val="left" w:pos="1418"/>
        </w:tabs>
        <w:ind w:firstLine="851"/>
        <w:jc w:val="both"/>
        <w:rPr>
          <w:b/>
          <w:szCs w:val="24"/>
        </w:rPr>
      </w:pPr>
      <w:r w:rsidRPr="00917599">
        <w:rPr>
          <w:szCs w:val="24"/>
        </w:rPr>
        <w:t>101.</w:t>
      </w:r>
      <w:r w:rsidRPr="00917599">
        <w:rPr>
          <w:szCs w:val="24"/>
        </w:rPr>
        <w:tab/>
        <w:t>Poveikis duomenų apsaugai vertinamas, kai:</w:t>
      </w:r>
    </w:p>
    <w:p w14:paraId="3B1A6CD6" w14:textId="3BD20583" w:rsidR="006F1D97" w:rsidRPr="00917599" w:rsidRDefault="00ED3D94" w:rsidP="002764DA">
      <w:pPr>
        <w:ind w:firstLine="851"/>
        <w:jc w:val="both"/>
        <w:rPr>
          <w:b/>
          <w:szCs w:val="24"/>
        </w:rPr>
      </w:pPr>
      <w:r w:rsidRPr="00917599">
        <w:rPr>
          <w:color w:val="000000"/>
          <w:szCs w:val="24"/>
        </w:rPr>
        <w:t xml:space="preserve">101.1. </w:t>
      </w:r>
      <w:r w:rsidR="002764DA" w:rsidRPr="00917599">
        <w:rPr>
          <w:b/>
          <w:bCs/>
          <w:i/>
          <w:iCs/>
          <w:color w:val="000000"/>
          <w:szCs w:val="24"/>
        </w:rPr>
        <w:t>(</w:t>
      </w:r>
      <w:r w:rsidR="002764DA" w:rsidRPr="00917599">
        <w:rPr>
          <w:b/>
          <w:i/>
        </w:rPr>
        <w:t xml:space="preserve">2019 m. birželio 6 d. įsakymo Nr. BR1-157 redakcija nuo 2019 m. birželio 6 d.) </w:t>
      </w:r>
      <w:r w:rsidRPr="00917599">
        <w:rPr>
          <w:color w:val="000000"/>
          <w:szCs w:val="24"/>
        </w:rPr>
        <w:t>duomenų tvarkymo operacija patenka į Duomenų tvarkymo operacijų, kurioms taikomas reikalavimas atlikti poveikio duomenų apsaugai vertinimą, sąrašą, patvirtintą Inspekcijos direktoriaus 2019 m. kovo 14 d. įsakymu Nr. 1T-35 (1.12.E) „Dėl Duomenų tvarkymo operacijų, kurioms taikomas reikalavimas atlikti poveikio duomenų apsaugai vertinimą, sąrašo patvirtinimo“ (toliau – Duomenų tvarkymo operacijų sąrašas), kurioms poveikio duomenų apsaugai vertinimas yra privalomas;</w:t>
      </w:r>
      <w:r w:rsidRPr="00917599">
        <w:t xml:space="preserve"> </w:t>
      </w:r>
    </w:p>
    <w:p w14:paraId="7FCE0E40" w14:textId="41DE2779" w:rsidR="006F1D97" w:rsidRPr="00917599" w:rsidRDefault="00ED3D94">
      <w:pPr>
        <w:ind w:firstLine="851"/>
        <w:jc w:val="both"/>
        <w:rPr>
          <w:b/>
          <w:szCs w:val="24"/>
        </w:rPr>
      </w:pPr>
      <w:r w:rsidRPr="00917599">
        <w:rPr>
          <w:color w:val="000000"/>
          <w:szCs w:val="24"/>
        </w:rPr>
        <w:t xml:space="preserve">101.2. </w:t>
      </w:r>
      <w:r w:rsidR="002764DA" w:rsidRPr="00917599">
        <w:rPr>
          <w:b/>
          <w:bCs/>
          <w:i/>
          <w:iCs/>
          <w:color w:val="000000"/>
          <w:szCs w:val="24"/>
        </w:rPr>
        <w:t>(</w:t>
      </w:r>
      <w:r w:rsidR="002764DA" w:rsidRPr="00917599">
        <w:rPr>
          <w:b/>
          <w:i/>
        </w:rPr>
        <w:t>2019 m. birželio 6 d. įsakymo Nr. BR1-157 redakcija nuo 2019 m. birželio 6 d.)</w:t>
      </w:r>
      <w:r w:rsidR="002764DA" w:rsidRPr="00917599">
        <w:rPr>
          <w:color w:val="000000"/>
          <w:szCs w:val="24"/>
        </w:rPr>
        <w:t xml:space="preserve"> </w:t>
      </w:r>
      <w:r w:rsidRPr="00917599">
        <w:rPr>
          <w:color w:val="000000"/>
          <w:szCs w:val="24"/>
        </w:rPr>
        <w:t xml:space="preserve">duomenų tvarkymo operacija nepatenka į Duomenų tvarkymo operacijų sąrašą, kurioms poveikio duomenų apsaugai vertinimo reikalavimas yra privalomas, tačiau NMA įvertina, kad duomenų </w:t>
      </w:r>
      <w:r w:rsidRPr="00917599">
        <w:rPr>
          <w:color w:val="000000"/>
          <w:szCs w:val="24"/>
        </w:rPr>
        <w:lastRenderedPageBreak/>
        <w:t>tvarkymo operacija, atsižvelgiant į Taisyklių 102 punkte įtvirtintus kriterijus, Duomenų subjektų teisėms bei laisvėms gali kelti didelį pavojų;</w:t>
      </w:r>
      <w:r w:rsidRPr="00917599">
        <w:t xml:space="preserve"> </w:t>
      </w:r>
    </w:p>
    <w:p w14:paraId="5E53379F" w14:textId="77777777" w:rsidR="006F1D97" w:rsidRPr="00917599" w:rsidRDefault="00ED3D94">
      <w:pPr>
        <w:tabs>
          <w:tab w:val="left" w:pos="1560"/>
        </w:tabs>
        <w:ind w:firstLine="851"/>
        <w:jc w:val="both"/>
        <w:rPr>
          <w:b/>
          <w:szCs w:val="24"/>
        </w:rPr>
      </w:pPr>
      <w:r w:rsidRPr="00917599">
        <w:rPr>
          <w:szCs w:val="24"/>
        </w:rPr>
        <w:t>101.3.</w:t>
      </w:r>
      <w:r w:rsidRPr="00917599">
        <w:rPr>
          <w:szCs w:val="24"/>
        </w:rPr>
        <w:tab/>
        <w:t>Pasikeitus duomenų tvarkymo operacijų (veiksmų) įgyvendinimo sąlygoms ir kai tai gali lemti didelį pavojų Duomenų subjektų teisėms ir laisvėms;</w:t>
      </w:r>
    </w:p>
    <w:p w14:paraId="3989AF92" w14:textId="77777777" w:rsidR="006F1D97" w:rsidRPr="00917599" w:rsidRDefault="00ED3D94">
      <w:pPr>
        <w:tabs>
          <w:tab w:val="left" w:pos="1560"/>
        </w:tabs>
        <w:ind w:firstLine="851"/>
        <w:jc w:val="both"/>
        <w:rPr>
          <w:b/>
          <w:szCs w:val="24"/>
        </w:rPr>
      </w:pPr>
      <w:r w:rsidRPr="00917599">
        <w:rPr>
          <w:szCs w:val="24"/>
        </w:rPr>
        <w:t>101.4.</w:t>
      </w:r>
      <w:r w:rsidRPr="00917599">
        <w:rPr>
          <w:szCs w:val="24"/>
        </w:rPr>
        <w:tab/>
        <w:t>kitais šiose Taisyklėse įtvirtintais atvejais.</w:t>
      </w:r>
    </w:p>
    <w:p w14:paraId="72214196" w14:textId="77777777" w:rsidR="006F1D97" w:rsidRPr="00917599" w:rsidRDefault="00ED3D94">
      <w:pPr>
        <w:tabs>
          <w:tab w:val="left" w:pos="1418"/>
        </w:tabs>
        <w:ind w:firstLine="851"/>
        <w:jc w:val="both"/>
        <w:rPr>
          <w:szCs w:val="24"/>
        </w:rPr>
      </w:pPr>
      <w:r w:rsidRPr="00917599">
        <w:rPr>
          <w:szCs w:val="24"/>
        </w:rPr>
        <w:t>102.</w:t>
      </w:r>
      <w:r w:rsidRPr="00917599">
        <w:rPr>
          <w:szCs w:val="24"/>
        </w:rPr>
        <w:tab/>
        <w:t>Ar duomenų tvarkymo operacijos (veiksmai) gali kelti didelį pavojų Duomenų subjektų teisėms ir laisvėms, sprendžiama kiekvieną kartą atsižvelgiant į šiuos kriterijus:</w:t>
      </w:r>
    </w:p>
    <w:p w14:paraId="00DE17A0" w14:textId="77777777" w:rsidR="006F1D97" w:rsidRPr="00917599" w:rsidRDefault="00ED3D94">
      <w:pPr>
        <w:tabs>
          <w:tab w:val="left" w:pos="1560"/>
        </w:tabs>
        <w:ind w:firstLine="851"/>
        <w:jc w:val="both"/>
        <w:rPr>
          <w:szCs w:val="24"/>
        </w:rPr>
      </w:pPr>
      <w:r w:rsidRPr="00917599">
        <w:rPr>
          <w:szCs w:val="24"/>
        </w:rPr>
        <w:t>102.1.</w:t>
      </w:r>
      <w:r w:rsidRPr="00917599">
        <w:rPr>
          <w:szCs w:val="24"/>
        </w:rPr>
        <w:tab/>
        <w:t>sisteminga asmens duomenų ar Duomenų subjektų stebėsena;</w:t>
      </w:r>
    </w:p>
    <w:p w14:paraId="633CF99D" w14:textId="77777777" w:rsidR="006F1D97" w:rsidRPr="00917599" w:rsidRDefault="00ED3D94">
      <w:pPr>
        <w:tabs>
          <w:tab w:val="left" w:pos="1560"/>
        </w:tabs>
        <w:ind w:firstLine="851"/>
        <w:jc w:val="both"/>
        <w:rPr>
          <w:szCs w:val="24"/>
        </w:rPr>
      </w:pPr>
      <w:r w:rsidRPr="00917599">
        <w:rPr>
          <w:szCs w:val="24"/>
        </w:rPr>
        <w:t>102.2.</w:t>
      </w:r>
      <w:r w:rsidRPr="00917599">
        <w:rPr>
          <w:szCs w:val="24"/>
        </w:rPr>
        <w:tab/>
        <w:t>neskelbtini duomenys arba labai asmeniški duomenys, pavyzdžiui, specialių kategorijų asmens duomenys;</w:t>
      </w:r>
    </w:p>
    <w:p w14:paraId="3540E77C" w14:textId="77777777" w:rsidR="006F1D97" w:rsidRPr="00917599" w:rsidRDefault="00ED3D94">
      <w:pPr>
        <w:tabs>
          <w:tab w:val="left" w:pos="1560"/>
        </w:tabs>
        <w:ind w:firstLine="851"/>
        <w:jc w:val="both"/>
        <w:rPr>
          <w:szCs w:val="24"/>
        </w:rPr>
      </w:pPr>
      <w:r w:rsidRPr="00917599">
        <w:rPr>
          <w:szCs w:val="24"/>
        </w:rPr>
        <w:t>102.3.</w:t>
      </w:r>
      <w:r w:rsidRPr="00917599">
        <w:rPr>
          <w:szCs w:val="24"/>
        </w:rPr>
        <w:tab/>
        <w:t>didelio masto duomenų tvarkymas (susijusių Duomenų subjektų skaičius, tvarkomų duomenų kiekis, tvarkomų duomenų įvairovė, duomenų tvarkymo veiklos trukmė ir pastovumas, geografinis duomenų tvarkymo mastas);</w:t>
      </w:r>
    </w:p>
    <w:p w14:paraId="15FD511F" w14:textId="77777777" w:rsidR="006F1D97" w:rsidRPr="00917599" w:rsidRDefault="00ED3D94">
      <w:pPr>
        <w:tabs>
          <w:tab w:val="left" w:pos="1560"/>
        </w:tabs>
        <w:ind w:firstLine="851"/>
        <w:jc w:val="both"/>
        <w:rPr>
          <w:szCs w:val="24"/>
        </w:rPr>
      </w:pPr>
      <w:r w:rsidRPr="00917599">
        <w:rPr>
          <w:szCs w:val="24"/>
        </w:rPr>
        <w:t>102.4.</w:t>
      </w:r>
      <w:r w:rsidRPr="00917599">
        <w:rPr>
          <w:szCs w:val="24"/>
        </w:rPr>
        <w:tab/>
        <w:t>duomenų rinkinių siejimas ir derinimas;</w:t>
      </w:r>
    </w:p>
    <w:p w14:paraId="321DDA45" w14:textId="77777777" w:rsidR="006F1D97" w:rsidRPr="00917599" w:rsidRDefault="00ED3D94">
      <w:pPr>
        <w:tabs>
          <w:tab w:val="left" w:pos="1560"/>
        </w:tabs>
        <w:ind w:firstLine="851"/>
        <w:jc w:val="both"/>
        <w:rPr>
          <w:szCs w:val="24"/>
        </w:rPr>
      </w:pPr>
      <w:r w:rsidRPr="00917599">
        <w:rPr>
          <w:szCs w:val="24"/>
        </w:rPr>
        <w:t>102.5.</w:t>
      </w:r>
      <w:r w:rsidRPr="00917599">
        <w:rPr>
          <w:szCs w:val="24"/>
        </w:rPr>
        <w:tab/>
        <w:t xml:space="preserve">su pažeidžiamais Duomenų subjektais susiję duomenys (pavyzdžiui, vaikų duomenys, Darbuotojai, </w:t>
      </w:r>
      <w:proofErr w:type="spellStart"/>
      <w:r w:rsidRPr="00917599">
        <w:rPr>
          <w:szCs w:val="24"/>
        </w:rPr>
        <w:t>pažeidžiamesni</w:t>
      </w:r>
      <w:proofErr w:type="spellEnd"/>
      <w:r w:rsidRPr="00917599">
        <w:rPr>
          <w:szCs w:val="24"/>
        </w:rPr>
        <w:t xml:space="preserve"> subjektai, kuriems reikalinga speciali apsauga, segmentai, kai galima nustatyti nelygiaverčius Duomenų subjekto ir Duomenų valdytojo santykius);</w:t>
      </w:r>
    </w:p>
    <w:p w14:paraId="3E4B51E6" w14:textId="77777777" w:rsidR="006F1D97" w:rsidRPr="00917599" w:rsidRDefault="00ED3D94">
      <w:pPr>
        <w:tabs>
          <w:tab w:val="left" w:pos="1560"/>
        </w:tabs>
        <w:ind w:firstLine="851"/>
        <w:jc w:val="both"/>
        <w:rPr>
          <w:szCs w:val="24"/>
        </w:rPr>
      </w:pPr>
      <w:r w:rsidRPr="00917599">
        <w:rPr>
          <w:szCs w:val="24"/>
        </w:rPr>
        <w:t>102.6.</w:t>
      </w:r>
      <w:r w:rsidRPr="00917599">
        <w:rPr>
          <w:szCs w:val="24"/>
        </w:rPr>
        <w:tab/>
        <w:t>naujų technologijų ar organizacinių sprendimų būdų taikymas;</w:t>
      </w:r>
    </w:p>
    <w:p w14:paraId="6A91AD4F" w14:textId="77777777" w:rsidR="006F1D97" w:rsidRPr="00917599" w:rsidRDefault="00ED3D94">
      <w:pPr>
        <w:tabs>
          <w:tab w:val="left" w:pos="1560"/>
        </w:tabs>
        <w:ind w:firstLine="851"/>
        <w:jc w:val="both"/>
        <w:rPr>
          <w:szCs w:val="24"/>
        </w:rPr>
      </w:pPr>
      <w:r w:rsidRPr="00917599">
        <w:rPr>
          <w:szCs w:val="24"/>
        </w:rPr>
        <w:t>102.7.</w:t>
      </w:r>
      <w:r w:rsidRPr="00917599">
        <w:rPr>
          <w:szCs w:val="24"/>
        </w:rPr>
        <w:tab/>
        <w:t>dėl duomenų tvarkymo Duomenų subjektams užkertamas kelias naudotis savo teisėmis, paslaugomis arba sudaryti sutartis;</w:t>
      </w:r>
    </w:p>
    <w:p w14:paraId="71B297D9" w14:textId="77777777" w:rsidR="006F1D97" w:rsidRPr="00917599" w:rsidRDefault="00ED3D94">
      <w:pPr>
        <w:tabs>
          <w:tab w:val="left" w:pos="1560"/>
        </w:tabs>
        <w:ind w:firstLine="851"/>
        <w:jc w:val="both"/>
        <w:rPr>
          <w:szCs w:val="24"/>
        </w:rPr>
      </w:pPr>
      <w:r w:rsidRPr="00917599">
        <w:rPr>
          <w:szCs w:val="24"/>
        </w:rPr>
        <w:t>102.8.</w:t>
      </w:r>
      <w:r w:rsidRPr="00917599">
        <w:rPr>
          <w:szCs w:val="24"/>
        </w:rPr>
        <w:tab/>
        <w:t>kitos aplinkybės, rodančios galimą didelį pavojų subjektų teisėms ir laisvėms.</w:t>
      </w:r>
    </w:p>
    <w:p w14:paraId="6B784C1A" w14:textId="77777777" w:rsidR="006F1D97" w:rsidRPr="00917599" w:rsidRDefault="00ED3D94">
      <w:pPr>
        <w:tabs>
          <w:tab w:val="left" w:pos="1418"/>
        </w:tabs>
        <w:ind w:firstLine="851"/>
        <w:jc w:val="both"/>
        <w:rPr>
          <w:szCs w:val="24"/>
        </w:rPr>
      </w:pPr>
      <w:r w:rsidRPr="00917599">
        <w:rPr>
          <w:szCs w:val="24"/>
        </w:rPr>
        <w:t>103.</w:t>
      </w:r>
      <w:r w:rsidRPr="00917599">
        <w:rPr>
          <w:szCs w:val="24"/>
        </w:rPr>
        <w:tab/>
        <w:t>Kuo daugiau Taisyklių 102 punkte įtvirtintų kriterijų atitinka konkreti duomenų tvarkymo operacija (veiksmai), tuo didesnė tikimybė, kad duomenų tvarkymo operacija (veiksmai) gali kelti didelį pavojų Duomenų subjektų teisėms ir laisvėms. Dėl poveikio duomenų apsaugai atlikimo būtinybės visais atvejais konsultuojamasi su duomenų apsaugos pareigūnu.</w:t>
      </w:r>
    </w:p>
    <w:p w14:paraId="010C6D6C" w14:textId="77777777" w:rsidR="006F1D97" w:rsidRPr="00917599" w:rsidRDefault="00ED3D94">
      <w:pPr>
        <w:tabs>
          <w:tab w:val="left" w:pos="1418"/>
        </w:tabs>
        <w:ind w:firstLine="851"/>
        <w:jc w:val="both"/>
        <w:rPr>
          <w:szCs w:val="24"/>
        </w:rPr>
      </w:pPr>
      <w:r w:rsidRPr="00917599">
        <w:rPr>
          <w:szCs w:val="24"/>
        </w:rPr>
        <w:t>104.</w:t>
      </w:r>
      <w:r w:rsidRPr="00917599">
        <w:rPr>
          <w:szCs w:val="24"/>
        </w:rPr>
        <w:tab/>
        <w:t>Jeigu duomenų tvarkymo operacija (veiksmai) atitinka du ir daugiau 102 punkte išdėstytus kriterijus, tačiau padaroma išvada, kad tokia duomenų tvarkymo operacija (veiksmai) negali kelti didelio pavojaus Duomenų subjektų teisėms ir laisvėms, toks sprendimas ir jo argumentai išdėstomi raštu ir kartu su duomenų apsaugos pareigūno nuomone pateikiami NMA direktoriui arba jo paskirtam asmeniui.</w:t>
      </w:r>
    </w:p>
    <w:p w14:paraId="54CE71F8" w14:textId="77777777" w:rsidR="006F1D97" w:rsidRPr="00917599" w:rsidRDefault="00ED3D94">
      <w:pPr>
        <w:tabs>
          <w:tab w:val="left" w:pos="1418"/>
        </w:tabs>
        <w:ind w:firstLine="851"/>
        <w:jc w:val="both"/>
        <w:rPr>
          <w:szCs w:val="24"/>
        </w:rPr>
      </w:pPr>
      <w:r w:rsidRPr="00917599">
        <w:rPr>
          <w:szCs w:val="24"/>
        </w:rPr>
        <w:t>105.</w:t>
      </w:r>
      <w:r w:rsidRPr="00917599">
        <w:rPr>
          <w:szCs w:val="24"/>
        </w:rPr>
        <w:tab/>
        <w:t>Poveikio duomenų apsaugai vertinimas turi būti atliktas prieš pradedant įgyvendinti duomenų tvarkymo operacijas (veiksmus).</w:t>
      </w:r>
    </w:p>
    <w:p w14:paraId="69DA93D2" w14:textId="0165C964" w:rsidR="00517D78" w:rsidRPr="00917599" w:rsidRDefault="00ED3D94">
      <w:pPr>
        <w:ind w:firstLine="851"/>
        <w:jc w:val="both"/>
        <w:rPr>
          <w:b/>
          <w:bCs/>
          <w:i/>
          <w:iCs/>
          <w:color w:val="000000"/>
          <w:szCs w:val="24"/>
        </w:rPr>
      </w:pPr>
      <w:r w:rsidRPr="00917599">
        <w:rPr>
          <w:color w:val="000000"/>
          <w:szCs w:val="24"/>
        </w:rPr>
        <w:t>106.</w:t>
      </w:r>
      <w:r w:rsidRPr="00917599">
        <w:rPr>
          <w:color w:val="000000"/>
          <w:szCs w:val="24"/>
        </w:rPr>
        <w:tab/>
      </w:r>
      <w:r w:rsidR="00517D78" w:rsidRPr="00917599">
        <w:rPr>
          <w:color w:val="000000"/>
          <w:szCs w:val="24"/>
        </w:rPr>
        <w:t xml:space="preserve"> </w:t>
      </w:r>
      <w:r w:rsidR="00517D78" w:rsidRPr="00917599">
        <w:rPr>
          <w:b/>
          <w:bCs/>
          <w:i/>
          <w:iCs/>
          <w:color w:val="000000"/>
          <w:szCs w:val="24"/>
        </w:rPr>
        <w:t>(2019 m. birželio 6 d. įsakymo BR1-157 redakcija nuo 2019 m. birželio 6 d.)</w:t>
      </w:r>
    </w:p>
    <w:p w14:paraId="5CD57396" w14:textId="5D977C95" w:rsidR="006F1D97" w:rsidRPr="00917599" w:rsidRDefault="00ED3D94" w:rsidP="00517D78">
      <w:pPr>
        <w:ind w:firstLine="851"/>
        <w:jc w:val="both"/>
        <w:rPr>
          <w:szCs w:val="24"/>
        </w:rPr>
      </w:pPr>
      <w:r w:rsidRPr="00917599">
        <w:rPr>
          <w:color w:val="000000"/>
          <w:szCs w:val="24"/>
        </w:rPr>
        <w:t>Už poveikio duomenų apsaugai vertinimą kiekvienu konkrečiu atveju atsakingas NMA padalinio/-</w:t>
      </w:r>
      <w:proofErr w:type="spellStart"/>
      <w:r w:rsidRPr="00917599">
        <w:rPr>
          <w:color w:val="000000"/>
          <w:szCs w:val="24"/>
        </w:rPr>
        <w:t>ių</w:t>
      </w:r>
      <w:proofErr w:type="spellEnd"/>
      <w:r w:rsidRPr="00917599">
        <w:rPr>
          <w:color w:val="000000"/>
          <w:szCs w:val="24"/>
        </w:rPr>
        <w:t>, kuris/-</w:t>
      </w:r>
      <w:proofErr w:type="spellStart"/>
      <w:r w:rsidRPr="00917599">
        <w:rPr>
          <w:color w:val="000000"/>
          <w:szCs w:val="24"/>
        </w:rPr>
        <w:t>ie</w:t>
      </w:r>
      <w:proofErr w:type="spellEnd"/>
      <w:r w:rsidRPr="00917599">
        <w:rPr>
          <w:color w:val="000000"/>
          <w:szCs w:val="24"/>
        </w:rPr>
        <w:t xml:space="preserve"> tvarkys asmens duomenis, vadovas/-ai. Poveikio duomenų vertinimui atlikti gali būti pasitelkti išorės konsultantai, specialistai, ekspertai (teisininkai, IT specialistai, saugumo ekspertai, etikos specialistai ir pan.), jeigu NMA žmogiškųjų, laiko išteklių nepakanka tinkamam poveikio duomenų apsaugai vertinimui atlikti.</w:t>
      </w:r>
      <w:r w:rsidRPr="00917599">
        <w:t xml:space="preserve"> </w:t>
      </w:r>
    </w:p>
    <w:p w14:paraId="03C019B0" w14:textId="36DDB2B4" w:rsidR="006F1D97" w:rsidRPr="00917599" w:rsidRDefault="00ED3D94">
      <w:pPr>
        <w:tabs>
          <w:tab w:val="left" w:pos="1418"/>
        </w:tabs>
        <w:ind w:firstLine="851"/>
        <w:jc w:val="both"/>
        <w:rPr>
          <w:szCs w:val="24"/>
        </w:rPr>
      </w:pPr>
      <w:r w:rsidRPr="00917599">
        <w:rPr>
          <w:szCs w:val="24"/>
        </w:rPr>
        <w:t>107.</w:t>
      </w:r>
      <w:r w:rsidRPr="00917599">
        <w:rPr>
          <w:szCs w:val="24"/>
        </w:rPr>
        <w:tab/>
        <w:t xml:space="preserve">Atlikus poveikio duomenų apsaugai vertinimą, asmuo ar asmenys, atlikę poveikio duomenų apsaugai vertinimą, užpildo poveikio duomenų apsaugai vertinimo ataskaitą (Taisyklių </w:t>
      </w:r>
      <w:hyperlink w:anchor="priedas10" w:history="1">
        <w:r w:rsidRPr="00917599">
          <w:rPr>
            <w:rStyle w:val="Hyperlink"/>
            <w:szCs w:val="24"/>
          </w:rPr>
          <w:t>10 priedas</w:t>
        </w:r>
      </w:hyperlink>
      <w:r w:rsidRPr="00917599">
        <w:rPr>
          <w:szCs w:val="24"/>
        </w:rPr>
        <w:t>). Panašių didelius pavojus keliančių duomenų tvarkymo operacijų sekai išnagrinėti galima atlikti vieną poveikio duomenų apsaugai vertinimą.</w:t>
      </w:r>
    </w:p>
    <w:p w14:paraId="7BA62065" w14:textId="77777777" w:rsidR="006F1D97" w:rsidRPr="00917599" w:rsidRDefault="00ED3D94">
      <w:pPr>
        <w:tabs>
          <w:tab w:val="left" w:pos="1418"/>
        </w:tabs>
        <w:ind w:firstLine="851"/>
        <w:jc w:val="both"/>
        <w:rPr>
          <w:szCs w:val="24"/>
        </w:rPr>
      </w:pPr>
      <w:r w:rsidRPr="00917599">
        <w:rPr>
          <w:szCs w:val="24"/>
        </w:rPr>
        <w:t>108.</w:t>
      </w:r>
      <w:r w:rsidRPr="00917599">
        <w:rPr>
          <w:szCs w:val="24"/>
        </w:rPr>
        <w:tab/>
        <w:t xml:space="preserve">Jeigu, atsižvelgiant į numatomą duomenų tvarkymo operacijos pobūdį, yra įmanoma, NMA siekia išsiaiškinti Duomenų subjektų ar jų atstovų nuomonę apie numatytą duomenų tvarkymą, nepažeisdama komercinių ar viešųjų interesų apsaugos arba duomenų tvarkymo operacijų saugumo reikalavimų. </w:t>
      </w:r>
    </w:p>
    <w:p w14:paraId="2F35AA05" w14:textId="77777777" w:rsidR="006F1D97" w:rsidRPr="00917599" w:rsidRDefault="00ED3D94">
      <w:pPr>
        <w:tabs>
          <w:tab w:val="left" w:pos="1418"/>
        </w:tabs>
        <w:ind w:firstLine="851"/>
        <w:jc w:val="both"/>
        <w:rPr>
          <w:szCs w:val="24"/>
        </w:rPr>
      </w:pPr>
      <w:r w:rsidRPr="00917599">
        <w:rPr>
          <w:szCs w:val="24"/>
        </w:rPr>
        <w:t>109.</w:t>
      </w:r>
      <w:r w:rsidRPr="00917599">
        <w:rPr>
          <w:szCs w:val="24"/>
        </w:rPr>
        <w:tab/>
        <w:t>Visais atvejais poveikio duomenų apsaugai vertinimo ataskaita tarnybiniu pranešimu yra pateikiama NMA direktoriui ir už sprendimo dėl vertinamos duomenų tvarkymo operacijos priėmimą bei jo įgyvendinimą atsakingam asmeniui.</w:t>
      </w:r>
    </w:p>
    <w:p w14:paraId="38C847E0" w14:textId="77777777" w:rsidR="006F1D97" w:rsidRPr="00917599" w:rsidRDefault="00ED3D94">
      <w:pPr>
        <w:tabs>
          <w:tab w:val="left" w:pos="1418"/>
        </w:tabs>
        <w:ind w:firstLine="851"/>
        <w:jc w:val="both"/>
        <w:rPr>
          <w:szCs w:val="24"/>
        </w:rPr>
      </w:pPr>
      <w:r w:rsidRPr="00917599">
        <w:rPr>
          <w:szCs w:val="24"/>
        </w:rPr>
        <w:t>110.</w:t>
      </w:r>
      <w:r w:rsidRPr="00917599">
        <w:rPr>
          <w:szCs w:val="24"/>
        </w:rPr>
        <w:tab/>
        <w:t>NMA atlieka nuolatinę peržiūrą, kad įvertintų, ar duomenys tvarkomi laikantis poveikio duomenų apsaugai vertinimo, ypač tais atvejais, kai pakinta tvarkymo operacijų keliamas pavojus Duomenų subjektų teisėms ir laisvėms.</w:t>
      </w:r>
    </w:p>
    <w:p w14:paraId="67F1C9F7" w14:textId="77777777" w:rsidR="00123A66" w:rsidRPr="00917599" w:rsidRDefault="00ED3D94">
      <w:pPr>
        <w:keepNext/>
        <w:ind w:firstLine="851"/>
        <w:jc w:val="both"/>
        <w:rPr>
          <w:color w:val="000000"/>
          <w:szCs w:val="24"/>
        </w:rPr>
      </w:pPr>
      <w:r w:rsidRPr="00917599">
        <w:rPr>
          <w:color w:val="000000"/>
          <w:szCs w:val="24"/>
        </w:rPr>
        <w:lastRenderedPageBreak/>
        <w:t xml:space="preserve">111. </w:t>
      </w:r>
      <w:r w:rsidR="00123A66" w:rsidRPr="00917599">
        <w:rPr>
          <w:i/>
          <w:iCs/>
          <w:color w:val="000000"/>
          <w:szCs w:val="24"/>
        </w:rPr>
        <w:t>(</w:t>
      </w:r>
      <w:r w:rsidR="00123A66" w:rsidRPr="00917599">
        <w:rPr>
          <w:b/>
          <w:i/>
        </w:rPr>
        <w:t>2018 m. spalio 30 d. įsakymo BR1-334 redakcija nuo 2018 m. spalio 30 d.)</w:t>
      </w:r>
      <w:r w:rsidR="00123A66" w:rsidRPr="00917599">
        <w:rPr>
          <w:color w:val="000000"/>
          <w:szCs w:val="24"/>
        </w:rPr>
        <w:t xml:space="preserve"> </w:t>
      </w:r>
    </w:p>
    <w:p w14:paraId="767A2FD8" w14:textId="0B66204C" w:rsidR="006F1D97" w:rsidRPr="00917599" w:rsidRDefault="00ED3D94">
      <w:pPr>
        <w:keepNext/>
        <w:ind w:firstLine="851"/>
        <w:jc w:val="both"/>
        <w:rPr>
          <w:szCs w:val="24"/>
        </w:rPr>
      </w:pPr>
      <w:r w:rsidRPr="00917599">
        <w:rPr>
          <w:color w:val="000000"/>
          <w:szCs w:val="24"/>
        </w:rPr>
        <w:t>NMA, prieš pradėdama duomenų tvarkymo operacijas (veiksmus), kurie gali kelti didelį pavojų Duomenų subjektų teisėms ir laisvėms, privalo konsultuotis su Inspekcija Išankstinių konsultacijų teikimo taisyklių, patvirtintų Inspekcijos direktoriaus 2018 m. rugpjūčio 29 d. įsakymu Nr. 1T-84(1.12.E) „Dėl Išankstinių konsultacijų teikimo taisyklių patvirtinimo“, 2 punkte nustatytais atvejais.</w:t>
      </w:r>
      <w:r w:rsidRPr="00917599">
        <w:t xml:space="preserve"> </w:t>
      </w:r>
    </w:p>
    <w:p w14:paraId="4B299A20" w14:textId="77777777" w:rsidR="006F1D97" w:rsidRPr="00917599" w:rsidRDefault="00ED3D94">
      <w:pPr>
        <w:tabs>
          <w:tab w:val="left" w:pos="1418"/>
        </w:tabs>
        <w:ind w:firstLine="851"/>
        <w:jc w:val="both"/>
        <w:rPr>
          <w:szCs w:val="24"/>
        </w:rPr>
      </w:pPr>
      <w:r w:rsidRPr="00917599">
        <w:rPr>
          <w:szCs w:val="24"/>
        </w:rPr>
        <w:t>112.</w:t>
      </w:r>
      <w:r w:rsidRPr="00917599">
        <w:rPr>
          <w:szCs w:val="24"/>
        </w:rPr>
        <w:tab/>
        <w:t>Duomenų tvarkymo veiksmai, kurie gali sukelti didelį pavojų Duomenų subjektų teisėms ir laisvėms, gali būti vykdomi tik tada, kai NMA visiškai ir tinkamai įgyvendina Inspekcijos rekomendacijas, nurodymus ir priemonės, gautus konsultavimosi procedūros metu.</w:t>
      </w:r>
    </w:p>
    <w:p w14:paraId="160AA315" w14:textId="77777777" w:rsidR="006F1D97" w:rsidRPr="00917599" w:rsidRDefault="00ED3D94">
      <w:pPr>
        <w:tabs>
          <w:tab w:val="left" w:pos="1418"/>
        </w:tabs>
        <w:ind w:firstLine="851"/>
        <w:jc w:val="both"/>
        <w:rPr>
          <w:szCs w:val="24"/>
        </w:rPr>
      </w:pPr>
      <w:r w:rsidRPr="00917599">
        <w:rPr>
          <w:szCs w:val="24"/>
        </w:rPr>
        <w:t>113.</w:t>
      </w:r>
      <w:r w:rsidRPr="00917599">
        <w:rPr>
          <w:szCs w:val="24"/>
        </w:rPr>
        <w:tab/>
        <w:t>Prekės ir (ar) paslaugos, susijusios su duomenų tvarkymu tokiu būdu, kuris gali kelti didelį pavojų Duomenų subjektų teisėms ir laisvėms, gali būti perkami tik tada, jeigu atitinkamos prekės ir (ar) paslaugos pardavėjas yra atlikęs poveikio duomenų apsaugai vertinimą, NMA yra pateikiama susipažinti su tokio vertinimo išvada ir pardavėjas patvirtina, kad jų produktas atitinka Reglamento reikalavimus.</w:t>
      </w:r>
    </w:p>
    <w:p w14:paraId="311F0DDC" w14:textId="77777777" w:rsidR="006F1D97" w:rsidRPr="00917599" w:rsidRDefault="00ED3D94">
      <w:pPr>
        <w:tabs>
          <w:tab w:val="left" w:pos="1418"/>
        </w:tabs>
        <w:ind w:firstLine="851"/>
        <w:jc w:val="both"/>
        <w:rPr>
          <w:szCs w:val="24"/>
        </w:rPr>
      </w:pPr>
      <w:r w:rsidRPr="00917599">
        <w:rPr>
          <w:szCs w:val="24"/>
        </w:rPr>
        <w:t>114.</w:t>
      </w:r>
      <w:r w:rsidRPr="00917599">
        <w:rPr>
          <w:szCs w:val="24"/>
        </w:rPr>
        <w:tab/>
        <w:t>Kai duomenų tvarkymo apimtis, pobūdis, kontekstas ir tikslas yra labai panašūs į duomenų tvarkymą, kurio poveikis duomenų apsaugai buvo atliktas, galima iš naujo nevertinti poveikio duomenų apsaugai, o pasinaudoti dėl panašaus duomenų tvarkymo atliktu poveikio duomenų apsaugai vertinimu.</w:t>
      </w:r>
    </w:p>
    <w:p w14:paraId="0F63715D" w14:textId="77777777" w:rsidR="006F1D97" w:rsidRPr="00917599" w:rsidRDefault="006F1D97">
      <w:pPr>
        <w:jc w:val="both"/>
        <w:rPr>
          <w:szCs w:val="24"/>
        </w:rPr>
      </w:pPr>
    </w:p>
    <w:p w14:paraId="7500B85A" w14:textId="77777777" w:rsidR="006F1D97" w:rsidRPr="00917599" w:rsidRDefault="00ED3D94">
      <w:pPr>
        <w:jc w:val="center"/>
        <w:rPr>
          <w:b/>
          <w:szCs w:val="24"/>
        </w:rPr>
      </w:pPr>
      <w:r w:rsidRPr="00917599">
        <w:rPr>
          <w:b/>
          <w:szCs w:val="24"/>
        </w:rPr>
        <w:t>XI SKYRIUS</w:t>
      </w:r>
    </w:p>
    <w:p w14:paraId="37AD3E0C" w14:textId="77777777" w:rsidR="006F1D97" w:rsidRPr="00917599" w:rsidRDefault="00ED3D94">
      <w:pPr>
        <w:jc w:val="center"/>
        <w:rPr>
          <w:b/>
          <w:szCs w:val="24"/>
        </w:rPr>
      </w:pPr>
      <w:r w:rsidRPr="00917599">
        <w:rPr>
          <w:b/>
          <w:szCs w:val="24"/>
        </w:rPr>
        <w:t>ASMENS DUOMENŲ TVARKYMAS DUOMENŲ TVARKYTOJO STATUSU</w:t>
      </w:r>
    </w:p>
    <w:p w14:paraId="0C3214D3" w14:textId="77777777" w:rsidR="006F1D97" w:rsidRPr="00917599" w:rsidRDefault="006F1D97">
      <w:pPr>
        <w:jc w:val="center"/>
        <w:rPr>
          <w:b/>
          <w:szCs w:val="24"/>
        </w:rPr>
      </w:pPr>
    </w:p>
    <w:p w14:paraId="33F8F22A" w14:textId="5072D72F" w:rsidR="00C76CD6" w:rsidRPr="00985E40" w:rsidRDefault="00ED3D94" w:rsidP="00985E40">
      <w:pPr>
        <w:tabs>
          <w:tab w:val="left" w:pos="355"/>
          <w:tab w:val="left" w:pos="1134"/>
        </w:tabs>
        <w:ind w:firstLine="851"/>
        <w:jc w:val="both"/>
        <w:rPr>
          <w:bCs/>
          <w:szCs w:val="24"/>
          <w:lang w:eastAsia="lt-LT"/>
        </w:rPr>
      </w:pPr>
      <w:r w:rsidRPr="00917599">
        <w:rPr>
          <w:szCs w:val="24"/>
        </w:rPr>
        <w:t>115.</w:t>
      </w:r>
      <w:r w:rsidR="00985E40">
        <w:rPr>
          <w:szCs w:val="24"/>
        </w:rPr>
        <w:t xml:space="preserve"> </w:t>
      </w:r>
      <w:r w:rsidR="00985E40" w:rsidRPr="00917599">
        <w:rPr>
          <w:b/>
          <w:i/>
          <w:szCs w:val="24"/>
        </w:rPr>
        <w:t xml:space="preserve">(2026 m. </w:t>
      </w:r>
      <w:r w:rsidR="00985E40">
        <w:rPr>
          <w:b/>
          <w:i/>
          <w:szCs w:val="24"/>
        </w:rPr>
        <w:t xml:space="preserve"> balandžio 1</w:t>
      </w:r>
      <w:r w:rsidR="00985E40" w:rsidRPr="00917599">
        <w:rPr>
          <w:b/>
          <w:i/>
          <w:szCs w:val="24"/>
        </w:rPr>
        <w:t xml:space="preserve"> d. įsakymo Nr. BR1-</w:t>
      </w:r>
      <w:r w:rsidR="00985E40">
        <w:rPr>
          <w:b/>
          <w:i/>
          <w:szCs w:val="24"/>
        </w:rPr>
        <w:t>173</w:t>
      </w:r>
      <w:r w:rsidR="00985E40" w:rsidRPr="00917599">
        <w:rPr>
          <w:b/>
          <w:i/>
          <w:szCs w:val="24"/>
        </w:rPr>
        <w:t xml:space="preserve"> redakcija nuo 2026 m.</w:t>
      </w:r>
      <w:r w:rsidR="00985E40">
        <w:rPr>
          <w:b/>
          <w:i/>
          <w:szCs w:val="24"/>
        </w:rPr>
        <w:t xml:space="preserve"> balandžio 1 </w:t>
      </w:r>
      <w:r w:rsidR="00985E40" w:rsidRPr="00917599">
        <w:rPr>
          <w:b/>
          <w:i/>
          <w:szCs w:val="24"/>
        </w:rPr>
        <w:t>d.)</w:t>
      </w:r>
    </w:p>
    <w:p w14:paraId="78559A8C" w14:textId="69992A4E" w:rsidR="006F1D97" w:rsidRPr="00917599" w:rsidRDefault="00ED3D94">
      <w:pPr>
        <w:tabs>
          <w:tab w:val="left" w:pos="1418"/>
        </w:tabs>
        <w:ind w:firstLine="851"/>
        <w:jc w:val="both"/>
        <w:rPr>
          <w:szCs w:val="24"/>
        </w:rPr>
      </w:pPr>
      <w:r w:rsidRPr="00917599">
        <w:rPr>
          <w:szCs w:val="24"/>
        </w:rPr>
        <w:t>Šio skyriaus nuostatos yra taikomos tais atvejais, kai NMA tvarko duomenis kaip duomenų tvarkytoja. NMA, kaip duomenų tvarkytojos, duomenų tvarkymo veikla yra fiksuojama Asmens duomenų tvarkymo</w:t>
      </w:r>
      <w:r w:rsidR="00047F24" w:rsidRPr="00917599">
        <w:rPr>
          <w:szCs w:val="24"/>
        </w:rPr>
        <w:t xml:space="preserve"> veiklos</w:t>
      </w:r>
      <w:r w:rsidRPr="00917599">
        <w:rPr>
          <w:szCs w:val="24"/>
        </w:rPr>
        <w:t xml:space="preserve"> įrašų registre.</w:t>
      </w:r>
    </w:p>
    <w:p w14:paraId="0716DA09" w14:textId="77777777" w:rsidR="006F1D97" w:rsidRPr="00917599" w:rsidRDefault="00ED3D94">
      <w:pPr>
        <w:tabs>
          <w:tab w:val="left" w:pos="1418"/>
        </w:tabs>
        <w:ind w:firstLine="851"/>
        <w:jc w:val="both"/>
        <w:rPr>
          <w:szCs w:val="24"/>
        </w:rPr>
      </w:pPr>
      <w:r w:rsidRPr="00917599">
        <w:rPr>
          <w:szCs w:val="24"/>
        </w:rPr>
        <w:t>116.</w:t>
      </w:r>
      <w:r w:rsidRPr="00917599">
        <w:rPr>
          <w:szCs w:val="24"/>
        </w:rPr>
        <w:tab/>
        <w:t>NMA turi teisę tvarkyti kitų Duomenų valdytojų duomenis tik tada, jeigu Duomenų valdytojas yra aiškiai nustatęs ir nurodęs duomenų tvarkymo dalyką ir trukmę, duomenų tvarkymo pobūdį ir tikslą, asmens duomenų rūšis ir Duomenų subjektų kategorijas bei Duomenų valdytojo prievoles ir teises.</w:t>
      </w:r>
    </w:p>
    <w:p w14:paraId="12B73169" w14:textId="77777777" w:rsidR="006F1D97" w:rsidRPr="00917599" w:rsidRDefault="00ED3D94">
      <w:pPr>
        <w:tabs>
          <w:tab w:val="left" w:pos="1418"/>
        </w:tabs>
        <w:ind w:firstLine="851"/>
        <w:jc w:val="both"/>
        <w:rPr>
          <w:szCs w:val="24"/>
        </w:rPr>
      </w:pPr>
      <w:r w:rsidRPr="00917599">
        <w:rPr>
          <w:szCs w:val="24"/>
        </w:rPr>
        <w:t>117.</w:t>
      </w:r>
      <w:r w:rsidRPr="00917599">
        <w:rPr>
          <w:szCs w:val="24"/>
        </w:rPr>
        <w:tab/>
        <w:t>Tais atvejais, kai NMA tvarko duomenis kaip duomenų tvarkytoja, NMA privalo laikytis Duomenų valdytojo nustatyto duomenų tvarkymo tikslo, priemonių ir kitų duomenų tvarkymo sąlygų, taip pat privalo tvarkyti tik tokį kiekį duomenų ir tik tokią trukmę, kurią nurodė Duomenų valdytojas.</w:t>
      </w:r>
    </w:p>
    <w:p w14:paraId="18EF4E15" w14:textId="77777777" w:rsidR="006F1D97" w:rsidRPr="00917599" w:rsidRDefault="00ED3D94">
      <w:pPr>
        <w:tabs>
          <w:tab w:val="left" w:pos="1418"/>
        </w:tabs>
        <w:ind w:firstLine="851"/>
        <w:jc w:val="both"/>
        <w:rPr>
          <w:szCs w:val="24"/>
        </w:rPr>
      </w:pPr>
      <w:r w:rsidRPr="00917599">
        <w:rPr>
          <w:szCs w:val="24"/>
        </w:rPr>
        <w:t>118.</w:t>
      </w:r>
      <w:r w:rsidRPr="00917599">
        <w:rPr>
          <w:szCs w:val="24"/>
        </w:rPr>
        <w:tab/>
        <w:t>NMA turi teisę tvarkyti asmens duomenis kaip duomenų tvarkytoja tik esant bent vienam iš šių teisinių pagrindų:</w:t>
      </w:r>
    </w:p>
    <w:p w14:paraId="2F93334D" w14:textId="77777777" w:rsidR="006F1D97" w:rsidRPr="00917599" w:rsidRDefault="00ED3D94">
      <w:pPr>
        <w:tabs>
          <w:tab w:val="left" w:pos="1560"/>
        </w:tabs>
        <w:ind w:firstLine="851"/>
        <w:jc w:val="both"/>
        <w:rPr>
          <w:szCs w:val="24"/>
        </w:rPr>
      </w:pPr>
      <w:r w:rsidRPr="00917599">
        <w:rPr>
          <w:szCs w:val="24"/>
        </w:rPr>
        <w:t>118.1.</w:t>
      </w:r>
      <w:r w:rsidRPr="00917599">
        <w:rPr>
          <w:szCs w:val="24"/>
        </w:rPr>
        <w:tab/>
        <w:t>sutartis su Duomenų valdytoju. Gali būti sudaryta atskira duomenų tvarkymo sutartis arba atskiros duomenų tvarkymo veiklos nuostatos įtrauktos į kitą sutartį;</w:t>
      </w:r>
    </w:p>
    <w:p w14:paraId="3D23E93D" w14:textId="77777777" w:rsidR="006F1D97" w:rsidRPr="00917599" w:rsidRDefault="00ED3D94">
      <w:pPr>
        <w:tabs>
          <w:tab w:val="left" w:pos="1560"/>
        </w:tabs>
        <w:ind w:firstLine="851"/>
        <w:rPr>
          <w:szCs w:val="24"/>
        </w:rPr>
      </w:pPr>
      <w:r w:rsidRPr="00917599">
        <w:rPr>
          <w:szCs w:val="24"/>
        </w:rPr>
        <w:t>118.2.</w:t>
      </w:r>
      <w:r w:rsidRPr="00917599">
        <w:rPr>
          <w:szCs w:val="24"/>
        </w:rPr>
        <w:tab/>
        <w:t>pareiga tvarkyti duomenis nustatyta teisės aktuose.</w:t>
      </w:r>
    </w:p>
    <w:p w14:paraId="25B7A1F4" w14:textId="77777777" w:rsidR="006F1D97" w:rsidRPr="00917599" w:rsidRDefault="00ED3D94">
      <w:pPr>
        <w:tabs>
          <w:tab w:val="left" w:pos="1418"/>
        </w:tabs>
        <w:ind w:firstLine="851"/>
        <w:jc w:val="both"/>
        <w:rPr>
          <w:szCs w:val="24"/>
        </w:rPr>
      </w:pPr>
      <w:r w:rsidRPr="00917599">
        <w:rPr>
          <w:szCs w:val="24"/>
        </w:rPr>
        <w:t>119.</w:t>
      </w:r>
      <w:r w:rsidRPr="00917599">
        <w:rPr>
          <w:szCs w:val="24"/>
        </w:rPr>
        <w:tab/>
        <w:t>NMA nepasitelkia kito duomenų tvarkytojo be išankstinio konkretaus arba bendro rašytinio Duomenų valdytojo leidimo. Bendro rašytinio leidimo atveju NMA informuoja Duomenų valdytoją apie visus planuojamus pakeitimus, susijusius su kitų duomenų tvarkytojų pasitelkimu ar pakeitimu, ir tokiu būdu suteikia Duomenų valdytojui galimybę nesutikti su tokiais pakeitimais.</w:t>
      </w:r>
    </w:p>
    <w:p w14:paraId="33C7472C" w14:textId="7D8F1D72" w:rsidR="00C76CD6" w:rsidRPr="00985E40" w:rsidRDefault="00ED3D94" w:rsidP="00985E40">
      <w:pPr>
        <w:tabs>
          <w:tab w:val="left" w:pos="355"/>
          <w:tab w:val="left" w:pos="1134"/>
        </w:tabs>
        <w:ind w:firstLine="851"/>
        <w:jc w:val="both"/>
        <w:rPr>
          <w:bCs/>
          <w:szCs w:val="24"/>
          <w:lang w:eastAsia="lt-LT"/>
        </w:rPr>
      </w:pPr>
      <w:r w:rsidRPr="00917599">
        <w:rPr>
          <w:szCs w:val="24"/>
        </w:rPr>
        <w:t>120.</w:t>
      </w:r>
      <w:r w:rsidR="00985E40">
        <w:rPr>
          <w:szCs w:val="24"/>
        </w:rPr>
        <w:t xml:space="preserve"> </w:t>
      </w:r>
      <w:r w:rsidR="00985E40" w:rsidRPr="00917599">
        <w:rPr>
          <w:b/>
          <w:i/>
          <w:szCs w:val="24"/>
        </w:rPr>
        <w:t xml:space="preserve">(2026 m. </w:t>
      </w:r>
      <w:r w:rsidR="00985E40">
        <w:rPr>
          <w:b/>
          <w:i/>
          <w:szCs w:val="24"/>
        </w:rPr>
        <w:t xml:space="preserve"> balandžio 1</w:t>
      </w:r>
      <w:r w:rsidR="00985E40" w:rsidRPr="00917599">
        <w:rPr>
          <w:b/>
          <w:i/>
          <w:szCs w:val="24"/>
        </w:rPr>
        <w:t xml:space="preserve"> d. įsakymo Nr. BR1-</w:t>
      </w:r>
      <w:r w:rsidR="00985E40">
        <w:rPr>
          <w:b/>
          <w:i/>
          <w:szCs w:val="24"/>
        </w:rPr>
        <w:t>173</w:t>
      </w:r>
      <w:r w:rsidR="00985E40" w:rsidRPr="00917599">
        <w:rPr>
          <w:b/>
          <w:i/>
          <w:szCs w:val="24"/>
        </w:rPr>
        <w:t xml:space="preserve"> redakcija nuo 2026 m.</w:t>
      </w:r>
      <w:r w:rsidR="00985E40">
        <w:rPr>
          <w:b/>
          <w:i/>
          <w:szCs w:val="24"/>
        </w:rPr>
        <w:t xml:space="preserve"> balandžio 1 </w:t>
      </w:r>
      <w:r w:rsidR="00985E40" w:rsidRPr="00917599">
        <w:rPr>
          <w:b/>
          <w:i/>
          <w:szCs w:val="24"/>
        </w:rPr>
        <w:t>d.)</w:t>
      </w:r>
    </w:p>
    <w:p w14:paraId="31B57BA1" w14:textId="5E0676CB" w:rsidR="00285130" w:rsidRPr="00917599" w:rsidRDefault="00285130">
      <w:pPr>
        <w:tabs>
          <w:tab w:val="left" w:pos="1418"/>
        </w:tabs>
        <w:ind w:firstLine="851"/>
        <w:jc w:val="both"/>
        <w:rPr>
          <w:szCs w:val="24"/>
        </w:rPr>
      </w:pPr>
      <w:r w:rsidRPr="00E17840">
        <w:t>Kai NMA pasitelkia kitą duomenų tvarkytoją, kad šis atliktų konkrečią duomenų tvarkymo veiklą Duomenų valdytojo vardu, sutartimi ar kitu teisės aktu tam duomenų tvarkytojui nustatomos tos pačios duomenų apsaugos prievolės, kurios taikomos NMA pagal teisės aktus ir Duomenų valdytojo nustatytus reikalavimus. Pagrindinė prievolė – užtikrinti, kad būtų įgyvendintos tinkamos techninės ir organizacinės priemonės, garantuojančios, jog duomenų tvarkymas atitiks Reglamento reikalavimus.</w:t>
      </w:r>
    </w:p>
    <w:p w14:paraId="1B80BD68" w14:textId="77777777" w:rsidR="006F1D97" w:rsidRPr="00917599" w:rsidRDefault="00ED3D94">
      <w:pPr>
        <w:tabs>
          <w:tab w:val="left" w:pos="1418"/>
        </w:tabs>
        <w:ind w:firstLine="851"/>
        <w:jc w:val="both"/>
        <w:rPr>
          <w:szCs w:val="24"/>
        </w:rPr>
      </w:pPr>
      <w:r w:rsidRPr="00917599">
        <w:rPr>
          <w:szCs w:val="24"/>
        </w:rPr>
        <w:t>121.</w:t>
      </w:r>
      <w:r w:rsidRPr="00917599">
        <w:rPr>
          <w:szCs w:val="24"/>
        </w:rPr>
        <w:tab/>
        <w:t>Visais atvejais, be Duomenų valdytojo nustatytų papildomų pareigų, NMA tvarkydama duomenis kaip duomenų tvarkytoja, turi šias pareigas:</w:t>
      </w:r>
    </w:p>
    <w:p w14:paraId="34EF07C3" w14:textId="77777777" w:rsidR="006F1D97" w:rsidRPr="00917599" w:rsidRDefault="00ED3D94">
      <w:pPr>
        <w:tabs>
          <w:tab w:val="left" w:pos="1560"/>
        </w:tabs>
        <w:ind w:firstLine="851"/>
        <w:jc w:val="both"/>
        <w:rPr>
          <w:szCs w:val="24"/>
        </w:rPr>
      </w:pPr>
      <w:r w:rsidRPr="00917599">
        <w:rPr>
          <w:szCs w:val="24"/>
        </w:rPr>
        <w:lastRenderedPageBreak/>
        <w:t>121.1.</w:t>
      </w:r>
      <w:r w:rsidRPr="00917599">
        <w:rPr>
          <w:szCs w:val="24"/>
        </w:rPr>
        <w:tab/>
        <w:t>tvarkyti asmens duomenis tik pagal Duomenų valdytojo dokumentais įformintus nurodymus, išskyrus atvejus, kai tai daryti reikalaujama pagal teisės aktų reikalavimus, kuri yra taikoma NMA. Tokiu atveju NMA, prieš pradėdama tvarkyti duomenis, praneša apie tokį teisinį reikalavimą Duomenų valdytojui, išskyrus atvejus, kai pagal tą teisę toks pranešimas yra draudžiamas dėl svarbių viešojo intereso priežasčių;</w:t>
      </w:r>
    </w:p>
    <w:p w14:paraId="51099A88" w14:textId="77777777" w:rsidR="006F1D97" w:rsidRPr="00917599" w:rsidRDefault="00ED3D94">
      <w:pPr>
        <w:tabs>
          <w:tab w:val="left" w:pos="1560"/>
        </w:tabs>
        <w:ind w:firstLine="851"/>
        <w:jc w:val="both"/>
        <w:rPr>
          <w:szCs w:val="24"/>
        </w:rPr>
      </w:pPr>
      <w:r w:rsidRPr="00917599">
        <w:rPr>
          <w:szCs w:val="24"/>
        </w:rPr>
        <w:t>121.2.</w:t>
      </w:r>
      <w:r w:rsidRPr="00917599">
        <w:rPr>
          <w:szCs w:val="24"/>
        </w:rPr>
        <w:tab/>
        <w:t>užtikrinti, kad asmens duomenis tvarkyti įgalioti asmenys būtų įsipareigoję užtikrinti konfidencialumą;</w:t>
      </w:r>
    </w:p>
    <w:p w14:paraId="787A3350" w14:textId="77777777" w:rsidR="006F1D97" w:rsidRPr="00917599" w:rsidRDefault="00ED3D94">
      <w:pPr>
        <w:tabs>
          <w:tab w:val="left" w:pos="1560"/>
        </w:tabs>
        <w:ind w:firstLine="851"/>
        <w:jc w:val="both"/>
        <w:rPr>
          <w:szCs w:val="24"/>
        </w:rPr>
      </w:pPr>
      <w:r w:rsidRPr="00917599">
        <w:rPr>
          <w:szCs w:val="24"/>
        </w:rPr>
        <w:t>121.3.</w:t>
      </w:r>
      <w:r w:rsidRPr="00917599">
        <w:rPr>
          <w:szCs w:val="24"/>
        </w:rPr>
        <w:tab/>
        <w:t>imtis visų techninių ir organizacinių priemonių, kad būtų užtikrintas tvarkomų duomenų saugumas;</w:t>
      </w:r>
    </w:p>
    <w:p w14:paraId="030F7116" w14:textId="77777777" w:rsidR="006F1D97" w:rsidRPr="00917599" w:rsidRDefault="00ED3D94">
      <w:pPr>
        <w:tabs>
          <w:tab w:val="left" w:pos="1560"/>
        </w:tabs>
        <w:ind w:firstLine="851"/>
        <w:jc w:val="both"/>
        <w:rPr>
          <w:szCs w:val="24"/>
        </w:rPr>
      </w:pPr>
      <w:r w:rsidRPr="00917599">
        <w:rPr>
          <w:szCs w:val="24"/>
        </w:rPr>
        <w:t>121.4.</w:t>
      </w:r>
      <w:r w:rsidRPr="00917599">
        <w:rPr>
          <w:szCs w:val="24"/>
        </w:rPr>
        <w:tab/>
        <w:t>laikytis Taisyklėse nustatytų kito duomenų tvarkytojo pasitelkimo sąlygų;</w:t>
      </w:r>
    </w:p>
    <w:p w14:paraId="02721790" w14:textId="77777777" w:rsidR="006F1D97" w:rsidRPr="00917599" w:rsidRDefault="00ED3D94">
      <w:pPr>
        <w:tabs>
          <w:tab w:val="left" w:pos="1560"/>
        </w:tabs>
        <w:ind w:firstLine="851"/>
        <w:jc w:val="both"/>
        <w:rPr>
          <w:szCs w:val="24"/>
        </w:rPr>
      </w:pPr>
      <w:r w:rsidRPr="00917599">
        <w:rPr>
          <w:szCs w:val="24"/>
        </w:rPr>
        <w:t>121.5.</w:t>
      </w:r>
      <w:r w:rsidRPr="00917599">
        <w:rPr>
          <w:szCs w:val="24"/>
        </w:rPr>
        <w:tab/>
        <w:t>atsižvelgdama į duomenų tvarkymo pobūdį, padėti Duomenų valdytojui taikydama tinkamas technines ir organizacines priemones, kiek tai įmanoma, kad būtų įvykdyta Duomenų valdytojo prievolė atsakyti į prašymus, susijusius su Duomenų subjektų teisių įgyvendinimu;</w:t>
      </w:r>
    </w:p>
    <w:p w14:paraId="6DFE9620" w14:textId="77777777" w:rsidR="006F1D97" w:rsidRPr="00917599" w:rsidRDefault="00ED3D94">
      <w:pPr>
        <w:tabs>
          <w:tab w:val="left" w:pos="1560"/>
        </w:tabs>
        <w:ind w:firstLine="851"/>
        <w:jc w:val="both"/>
        <w:rPr>
          <w:szCs w:val="24"/>
        </w:rPr>
      </w:pPr>
      <w:r w:rsidRPr="00917599">
        <w:rPr>
          <w:szCs w:val="24"/>
        </w:rPr>
        <w:t>121.6.</w:t>
      </w:r>
      <w:r w:rsidRPr="00917599">
        <w:rPr>
          <w:szCs w:val="24"/>
        </w:rPr>
        <w:tab/>
        <w:t xml:space="preserve"> padėti Duomenų valdytojui įgyvendinti jo prievoles pranešti apie Asmens duomenų saugumo pažeidimus bei atlikti poveikio duomenų apsaugai vertinimą, atsižvelgiant į duomenų tvarkymo pobūdį ir NMA turimą informaciją;</w:t>
      </w:r>
    </w:p>
    <w:p w14:paraId="5AD23DE8" w14:textId="77777777" w:rsidR="006F1D97" w:rsidRPr="00917599" w:rsidRDefault="00ED3D94">
      <w:pPr>
        <w:tabs>
          <w:tab w:val="left" w:pos="1560"/>
        </w:tabs>
        <w:ind w:firstLine="851"/>
        <w:jc w:val="both"/>
        <w:rPr>
          <w:szCs w:val="24"/>
        </w:rPr>
      </w:pPr>
      <w:r w:rsidRPr="00917599">
        <w:rPr>
          <w:szCs w:val="24"/>
        </w:rPr>
        <w:t>121.7.</w:t>
      </w:r>
      <w:r w:rsidRPr="00917599">
        <w:rPr>
          <w:szCs w:val="24"/>
        </w:rPr>
        <w:tab/>
        <w:t>užbaigus teikti su duomenų tvarkymu susijusias paslaugas, ištrinti arba grąžinti Duomenų valdytojui visus asmens duomenis ir ištrinti esamas jų kopijas, išskyrus atvejus, kai teisės aktai nustato reikalavimą asmens duomenis saugoti;</w:t>
      </w:r>
    </w:p>
    <w:p w14:paraId="4E9DE265" w14:textId="77777777" w:rsidR="006F1D97" w:rsidRPr="00917599" w:rsidRDefault="00ED3D94">
      <w:pPr>
        <w:tabs>
          <w:tab w:val="left" w:pos="1560"/>
        </w:tabs>
        <w:ind w:firstLine="851"/>
        <w:jc w:val="both"/>
        <w:rPr>
          <w:szCs w:val="24"/>
        </w:rPr>
      </w:pPr>
      <w:r w:rsidRPr="00917599">
        <w:rPr>
          <w:szCs w:val="24"/>
        </w:rPr>
        <w:t>121.8.</w:t>
      </w:r>
      <w:r w:rsidRPr="00917599">
        <w:rPr>
          <w:szCs w:val="24"/>
        </w:rPr>
        <w:tab/>
        <w:t>Duomenų valdytojo prašymu pateikti informaciją, būtiną siekiant įrodyti, kad vykdomos šiame straipsnyje nustatytos prievolės, ir sudaryti sąlygas bei padėti duomenų valdytojui arba kitam Duomenų valdytojo įgaliotam auditoriui atlikti auditą, įskaitant patikrinimus.</w:t>
      </w:r>
    </w:p>
    <w:p w14:paraId="1A0312DD" w14:textId="77777777" w:rsidR="006F1D97" w:rsidRPr="00917599" w:rsidRDefault="00ED3D94">
      <w:pPr>
        <w:tabs>
          <w:tab w:val="left" w:pos="1418"/>
        </w:tabs>
        <w:ind w:firstLine="851"/>
        <w:jc w:val="both"/>
        <w:rPr>
          <w:b/>
          <w:szCs w:val="24"/>
        </w:rPr>
      </w:pPr>
      <w:r w:rsidRPr="00917599">
        <w:rPr>
          <w:szCs w:val="24"/>
        </w:rPr>
        <w:t>122.</w:t>
      </w:r>
      <w:r w:rsidRPr="00917599">
        <w:rPr>
          <w:szCs w:val="24"/>
        </w:rPr>
        <w:tab/>
        <w:t>NMA informuoja Duomenų valdytoją, jei, NMA nuomone, Duomenų valdytojo nurodymas pažeidžia Reglamentą ar kitas duomenų apsaugos teisės nuostatas.</w:t>
      </w:r>
    </w:p>
    <w:p w14:paraId="02F7576B" w14:textId="632FF220" w:rsidR="006F1D97" w:rsidRPr="00917599" w:rsidRDefault="006F1D97">
      <w:pPr>
        <w:jc w:val="center"/>
        <w:rPr>
          <w:b/>
          <w:szCs w:val="24"/>
        </w:rPr>
      </w:pPr>
    </w:p>
    <w:p w14:paraId="663478CB" w14:textId="77777777" w:rsidR="00123A66" w:rsidRPr="00917599" w:rsidRDefault="00123A66" w:rsidP="00123A66">
      <w:pPr>
        <w:pStyle w:val="ListParagraph"/>
        <w:tabs>
          <w:tab w:val="left" w:pos="1418"/>
        </w:tabs>
        <w:spacing w:before="0" w:after="0"/>
        <w:ind w:left="851"/>
        <w:jc w:val="center"/>
        <w:rPr>
          <w:b/>
          <w:i/>
        </w:rPr>
      </w:pPr>
      <w:r w:rsidRPr="00917599">
        <w:rPr>
          <w:b/>
          <w:i/>
        </w:rPr>
        <w:t>(2019 m. birželio 6 d. įsakymo BR1-157 redakcija nuo 2019 m. birželio 6 d.)</w:t>
      </w:r>
    </w:p>
    <w:p w14:paraId="65E16103" w14:textId="77777777" w:rsidR="006F1D97" w:rsidRPr="00917599" w:rsidRDefault="00ED3D94">
      <w:pPr>
        <w:jc w:val="center"/>
        <w:rPr>
          <w:b/>
          <w:color w:val="000000"/>
          <w:szCs w:val="24"/>
        </w:rPr>
      </w:pPr>
      <w:r w:rsidRPr="00917599">
        <w:rPr>
          <w:b/>
          <w:color w:val="000000"/>
          <w:szCs w:val="24"/>
        </w:rPr>
        <w:t>XII SKYRIUS</w:t>
      </w:r>
    </w:p>
    <w:p w14:paraId="12539254" w14:textId="77777777" w:rsidR="006F1D97" w:rsidRPr="00917599" w:rsidRDefault="00ED3D94">
      <w:pPr>
        <w:jc w:val="center"/>
        <w:rPr>
          <w:b/>
          <w:color w:val="000000"/>
          <w:szCs w:val="24"/>
        </w:rPr>
      </w:pPr>
      <w:r w:rsidRPr="00917599">
        <w:rPr>
          <w:b/>
          <w:color w:val="000000"/>
          <w:szCs w:val="24"/>
        </w:rPr>
        <w:t>ASMENS DUOMENŲ PERDAVIMAS TRETIESIEMS ASMENIMS</w:t>
      </w:r>
    </w:p>
    <w:p w14:paraId="2B2149A7" w14:textId="77777777" w:rsidR="006F1D97" w:rsidRPr="00917599" w:rsidRDefault="006F1D97">
      <w:pPr>
        <w:ind w:firstLine="851"/>
        <w:jc w:val="center"/>
        <w:rPr>
          <w:color w:val="000000"/>
          <w:szCs w:val="24"/>
        </w:rPr>
      </w:pPr>
    </w:p>
    <w:p w14:paraId="37135ACB" w14:textId="77777777" w:rsidR="006F1D97" w:rsidRPr="00917599" w:rsidRDefault="00ED3D94">
      <w:pPr>
        <w:ind w:firstLine="851"/>
        <w:jc w:val="both"/>
        <w:rPr>
          <w:color w:val="000000"/>
          <w:szCs w:val="24"/>
        </w:rPr>
      </w:pPr>
      <w:r w:rsidRPr="00917599">
        <w:rPr>
          <w:color w:val="000000"/>
          <w:szCs w:val="24"/>
        </w:rPr>
        <w:t>123.</w:t>
      </w:r>
      <w:r w:rsidRPr="00917599">
        <w:rPr>
          <w:color w:val="000000"/>
          <w:szCs w:val="24"/>
        </w:rPr>
        <w:tab/>
        <w:t>NMA turi teisę sutarties pagrindu duomenų tvarkymo veiksmams atlikti pasitelkti duomenų tvarkytoją. NMA pasitelkia tik tuos duomenų tvarkytojus, kurie pakankamai užtikrina, kad tinkamos techninės ir organizacinės priemonės bus įgyvendintos tokiu būdu, jog duomenų tvarkymas atitiktų Reglamento ir Taisyklių reikalavimus ir būtų užtikrintas Duomenų subjekto teisių įgyvendinimas bei apsauga.</w:t>
      </w:r>
    </w:p>
    <w:p w14:paraId="7C8EF063" w14:textId="77777777" w:rsidR="006F1D97" w:rsidRPr="00917599" w:rsidRDefault="00ED3D94">
      <w:pPr>
        <w:ind w:firstLine="851"/>
        <w:jc w:val="both"/>
        <w:rPr>
          <w:color w:val="000000"/>
          <w:szCs w:val="24"/>
        </w:rPr>
      </w:pPr>
      <w:r w:rsidRPr="00917599">
        <w:rPr>
          <w:color w:val="000000"/>
          <w:szCs w:val="24"/>
        </w:rPr>
        <w:t>124.</w:t>
      </w:r>
      <w:r w:rsidRPr="00917599">
        <w:rPr>
          <w:color w:val="000000"/>
          <w:szCs w:val="24"/>
        </w:rPr>
        <w:tab/>
        <w:t>Sutartims su trečiaisiais asmenimis (duomenų tvarkytojais, duomenų gavėjais) taikomi reikalavimai nustatyti  Sutarčių sudarymo ir jų vykdymo Nacionalinėje mokėjimo agentūroje prie Žemės ūkio ministerijos taisyklėse, patvirtintose NMA direktoriaus 2004 m. liepos 1 d. įsakymu Nr. BR1-271 „Dėl Sutarčių sudarymo ir jų vykdymo Nacionalinėje mokėjimo agentūroje prie Žemės ūkio ministerijos taisyklių patvirtinimo“ (toliau – Sutarčių sudarymo NMA taisyklės).</w:t>
      </w:r>
    </w:p>
    <w:p w14:paraId="12A91395" w14:textId="77777777" w:rsidR="006F1D97" w:rsidRPr="00917599" w:rsidRDefault="00ED3D94">
      <w:pPr>
        <w:ind w:firstLine="851"/>
        <w:jc w:val="both"/>
        <w:rPr>
          <w:color w:val="000000"/>
          <w:szCs w:val="24"/>
        </w:rPr>
      </w:pPr>
      <w:r w:rsidRPr="00917599">
        <w:rPr>
          <w:color w:val="000000"/>
          <w:szCs w:val="24"/>
        </w:rPr>
        <w:t>125.</w:t>
      </w:r>
      <w:r w:rsidRPr="00917599">
        <w:rPr>
          <w:color w:val="000000"/>
          <w:szCs w:val="24"/>
        </w:rPr>
        <w:tab/>
        <w:t>NMA, prieš pasitelkdama konkretų duomenų tvarkytoją, konsultuojasi su duomenų apsaugos pareigūnu, ar duomenų tvarkytojas pakankamai užtikrina, kad tinkamos techninės ir organizacinės priemonės bus įgyvendintos tokiu būdu, kad duomenų tvarkymas atitiktų Reglamento ir Taisyklių reikalavimus, ir būtų užtikrintas Duomenų subjekto teisių įgyvendinimas ir apsauga.</w:t>
      </w:r>
    </w:p>
    <w:p w14:paraId="7B60FA4A" w14:textId="70F2EB8B" w:rsidR="006F1D97" w:rsidRPr="00917599" w:rsidRDefault="00ED3D94">
      <w:pPr>
        <w:ind w:firstLine="851"/>
        <w:jc w:val="both"/>
        <w:rPr>
          <w:color w:val="000000"/>
          <w:szCs w:val="24"/>
        </w:rPr>
      </w:pPr>
      <w:r w:rsidRPr="00917599">
        <w:rPr>
          <w:color w:val="000000"/>
          <w:szCs w:val="24"/>
        </w:rPr>
        <w:t>126.</w:t>
      </w:r>
      <w:r w:rsidRPr="00917599">
        <w:rPr>
          <w:color w:val="000000"/>
          <w:szCs w:val="24"/>
        </w:rPr>
        <w:tab/>
        <w:t xml:space="preserve">Siekiant tinkamai valdyti asmens duomenų judėjimą, NMA yra tvarkomas Nacionalinės mokėjimo agentūros prie Žemės ūkio ministerijos duomenų tvarkytojų registras pagal patvirtintą formą (Taisyklių </w:t>
      </w:r>
      <w:hyperlink w:anchor="priedas11" w:history="1">
        <w:r w:rsidRPr="00917599">
          <w:rPr>
            <w:rStyle w:val="Hyperlink"/>
            <w:szCs w:val="24"/>
          </w:rPr>
          <w:t>11 priedas</w:t>
        </w:r>
      </w:hyperlink>
      <w:r w:rsidRPr="00917599">
        <w:rPr>
          <w:color w:val="000000"/>
          <w:szCs w:val="24"/>
        </w:rPr>
        <w:t>). Už Nacionalinės mokėjimo agentūros prie Žemės ūkio ministerijos duomenų tvarkytojų registro pildymą atsakingas duomenų apsaugos pareigūnas, kuris Nacionalinės mokėjimo agentūros prie Žemės ūkio ministerijos duomenų tvarkytojų registrą pildo pagal NMA struktūrinių padalinių pateiktą informaciją.</w:t>
      </w:r>
    </w:p>
    <w:p w14:paraId="1AD2A18F" w14:textId="77777777" w:rsidR="00123A66" w:rsidRPr="00917599" w:rsidRDefault="00ED3D94" w:rsidP="00123A66">
      <w:pPr>
        <w:pStyle w:val="ListParagraph"/>
        <w:tabs>
          <w:tab w:val="left" w:pos="1418"/>
        </w:tabs>
        <w:spacing w:before="0" w:after="0"/>
        <w:ind w:left="851"/>
        <w:jc w:val="center"/>
        <w:rPr>
          <w:b/>
          <w:i/>
        </w:rPr>
      </w:pPr>
      <w:r w:rsidRPr="00917599">
        <w:rPr>
          <w:color w:val="000000"/>
        </w:rPr>
        <w:t xml:space="preserve">127. </w:t>
      </w:r>
      <w:r w:rsidR="00123A66" w:rsidRPr="00917599">
        <w:rPr>
          <w:b/>
          <w:i/>
        </w:rPr>
        <w:t>(2019 m. birželio 6 d. įsakymo BR1-157 redakcija nuo 2019 m. birželio 6 d.)</w:t>
      </w:r>
    </w:p>
    <w:p w14:paraId="526EEDCE" w14:textId="1D8CA805" w:rsidR="006F1D97" w:rsidRPr="00917599" w:rsidRDefault="00123A66">
      <w:pPr>
        <w:tabs>
          <w:tab w:val="left" w:pos="1418"/>
        </w:tabs>
        <w:ind w:firstLine="851"/>
        <w:jc w:val="both"/>
        <w:rPr>
          <w:b/>
          <w:szCs w:val="24"/>
        </w:rPr>
      </w:pPr>
      <w:r w:rsidRPr="00917599">
        <w:rPr>
          <w:color w:val="000000"/>
          <w:szCs w:val="24"/>
        </w:rPr>
        <w:lastRenderedPageBreak/>
        <w:t xml:space="preserve"> </w:t>
      </w:r>
      <w:r w:rsidR="00ED3D94" w:rsidRPr="00917599">
        <w:rPr>
          <w:color w:val="000000"/>
          <w:szCs w:val="24"/>
        </w:rPr>
        <w:t>Kitiems asmenims (ne duomenų tvarkytojams) NMA tvarkomi asmens duomenys gali būti perduoti tik Duomenų subjekto prašymo ar sutikimo pagrindu, taip pat, kai teisinis pagrindas yra numatytas teisės aktuose.</w:t>
      </w:r>
      <w:r w:rsidR="00ED3D94" w:rsidRPr="00917599">
        <w:t xml:space="preserve"> </w:t>
      </w:r>
    </w:p>
    <w:p w14:paraId="69E78995" w14:textId="77777777" w:rsidR="006F1D97" w:rsidRPr="00917599" w:rsidRDefault="006F1D97"/>
    <w:p w14:paraId="7296144F" w14:textId="77777777" w:rsidR="006F1D97" w:rsidRPr="00917599" w:rsidRDefault="00ED3D94">
      <w:pPr>
        <w:jc w:val="center"/>
        <w:rPr>
          <w:b/>
          <w:szCs w:val="24"/>
        </w:rPr>
      </w:pPr>
      <w:r w:rsidRPr="00917599">
        <w:rPr>
          <w:b/>
          <w:szCs w:val="24"/>
        </w:rPr>
        <w:t>XIII SKYRIUS</w:t>
      </w:r>
    </w:p>
    <w:p w14:paraId="02960C38" w14:textId="77777777" w:rsidR="006F1D97" w:rsidRPr="00917599" w:rsidRDefault="00ED3D94">
      <w:pPr>
        <w:jc w:val="center"/>
        <w:rPr>
          <w:b/>
          <w:szCs w:val="24"/>
        </w:rPr>
      </w:pPr>
      <w:r w:rsidRPr="00917599">
        <w:rPr>
          <w:b/>
          <w:szCs w:val="24"/>
        </w:rPr>
        <w:t xml:space="preserve">ASMENS DUOMENŲ PERDAVIMAS Į TREČIĄSIAS VALSYBES IR </w:t>
      </w:r>
    </w:p>
    <w:p w14:paraId="515F7B03" w14:textId="77777777" w:rsidR="006F1D97" w:rsidRPr="00917599" w:rsidRDefault="00ED3D94">
      <w:pPr>
        <w:jc w:val="center"/>
        <w:rPr>
          <w:b/>
          <w:szCs w:val="24"/>
        </w:rPr>
      </w:pPr>
      <w:r w:rsidRPr="00917599">
        <w:rPr>
          <w:b/>
          <w:szCs w:val="24"/>
        </w:rPr>
        <w:t>TARPTAUTINES ORGANIZACIJAS</w:t>
      </w:r>
    </w:p>
    <w:p w14:paraId="56FF048C" w14:textId="77777777" w:rsidR="006F1D97" w:rsidRPr="00917599" w:rsidRDefault="006F1D97">
      <w:pPr>
        <w:jc w:val="center"/>
        <w:rPr>
          <w:b/>
          <w:szCs w:val="24"/>
        </w:rPr>
      </w:pPr>
    </w:p>
    <w:p w14:paraId="105E5344" w14:textId="77777777" w:rsidR="006F1D97" w:rsidRPr="00917599" w:rsidRDefault="00ED3D94">
      <w:pPr>
        <w:tabs>
          <w:tab w:val="left" w:pos="1418"/>
        </w:tabs>
        <w:ind w:firstLine="851"/>
        <w:jc w:val="both"/>
        <w:rPr>
          <w:szCs w:val="24"/>
        </w:rPr>
      </w:pPr>
      <w:r w:rsidRPr="00917599">
        <w:rPr>
          <w:szCs w:val="24"/>
        </w:rPr>
        <w:t>129.</w:t>
      </w:r>
      <w:r w:rsidRPr="00917599">
        <w:rPr>
          <w:szCs w:val="24"/>
        </w:rPr>
        <w:tab/>
        <w:t>Perduoti asmens duomenis į trečiąją valstybę arba tarptautinę organizaciją galima tik esant bent vienai iš šių sąlygų:</w:t>
      </w:r>
    </w:p>
    <w:p w14:paraId="0DAD1A78" w14:textId="77777777" w:rsidR="006F1D97" w:rsidRPr="00917599" w:rsidRDefault="00ED3D94">
      <w:pPr>
        <w:ind w:firstLine="851"/>
        <w:jc w:val="both"/>
        <w:rPr>
          <w:szCs w:val="24"/>
        </w:rPr>
      </w:pPr>
      <w:r w:rsidRPr="00917599">
        <w:rPr>
          <w:szCs w:val="24"/>
        </w:rPr>
        <w:t>129.1. yra priimtas Europos Komisijos sprendimas, kad atitinkama trečioji valstybė, teritorija arba vienas ar daugiau nurodytų sektorių toje trečioje valstybėje, arba atitinkama tarptautinė organizacija užtikrina tinkamo lygio apsaugą;</w:t>
      </w:r>
    </w:p>
    <w:p w14:paraId="44DD1B00" w14:textId="77777777" w:rsidR="006F1D97" w:rsidRPr="00917599" w:rsidRDefault="00ED3D94">
      <w:pPr>
        <w:ind w:firstLine="851"/>
        <w:jc w:val="both"/>
        <w:rPr>
          <w:szCs w:val="24"/>
        </w:rPr>
      </w:pPr>
      <w:r w:rsidRPr="00917599">
        <w:rPr>
          <w:szCs w:val="24"/>
        </w:rPr>
        <w:t>129.2. jeigu nėra priimtas sprendimas dėl tinkamo apsaugos lygio užtikrinimo arba nenustatytos tinkamos apsaugos priemonės, asmens duomenys gali būti perduoti į trečiąją valstybę arba tarptautinei organizacijai tik tuo atveju, jeigu NMA yra nustačiusi tinkamas apsaugos priemones, įskaitant tai, kad Duomenų subjektams bus užtikrinta galimybė naudotis vykdytinomis Duomenų subjektų teisėmis ir veiksmingomis Duomenų subjektų teisių gynimo priemonėmis.</w:t>
      </w:r>
    </w:p>
    <w:p w14:paraId="7161ABAF" w14:textId="77777777" w:rsidR="006F1D97" w:rsidRPr="00917599" w:rsidRDefault="00ED3D94">
      <w:pPr>
        <w:tabs>
          <w:tab w:val="left" w:pos="1418"/>
        </w:tabs>
        <w:ind w:firstLine="851"/>
        <w:jc w:val="both"/>
        <w:rPr>
          <w:szCs w:val="24"/>
        </w:rPr>
      </w:pPr>
      <w:r w:rsidRPr="00917599">
        <w:rPr>
          <w:szCs w:val="24"/>
        </w:rPr>
        <w:t>130.</w:t>
      </w:r>
      <w:r w:rsidRPr="00917599">
        <w:rPr>
          <w:szCs w:val="24"/>
        </w:rPr>
        <w:tab/>
        <w:t>Jeigu nėra priimtas Komisijos sprendimas dėl tinkamo apsaugos lygio užtikrinimo arba nenustatytos tinkamos apsaugos priemonės, kaip nurodyta Reglamento 46 straipsnio 2 ir 3 dalyse, asmens duomenų perdavimas į trečiąją valstybę arba tarptautinei organizacijai gali būti atliekamas tik tada, jeigu egzistuoja bent viena iš Reglamento 49 straipsnio 1 dalyje nurodytų sąlygų.</w:t>
      </w:r>
    </w:p>
    <w:p w14:paraId="4B044CDD" w14:textId="77777777" w:rsidR="006F1D97" w:rsidRPr="00917599" w:rsidRDefault="006F1D97">
      <w:pPr>
        <w:jc w:val="both"/>
        <w:rPr>
          <w:b/>
          <w:szCs w:val="24"/>
        </w:rPr>
      </w:pPr>
    </w:p>
    <w:p w14:paraId="7F059086" w14:textId="77777777" w:rsidR="006F1D97" w:rsidRPr="00917599" w:rsidRDefault="00ED3D94">
      <w:pPr>
        <w:suppressAutoHyphens/>
        <w:jc w:val="center"/>
        <w:rPr>
          <w:b/>
          <w:szCs w:val="24"/>
        </w:rPr>
      </w:pPr>
      <w:r w:rsidRPr="00917599">
        <w:rPr>
          <w:b/>
          <w:szCs w:val="24"/>
        </w:rPr>
        <w:t>XIV SKYRIUS</w:t>
      </w:r>
    </w:p>
    <w:p w14:paraId="13866782" w14:textId="77777777" w:rsidR="006F1D97" w:rsidRPr="00917599" w:rsidRDefault="00ED3D94">
      <w:pPr>
        <w:suppressAutoHyphens/>
        <w:jc w:val="center"/>
        <w:rPr>
          <w:b/>
          <w:szCs w:val="24"/>
        </w:rPr>
      </w:pPr>
      <w:r w:rsidRPr="00917599">
        <w:rPr>
          <w:b/>
          <w:szCs w:val="24"/>
        </w:rPr>
        <w:t>VIENO LANGELIO PRIEŽIŪROS MECHANIZMO ĮGYVENDINIMAS</w:t>
      </w:r>
    </w:p>
    <w:p w14:paraId="263D9F66" w14:textId="77777777" w:rsidR="006F1D97" w:rsidRPr="00917599" w:rsidRDefault="006F1D97">
      <w:pPr>
        <w:suppressAutoHyphens/>
        <w:ind w:left="720"/>
        <w:jc w:val="center"/>
        <w:rPr>
          <w:b/>
          <w:szCs w:val="24"/>
        </w:rPr>
      </w:pPr>
    </w:p>
    <w:p w14:paraId="2518D63C" w14:textId="77777777" w:rsidR="006F1D97" w:rsidRPr="00917599" w:rsidRDefault="00ED3D94">
      <w:pPr>
        <w:tabs>
          <w:tab w:val="left" w:pos="1418"/>
        </w:tabs>
        <w:ind w:firstLine="851"/>
        <w:jc w:val="both"/>
        <w:rPr>
          <w:szCs w:val="24"/>
        </w:rPr>
      </w:pPr>
      <w:r w:rsidRPr="00917599">
        <w:rPr>
          <w:szCs w:val="24"/>
        </w:rPr>
        <w:t>131.</w:t>
      </w:r>
      <w:r w:rsidRPr="00917599">
        <w:rPr>
          <w:szCs w:val="24"/>
        </w:rPr>
        <w:tab/>
        <w:t>Visais klausimais NMA bendradarbiauja ir komunikuoja su Inspekcija, kaip vadovaujančia priežiūros institucija, išskyrus atvejus, kai konkretų skundą ar Reglamento pažeidimą nagrinėja kita priežiūros institucija.</w:t>
      </w:r>
    </w:p>
    <w:p w14:paraId="44DF8EE4" w14:textId="77777777" w:rsidR="006F1D97" w:rsidRPr="00917599" w:rsidRDefault="006F1D97">
      <w:pPr>
        <w:rPr>
          <w:sz w:val="8"/>
          <w:szCs w:val="8"/>
        </w:rPr>
      </w:pPr>
    </w:p>
    <w:p w14:paraId="4F79AB87" w14:textId="77777777" w:rsidR="006F1D97" w:rsidRPr="00917599" w:rsidRDefault="006F1D97">
      <w:pPr>
        <w:rPr>
          <w:szCs w:val="24"/>
        </w:rPr>
      </w:pPr>
    </w:p>
    <w:p w14:paraId="09B626B3" w14:textId="77777777" w:rsidR="006F1D97" w:rsidRPr="00917599" w:rsidRDefault="00ED3D94">
      <w:pPr>
        <w:jc w:val="center"/>
        <w:rPr>
          <w:b/>
          <w:szCs w:val="24"/>
        </w:rPr>
      </w:pPr>
      <w:r w:rsidRPr="00917599">
        <w:rPr>
          <w:b/>
          <w:szCs w:val="24"/>
        </w:rPr>
        <w:t>XV SKYRIUS</w:t>
      </w:r>
    </w:p>
    <w:p w14:paraId="2BF74D89" w14:textId="77777777" w:rsidR="006F1D97" w:rsidRPr="00917599" w:rsidRDefault="00ED3D94">
      <w:pPr>
        <w:jc w:val="center"/>
        <w:rPr>
          <w:szCs w:val="24"/>
        </w:rPr>
      </w:pPr>
      <w:r w:rsidRPr="00917599">
        <w:rPr>
          <w:b/>
          <w:bCs/>
          <w:szCs w:val="24"/>
          <w:lang w:eastAsia="lt-LT"/>
        </w:rPr>
        <w:t>BAIGIAMOSIOS NUOSTATOS</w:t>
      </w:r>
    </w:p>
    <w:p w14:paraId="49665690" w14:textId="77777777" w:rsidR="006F1D97" w:rsidRPr="00917599" w:rsidRDefault="006F1D97">
      <w:pPr>
        <w:rPr>
          <w:szCs w:val="24"/>
        </w:rPr>
      </w:pPr>
    </w:p>
    <w:p w14:paraId="7613AB53" w14:textId="77777777" w:rsidR="006F1D97" w:rsidRPr="00917599" w:rsidRDefault="00ED3D94">
      <w:pPr>
        <w:tabs>
          <w:tab w:val="left" w:pos="1418"/>
        </w:tabs>
        <w:ind w:firstLine="851"/>
        <w:jc w:val="both"/>
        <w:rPr>
          <w:szCs w:val="24"/>
        </w:rPr>
      </w:pPr>
      <w:r w:rsidRPr="00917599">
        <w:rPr>
          <w:szCs w:val="24"/>
        </w:rPr>
        <w:t>132.</w:t>
      </w:r>
      <w:r w:rsidRPr="00917599">
        <w:rPr>
          <w:szCs w:val="24"/>
        </w:rPr>
        <w:tab/>
        <w:t xml:space="preserve">Visi NMA dokumentai, bet kokia apimtimi susiję su asmens duomenų tvarkymu ir apsauga, privalo būti peržiūrėti, ir turi būti užtikrinta jų atitiktis šioms Taisyklėms per dvejus metus nuo šių Taisyklių įsigaliojimo dienos. Už šį procesą yra atsakingas duomenų apsaugos pareigūnas. </w:t>
      </w:r>
    </w:p>
    <w:p w14:paraId="5667943D" w14:textId="7D2FBF08" w:rsidR="006F1D97" w:rsidRPr="00917599" w:rsidRDefault="00ED3D94" w:rsidP="00D73BA7">
      <w:pPr>
        <w:ind w:firstLine="851"/>
        <w:jc w:val="both"/>
        <w:rPr>
          <w:szCs w:val="24"/>
        </w:rPr>
      </w:pPr>
      <w:r w:rsidRPr="00917599">
        <w:rPr>
          <w:color w:val="000000"/>
          <w:szCs w:val="24"/>
        </w:rPr>
        <w:t>133.</w:t>
      </w:r>
      <w:r w:rsidRPr="00917599">
        <w:rPr>
          <w:color w:val="000000"/>
          <w:szCs w:val="24"/>
        </w:rPr>
        <w:tab/>
      </w:r>
      <w:r w:rsidR="00D73BA7" w:rsidRPr="00917599">
        <w:rPr>
          <w:b/>
          <w:bCs/>
          <w:i/>
          <w:iCs/>
          <w:color w:val="000000"/>
          <w:szCs w:val="24"/>
        </w:rPr>
        <w:t xml:space="preserve">(2019 m. birželio 6 d. įsakymo Nr. BR1-157 redakcija nuo 2019 m. birželio 6 d.) </w:t>
      </w:r>
      <w:r w:rsidRPr="00917599">
        <w:rPr>
          <w:color w:val="000000"/>
          <w:szCs w:val="24"/>
        </w:rPr>
        <w:t>Per dvejus metus nuo šių Taisyklių įsigaliojimo atliekamas iki šių Taisyklių įsigaliojimo vykdomų duomenų tvarkymo operacijų (veiksmų), kurie gali kelti pavojų Duomenų subjektų teisėms ir laisvėms, poveikio duomenų apsaugai vertinimas ir įgyvendinamos priemonės bei mechanizmai, kuriais užtikrinama asmens duomenų apsauga ir pagrindžiama, kad laikomasi Taisyklių, Reglamento ir kitų teisės aktų, atsižvelgiant į Duomenų subjektų ir kitų susijusių asmenų teises ir teisėtus interesus. Dėl konkrečių duomenų tvarkymo operacijų (veiksmų), kuriems būtinas poveikio duomenų apsaugai vertinimas, NMA konsultuoja duomenų apsaugos pareigūnas.</w:t>
      </w:r>
      <w:r w:rsidRPr="00917599">
        <w:t xml:space="preserve"> </w:t>
      </w:r>
    </w:p>
    <w:p w14:paraId="5EAED33B" w14:textId="77777777" w:rsidR="006F1D97" w:rsidRPr="00917599" w:rsidRDefault="00ED3D94">
      <w:pPr>
        <w:tabs>
          <w:tab w:val="left" w:pos="1418"/>
        </w:tabs>
        <w:ind w:firstLine="851"/>
        <w:jc w:val="both"/>
        <w:rPr>
          <w:szCs w:val="24"/>
        </w:rPr>
      </w:pPr>
      <w:r w:rsidRPr="00917599">
        <w:rPr>
          <w:szCs w:val="24"/>
        </w:rPr>
        <w:t>134.</w:t>
      </w:r>
      <w:r w:rsidRPr="00917599">
        <w:rPr>
          <w:szCs w:val="24"/>
        </w:rPr>
        <w:tab/>
        <w:t>NMA periodiškai, bet ne rečiau kaip kartą per metus, vyksta Darbuotojų mokymai Reglamento, Taisyklių taikymo ir įgyvendinimo bei kitais asmens duomenų apsaugos klausimais. Už mokymų organizavimą atsakingas duomenų apsaugos pareigūnas.</w:t>
      </w:r>
    </w:p>
    <w:p w14:paraId="34AD7D62" w14:textId="77777777" w:rsidR="00D73BA7" w:rsidRPr="00917599" w:rsidRDefault="00ED3D94">
      <w:pPr>
        <w:keepNext/>
        <w:ind w:firstLine="851"/>
        <w:jc w:val="both"/>
        <w:rPr>
          <w:color w:val="000000"/>
          <w:szCs w:val="24"/>
        </w:rPr>
      </w:pPr>
      <w:r w:rsidRPr="00917599">
        <w:rPr>
          <w:color w:val="000000"/>
          <w:szCs w:val="24"/>
        </w:rPr>
        <w:t>135.</w:t>
      </w:r>
      <w:r w:rsidRPr="00917599">
        <w:rPr>
          <w:color w:val="000000"/>
          <w:szCs w:val="24"/>
        </w:rPr>
        <w:tab/>
      </w:r>
      <w:r w:rsidR="00D73BA7" w:rsidRPr="00917599">
        <w:rPr>
          <w:b/>
          <w:bCs/>
          <w:i/>
          <w:iCs/>
          <w:color w:val="000000"/>
          <w:szCs w:val="24"/>
        </w:rPr>
        <w:t xml:space="preserve">(2019 m. rugsėjo 26 d. įsakymo Nr. BR1-135 redakcija nuo 2019 m. spalio 1 d.) </w:t>
      </w:r>
    </w:p>
    <w:p w14:paraId="71930F6F" w14:textId="1BC0D2AD" w:rsidR="006F1D97" w:rsidRPr="00917599" w:rsidRDefault="00ED3D94" w:rsidP="00D73BA7">
      <w:pPr>
        <w:keepNext/>
        <w:ind w:firstLine="851"/>
        <w:jc w:val="both"/>
        <w:rPr>
          <w:szCs w:val="24"/>
        </w:rPr>
      </w:pPr>
      <w:r w:rsidRPr="00917599">
        <w:rPr>
          <w:color w:val="000000"/>
          <w:szCs w:val="24"/>
        </w:rPr>
        <w:t>Su šiomis Taisyklėmis visi NMA Darbuotojai supažindinami pasirašytinai priėmimo į darbą metu, o su taisyklių pakeitimais – KDS.</w:t>
      </w:r>
      <w:r w:rsidRPr="00917599">
        <w:t xml:space="preserve"> </w:t>
      </w:r>
    </w:p>
    <w:p w14:paraId="05E9A3FE" w14:textId="6F44EE15" w:rsidR="00D73BA7" w:rsidRPr="00917599" w:rsidRDefault="00ED3D94">
      <w:pPr>
        <w:tabs>
          <w:tab w:val="left" w:pos="1276"/>
        </w:tabs>
        <w:suppressAutoHyphens/>
        <w:ind w:firstLine="851"/>
        <w:jc w:val="both"/>
        <w:rPr>
          <w:b/>
          <w:bCs/>
          <w:i/>
          <w:iCs/>
          <w:szCs w:val="24"/>
        </w:rPr>
      </w:pPr>
      <w:r w:rsidRPr="00917599">
        <w:rPr>
          <w:szCs w:val="24"/>
        </w:rPr>
        <w:t xml:space="preserve">136. </w:t>
      </w:r>
      <w:bookmarkStart w:id="4" w:name="_Hlk141712503"/>
      <w:r w:rsidR="00D73BA7" w:rsidRPr="00917599">
        <w:rPr>
          <w:szCs w:val="24"/>
        </w:rPr>
        <w:t>(</w:t>
      </w:r>
      <w:r w:rsidR="00D73BA7" w:rsidRPr="00917599">
        <w:rPr>
          <w:b/>
          <w:bCs/>
          <w:i/>
          <w:iCs/>
          <w:szCs w:val="24"/>
        </w:rPr>
        <w:t>2020 m. rugsėjo 11 d. įsakymo Nr. BR1-402 redakcija nuo 2020 m. rugsėjo 11 d.)</w:t>
      </w:r>
    </w:p>
    <w:p w14:paraId="31C41561" w14:textId="1F61CC5C" w:rsidR="006F1D97" w:rsidRPr="00917599" w:rsidRDefault="00D73BA7">
      <w:pPr>
        <w:tabs>
          <w:tab w:val="left" w:pos="1276"/>
        </w:tabs>
        <w:suppressAutoHyphens/>
        <w:ind w:firstLine="851"/>
        <w:jc w:val="both"/>
        <w:rPr>
          <w:szCs w:val="24"/>
        </w:rPr>
      </w:pPr>
      <w:r w:rsidRPr="00917599">
        <w:rPr>
          <w:szCs w:val="24"/>
        </w:rPr>
        <w:lastRenderedPageBreak/>
        <w:t xml:space="preserve"> </w:t>
      </w:r>
      <w:r w:rsidR="00ED3D94" w:rsidRPr="00917599">
        <w:rPr>
          <w:szCs w:val="24"/>
        </w:rPr>
        <w:t>NMA periodiškai, bet ne rečiau kaip kartą per metus, vyksta NMA vykdomos asmens duomenų tvarkymo veiklos</w:t>
      </w:r>
      <w:r w:rsidR="00730C37" w:rsidRPr="00917599">
        <w:rPr>
          <w:szCs w:val="24"/>
        </w:rPr>
        <w:t xml:space="preserve"> srities</w:t>
      </w:r>
      <w:r w:rsidR="00D15213" w:rsidRPr="00917599">
        <w:rPr>
          <w:szCs w:val="24"/>
        </w:rPr>
        <w:t>, numatytos metiniame darbų plane,</w:t>
      </w:r>
      <w:r w:rsidR="00730C37" w:rsidRPr="00917599">
        <w:rPr>
          <w:szCs w:val="24"/>
        </w:rPr>
        <w:t xml:space="preserve"> </w:t>
      </w:r>
      <w:r w:rsidR="00ED3D94" w:rsidRPr="00917599">
        <w:rPr>
          <w:szCs w:val="24"/>
        </w:rPr>
        <w:t>atitikties Reglamentui, Taisyklėms bei kitiems asmens duomenų apsaugą reglamentuojantiems teisės aktams patikra. Už patikros vykdymą yra atsakingas asmens duomenų apsaugos pareigūnas.</w:t>
      </w:r>
      <w:r w:rsidR="00ED3D94" w:rsidRPr="00917599">
        <w:t xml:space="preserve"> </w:t>
      </w:r>
    </w:p>
    <w:bookmarkEnd w:id="4"/>
    <w:p w14:paraId="79C5E8B8" w14:textId="77777777" w:rsidR="006F1D97" w:rsidRPr="00917599" w:rsidRDefault="006F1D97"/>
    <w:p w14:paraId="387DD461" w14:textId="77777777" w:rsidR="006F1D97" w:rsidRPr="00917599" w:rsidRDefault="00ED3D94">
      <w:pPr>
        <w:ind w:firstLine="360"/>
        <w:jc w:val="center"/>
        <w:rPr>
          <w:szCs w:val="24"/>
        </w:rPr>
      </w:pPr>
      <w:r w:rsidRPr="00917599">
        <w:rPr>
          <w:szCs w:val="24"/>
        </w:rPr>
        <w:t>________________________</w:t>
      </w:r>
    </w:p>
    <w:p w14:paraId="169A2967" w14:textId="77777777" w:rsidR="00C76CD6" w:rsidRPr="00917599" w:rsidRDefault="00C76CD6" w:rsidP="003D4590">
      <w:pPr>
        <w:pStyle w:val="Style7"/>
        <w:tabs>
          <w:tab w:val="left" w:pos="6096"/>
        </w:tabs>
        <w:rPr>
          <w:rFonts w:ascii="Times New Roman" w:eastAsia="Times New Roman" w:hAnsi="Times New Roman" w:cs="Times New Roman"/>
          <w:bCs/>
          <w:lang w:val="lt-LT" w:eastAsia="ar-SA"/>
        </w:rPr>
        <w:sectPr w:rsidR="00C76CD6" w:rsidRPr="00917599">
          <w:headerReference w:type="even" r:id="rId13"/>
          <w:headerReference w:type="default" r:id="rId14"/>
          <w:footerReference w:type="even" r:id="rId15"/>
          <w:footerReference w:type="default" r:id="rId16"/>
          <w:headerReference w:type="first" r:id="rId17"/>
          <w:footerReference w:type="first" r:id="rId18"/>
          <w:pgSz w:w="11907" w:h="16840" w:code="9"/>
          <w:pgMar w:top="1134" w:right="567" w:bottom="1134" w:left="1701" w:header="567" w:footer="567" w:gutter="0"/>
          <w:pgNumType w:start="1"/>
          <w:cols w:space="708"/>
          <w:titlePg/>
          <w:docGrid w:linePitch="360"/>
        </w:sectPr>
      </w:pPr>
    </w:p>
    <w:p w14:paraId="42853A33" w14:textId="46742CE6" w:rsidR="003D4590" w:rsidRPr="00086722" w:rsidRDefault="003D4590" w:rsidP="007B1883">
      <w:pPr>
        <w:pStyle w:val="Style7"/>
        <w:tabs>
          <w:tab w:val="left" w:pos="6096"/>
        </w:tabs>
        <w:ind w:right="-284" w:firstLine="6096"/>
        <w:rPr>
          <w:rFonts w:ascii="Times New Roman" w:eastAsia="Times New Roman" w:hAnsi="Times New Roman" w:cs="Times New Roman"/>
          <w:bCs/>
          <w:lang w:val="lt-LT" w:eastAsia="ar-SA"/>
        </w:rPr>
      </w:pPr>
      <w:r w:rsidRPr="00086722">
        <w:rPr>
          <w:rFonts w:ascii="Times New Roman" w:eastAsia="Times New Roman" w:hAnsi="Times New Roman" w:cs="Times New Roman"/>
          <w:bCs/>
          <w:lang w:val="lt-LT" w:eastAsia="ar-SA"/>
        </w:rPr>
        <w:lastRenderedPageBreak/>
        <w:t xml:space="preserve">Nacionalinės mokėjimo agentūros </w:t>
      </w:r>
    </w:p>
    <w:p w14:paraId="0C16995C" w14:textId="77777777" w:rsidR="003D4590" w:rsidRPr="00086722" w:rsidRDefault="003D4590" w:rsidP="007B1883">
      <w:pPr>
        <w:pStyle w:val="Style7"/>
        <w:tabs>
          <w:tab w:val="left" w:pos="6096"/>
        </w:tabs>
        <w:ind w:right="-284"/>
        <w:rPr>
          <w:rFonts w:ascii="Times New Roman" w:eastAsia="Times New Roman" w:hAnsi="Times New Roman" w:cs="Times New Roman"/>
          <w:bCs/>
          <w:lang w:val="lt-LT" w:eastAsia="ar-SA"/>
        </w:rPr>
      </w:pPr>
      <w:r w:rsidRPr="00086722">
        <w:rPr>
          <w:rFonts w:ascii="Times New Roman" w:eastAsia="Times New Roman" w:hAnsi="Times New Roman" w:cs="Times New Roman"/>
          <w:bCs/>
          <w:lang w:val="lt-LT" w:eastAsia="ar-SA"/>
        </w:rPr>
        <w:tab/>
        <w:t>prie Žemės ūkio ministerijos</w:t>
      </w:r>
    </w:p>
    <w:p w14:paraId="5A06284D" w14:textId="77777777" w:rsidR="003D4590" w:rsidRPr="00086722" w:rsidRDefault="003D4590" w:rsidP="007B1883">
      <w:pPr>
        <w:pStyle w:val="Style7"/>
        <w:widowControl/>
        <w:tabs>
          <w:tab w:val="left" w:pos="6096"/>
        </w:tabs>
        <w:ind w:right="-284"/>
        <w:rPr>
          <w:rFonts w:ascii="Times New Roman" w:eastAsia="Times New Roman" w:hAnsi="Times New Roman" w:cs="Times New Roman"/>
          <w:bCs/>
          <w:lang w:val="lt-LT" w:eastAsia="ar-SA"/>
        </w:rPr>
      </w:pPr>
      <w:r w:rsidRPr="00086722">
        <w:rPr>
          <w:rFonts w:ascii="Times New Roman" w:eastAsia="Times New Roman" w:hAnsi="Times New Roman" w:cs="Times New Roman"/>
          <w:bCs/>
          <w:lang w:val="lt-LT" w:eastAsia="ar-SA"/>
        </w:rPr>
        <w:tab/>
        <w:t>asmens duomenų tvarkymo taisyklių</w:t>
      </w:r>
    </w:p>
    <w:p w14:paraId="3944EF8F" w14:textId="77777777" w:rsidR="003D4590" w:rsidRPr="00086722" w:rsidRDefault="003D4590" w:rsidP="007B1883">
      <w:pPr>
        <w:pStyle w:val="Style7"/>
        <w:widowControl/>
        <w:tabs>
          <w:tab w:val="left" w:pos="6096"/>
        </w:tabs>
        <w:ind w:right="-284"/>
        <w:rPr>
          <w:rFonts w:ascii="Times New Roman" w:eastAsia="Times New Roman" w:hAnsi="Times New Roman" w:cs="Times New Roman"/>
          <w:bCs/>
          <w:lang w:val="lt-LT" w:eastAsia="ar-SA"/>
        </w:rPr>
      </w:pPr>
      <w:r w:rsidRPr="00086722">
        <w:rPr>
          <w:rFonts w:ascii="Times New Roman" w:eastAsia="Times New Roman" w:hAnsi="Times New Roman" w:cs="Times New Roman"/>
          <w:bCs/>
          <w:lang w:val="lt-LT" w:eastAsia="ar-SA"/>
        </w:rPr>
        <w:tab/>
      </w:r>
      <w:bookmarkStart w:id="5" w:name="priedas1"/>
      <w:r w:rsidRPr="00086722">
        <w:rPr>
          <w:rFonts w:ascii="Times New Roman" w:eastAsia="Times New Roman" w:hAnsi="Times New Roman" w:cs="Times New Roman"/>
          <w:bCs/>
          <w:lang w:val="lt-LT" w:eastAsia="ar-SA"/>
        </w:rPr>
        <w:t>1 priedas</w:t>
      </w:r>
      <w:bookmarkEnd w:id="5"/>
    </w:p>
    <w:p w14:paraId="24A715C5" w14:textId="77777777" w:rsidR="003D4590" w:rsidRPr="00917599" w:rsidRDefault="003D4590" w:rsidP="003D4590">
      <w:pPr>
        <w:rPr>
          <w:sz w:val="22"/>
          <w:szCs w:val="22"/>
        </w:rPr>
      </w:pPr>
    </w:p>
    <w:p w14:paraId="38FAF1B8" w14:textId="77777777" w:rsidR="003D4590" w:rsidRPr="00917599" w:rsidRDefault="003D4590" w:rsidP="003D4590">
      <w:pPr>
        <w:jc w:val="center"/>
        <w:rPr>
          <w:b/>
        </w:rPr>
      </w:pPr>
      <w:r w:rsidRPr="00917599">
        <w:rPr>
          <w:b/>
        </w:rPr>
        <w:t>(Sutikimo dėl asmens duomenų tvarkymo forma)</w:t>
      </w:r>
    </w:p>
    <w:p w14:paraId="0E1800CE" w14:textId="77777777" w:rsidR="003D4590" w:rsidRPr="00917599" w:rsidRDefault="003D4590" w:rsidP="003D4590">
      <w:pPr>
        <w:jc w:val="center"/>
        <w:rPr>
          <w:b/>
        </w:rPr>
      </w:pPr>
    </w:p>
    <w:p w14:paraId="49E393F6" w14:textId="77777777" w:rsidR="003D4590" w:rsidRPr="00917599" w:rsidRDefault="003D4590" w:rsidP="003D4590">
      <w:pPr>
        <w:jc w:val="center"/>
        <w:rPr>
          <w:b/>
        </w:rPr>
      </w:pPr>
      <w:r w:rsidRPr="00917599">
        <w:rPr>
          <w:b/>
        </w:rPr>
        <w:t>SUTIKIMAS DĖL ASMENS DUOMENŲ TVARKYMO</w:t>
      </w:r>
    </w:p>
    <w:p w14:paraId="3AB015E4" w14:textId="77777777" w:rsidR="003D4590" w:rsidRPr="00917599" w:rsidRDefault="003D4590" w:rsidP="003D4590">
      <w:pPr>
        <w:jc w:val="center"/>
        <w:rPr>
          <w:b/>
        </w:rPr>
      </w:pPr>
    </w:p>
    <w:p w14:paraId="10449749" w14:textId="77777777" w:rsidR="003D4590" w:rsidRPr="00917599" w:rsidRDefault="003D4590" w:rsidP="003D4590">
      <w:pPr>
        <w:jc w:val="center"/>
      </w:pPr>
      <w:r w:rsidRPr="00917599">
        <w:t>20__ m.___________________ __ d.</w:t>
      </w:r>
    </w:p>
    <w:p w14:paraId="326C7BA0" w14:textId="77777777" w:rsidR="003D4590" w:rsidRPr="00917599" w:rsidRDefault="003D4590" w:rsidP="003D4590">
      <w:pPr>
        <w:jc w:val="center"/>
      </w:pPr>
      <w:r w:rsidRPr="00917599">
        <w:t>Nr.</w:t>
      </w:r>
    </w:p>
    <w:p w14:paraId="06CF7422" w14:textId="77777777" w:rsidR="003D4590" w:rsidRPr="00917599" w:rsidRDefault="003D4590" w:rsidP="003D4590">
      <w:pPr>
        <w:jc w:val="center"/>
      </w:pPr>
      <w:r w:rsidRPr="00917599">
        <w:t>__________________</w:t>
      </w:r>
    </w:p>
    <w:p w14:paraId="5FA6E902" w14:textId="77777777" w:rsidR="003D4590" w:rsidRPr="00917599" w:rsidRDefault="003D4590" w:rsidP="003D4590">
      <w:pPr>
        <w:jc w:val="center"/>
      </w:pPr>
      <w:r w:rsidRPr="00917599">
        <w:t>(vieta)</w:t>
      </w:r>
    </w:p>
    <w:p w14:paraId="2145D575" w14:textId="77777777" w:rsidR="003D4590" w:rsidRPr="00917599" w:rsidRDefault="003D4590" w:rsidP="00C76CD6">
      <w:pPr>
        <w:tabs>
          <w:tab w:val="left" w:pos="1134"/>
        </w:tabs>
        <w:jc w:val="both"/>
      </w:pPr>
    </w:p>
    <w:p w14:paraId="0F1ABA48" w14:textId="77777777" w:rsidR="003D4590" w:rsidRPr="00917599" w:rsidRDefault="003D4590" w:rsidP="003D4590">
      <w:pPr>
        <w:ind w:firstLine="1296"/>
        <w:jc w:val="both"/>
      </w:pPr>
      <w:r w:rsidRPr="00917599">
        <w:t>Aš,__________________________________________________________________,</w:t>
      </w:r>
    </w:p>
    <w:p w14:paraId="0F69084B" w14:textId="77777777" w:rsidR="003D4590" w:rsidRPr="00917599" w:rsidRDefault="003D4590" w:rsidP="003D4590">
      <w:pPr>
        <w:jc w:val="center"/>
        <w:rPr>
          <w:sz w:val="20"/>
        </w:rPr>
      </w:pPr>
      <w:r w:rsidRPr="00917599">
        <w:rPr>
          <w:sz w:val="20"/>
        </w:rPr>
        <w:t>(asmens vardas, pavardė/ pavadinimas, gimimo data/ įmonės kodas)</w:t>
      </w:r>
    </w:p>
    <w:p w14:paraId="4B6FD832" w14:textId="77777777" w:rsidR="003D4590" w:rsidRPr="00917599" w:rsidRDefault="003D4590" w:rsidP="003D4590">
      <w:pPr>
        <w:rPr>
          <w:i/>
        </w:rPr>
      </w:pPr>
      <w:r w:rsidRPr="00917599">
        <w:t>sutinku ir esu informuotas (-a), kad:</w:t>
      </w:r>
    </w:p>
    <w:p w14:paraId="1CC5E3C9" w14:textId="77777777" w:rsidR="003D4590" w:rsidRPr="00917599" w:rsidRDefault="003D4590" w:rsidP="00086722">
      <w:pPr>
        <w:pStyle w:val="ListParagraph"/>
        <w:numPr>
          <w:ilvl w:val="0"/>
          <w:numId w:val="1"/>
        </w:numPr>
        <w:tabs>
          <w:tab w:val="left" w:pos="567"/>
          <w:tab w:val="left" w:pos="1134"/>
        </w:tabs>
        <w:spacing w:before="0" w:after="0"/>
        <w:ind w:left="0" w:firstLine="851"/>
        <w:jc w:val="both"/>
      </w:pPr>
      <w:r w:rsidRPr="00917599">
        <w:t>Nacionalinė mokėjimo agentūra prie Žemės ūkio ministerijos (toliau – NMA) gautų ir tvarkytų žemiau išvardintus mano asmens duomenis (pildo duomenų subjektas)</w:t>
      </w:r>
      <w:r w:rsidRPr="00917599">
        <w:rPr>
          <w:rStyle w:val="FootnoteReference"/>
        </w:rPr>
        <w:footnoteReference w:id="2"/>
      </w:r>
      <w:r w:rsidRPr="00917599">
        <w:t>:</w:t>
      </w:r>
    </w:p>
    <w:tbl>
      <w:tblPr>
        <w:tblW w:w="9253" w:type="dxa"/>
        <w:tblInd w:w="93" w:type="dxa"/>
        <w:tblLook w:val="04A0" w:firstRow="1" w:lastRow="0" w:firstColumn="1" w:lastColumn="0" w:noHBand="0" w:noVBand="1"/>
      </w:tblPr>
      <w:tblGrid>
        <w:gridCol w:w="4268"/>
        <w:gridCol w:w="4985"/>
      </w:tblGrid>
      <w:tr w:rsidR="003D4590" w:rsidRPr="00917599" w14:paraId="5410C939" w14:textId="77777777" w:rsidTr="003D4590">
        <w:trPr>
          <w:trHeight w:val="420"/>
        </w:trPr>
        <w:tc>
          <w:tcPr>
            <w:tcW w:w="4268" w:type="dxa"/>
            <w:tcBorders>
              <w:top w:val="single" w:sz="8" w:space="0" w:color="auto"/>
              <w:left w:val="single" w:sz="8" w:space="0" w:color="auto"/>
              <w:bottom w:val="single" w:sz="4" w:space="0" w:color="auto"/>
              <w:right w:val="single" w:sz="4" w:space="0" w:color="auto"/>
            </w:tcBorders>
            <w:noWrap/>
            <w:hideMark/>
          </w:tcPr>
          <w:p w14:paraId="6EC065E4" w14:textId="77777777" w:rsidR="003D4590" w:rsidRPr="00917599" w:rsidRDefault="003D4590" w:rsidP="003D4590">
            <w:pPr>
              <w:ind w:firstLine="851"/>
              <w:rPr>
                <w:color w:val="000000"/>
              </w:rPr>
            </w:pPr>
            <w:r w:rsidRPr="00917599">
              <w:rPr>
                <w:color w:val="000000"/>
              </w:rPr>
              <w:t>pavyzdžiui, vardas ir pavardė:</w:t>
            </w:r>
          </w:p>
        </w:tc>
        <w:tc>
          <w:tcPr>
            <w:tcW w:w="4985" w:type="dxa"/>
            <w:tcBorders>
              <w:top w:val="single" w:sz="8" w:space="0" w:color="auto"/>
              <w:left w:val="nil"/>
              <w:bottom w:val="single" w:sz="4" w:space="0" w:color="auto"/>
              <w:right w:val="single" w:sz="8" w:space="0" w:color="auto"/>
            </w:tcBorders>
            <w:noWrap/>
            <w:hideMark/>
          </w:tcPr>
          <w:p w14:paraId="6611CDCB" w14:textId="77777777" w:rsidR="003D4590" w:rsidRPr="00917599" w:rsidRDefault="003D4590" w:rsidP="003D4590">
            <w:pPr>
              <w:ind w:firstLine="851"/>
              <w:rPr>
                <w:color w:val="000000"/>
              </w:rPr>
            </w:pPr>
            <w:r w:rsidRPr="00917599">
              <w:rPr>
                <w:color w:val="000000"/>
              </w:rPr>
              <w:t> </w:t>
            </w:r>
          </w:p>
        </w:tc>
      </w:tr>
      <w:tr w:rsidR="003D4590" w:rsidRPr="00917599" w14:paraId="015CA154" w14:textId="77777777" w:rsidTr="003D4590">
        <w:trPr>
          <w:trHeight w:val="420"/>
        </w:trPr>
        <w:tc>
          <w:tcPr>
            <w:tcW w:w="4268" w:type="dxa"/>
            <w:tcBorders>
              <w:top w:val="nil"/>
              <w:left w:val="single" w:sz="8" w:space="0" w:color="auto"/>
              <w:bottom w:val="single" w:sz="4" w:space="0" w:color="auto"/>
              <w:right w:val="single" w:sz="4" w:space="0" w:color="auto"/>
            </w:tcBorders>
            <w:noWrap/>
            <w:hideMark/>
          </w:tcPr>
          <w:p w14:paraId="23047FCD" w14:textId="77777777" w:rsidR="003D4590" w:rsidRPr="00917599" w:rsidRDefault="003D4590" w:rsidP="003D4590">
            <w:pPr>
              <w:ind w:firstLine="851"/>
              <w:rPr>
                <w:color w:val="000000"/>
              </w:rPr>
            </w:pPr>
          </w:p>
        </w:tc>
        <w:tc>
          <w:tcPr>
            <w:tcW w:w="4985" w:type="dxa"/>
            <w:tcBorders>
              <w:top w:val="nil"/>
              <w:left w:val="nil"/>
              <w:bottom w:val="single" w:sz="4" w:space="0" w:color="auto"/>
              <w:right w:val="single" w:sz="8" w:space="0" w:color="auto"/>
            </w:tcBorders>
            <w:noWrap/>
            <w:hideMark/>
          </w:tcPr>
          <w:p w14:paraId="7EA7AB1E" w14:textId="77777777" w:rsidR="003D4590" w:rsidRPr="00917599" w:rsidRDefault="003D4590" w:rsidP="003D4590">
            <w:pPr>
              <w:ind w:firstLine="851"/>
              <w:rPr>
                <w:color w:val="000000"/>
              </w:rPr>
            </w:pPr>
            <w:r w:rsidRPr="00917599">
              <w:rPr>
                <w:color w:val="000000"/>
              </w:rPr>
              <w:t> </w:t>
            </w:r>
          </w:p>
        </w:tc>
      </w:tr>
      <w:tr w:rsidR="003D4590" w:rsidRPr="00917599" w14:paraId="2A4CFA13" w14:textId="77777777" w:rsidTr="003D4590">
        <w:trPr>
          <w:trHeight w:val="420"/>
        </w:trPr>
        <w:tc>
          <w:tcPr>
            <w:tcW w:w="4268" w:type="dxa"/>
            <w:tcBorders>
              <w:top w:val="single" w:sz="4" w:space="0" w:color="auto"/>
              <w:left w:val="single" w:sz="4" w:space="0" w:color="auto"/>
              <w:bottom w:val="single" w:sz="4" w:space="0" w:color="auto"/>
              <w:right w:val="single" w:sz="4" w:space="0" w:color="auto"/>
            </w:tcBorders>
            <w:noWrap/>
            <w:hideMark/>
          </w:tcPr>
          <w:p w14:paraId="59A5B7B4" w14:textId="77777777" w:rsidR="003D4590" w:rsidRPr="00917599" w:rsidRDefault="003D4590" w:rsidP="003D4590">
            <w:pPr>
              <w:ind w:firstLine="851"/>
              <w:rPr>
                <w:color w:val="000000"/>
              </w:rPr>
            </w:pPr>
          </w:p>
        </w:tc>
        <w:tc>
          <w:tcPr>
            <w:tcW w:w="4985" w:type="dxa"/>
            <w:tcBorders>
              <w:top w:val="single" w:sz="4" w:space="0" w:color="auto"/>
              <w:left w:val="single" w:sz="4" w:space="0" w:color="auto"/>
              <w:bottom w:val="single" w:sz="4" w:space="0" w:color="auto"/>
              <w:right w:val="single" w:sz="4" w:space="0" w:color="auto"/>
            </w:tcBorders>
            <w:noWrap/>
            <w:hideMark/>
          </w:tcPr>
          <w:p w14:paraId="45856A54" w14:textId="77777777" w:rsidR="003D4590" w:rsidRPr="00917599" w:rsidRDefault="003D4590" w:rsidP="003D4590">
            <w:pPr>
              <w:ind w:firstLine="851"/>
              <w:rPr>
                <w:color w:val="000000"/>
              </w:rPr>
            </w:pPr>
            <w:r w:rsidRPr="00917599">
              <w:rPr>
                <w:color w:val="000000"/>
              </w:rPr>
              <w:t> </w:t>
            </w:r>
          </w:p>
        </w:tc>
      </w:tr>
      <w:tr w:rsidR="003D4590" w:rsidRPr="00917599" w14:paraId="1FBA5444" w14:textId="77777777" w:rsidTr="003D4590">
        <w:trPr>
          <w:trHeight w:val="420"/>
        </w:trPr>
        <w:tc>
          <w:tcPr>
            <w:tcW w:w="4268" w:type="dxa"/>
            <w:tcBorders>
              <w:top w:val="single" w:sz="4" w:space="0" w:color="auto"/>
              <w:left w:val="single" w:sz="4" w:space="0" w:color="auto"/>
              <w:bottom w:val="single" w:sz="4" w:space="0" w:color="auto"/>
              <w:right w:val="single" w:sz="4" w:space="0" w:color="auto"/>
            </w:tcBorders>
            <w:noWrap/>
          </w:tcPr>
          <w:p w14:paraId="66227168" w14:textId="77777777" w:rsidR="003D4590" w:rsidRPr="00917599" w:rsidRDefault="003D4590" w:rsidP="003D4590">
            <w:pPr>
              <w:ind w:firstLine="851"/>
              <w:rPr>
                <w:color w:val="000000"/>
              </w:rPr>
            </w:pPr>
          </w:p>
        </w:tc>
        <w:tc>
          <w:tcPr>
            <w:tcW w:w="4985" w:type="dxa"/>
            <w:tcBorders>
              <w:top w:val="single" w:sz="4" w:space="0" w:color="auto"/>
              <w:left w:val="single" w:sz="4" w:space="0" w:color="auto"/>
              <w:bottom w:val="single" w:sz="4" w:space="0" w:color="auto"/>
              <w:right w:val="single" w:sz="4" w:space="0" w:color="auto"/>
            </w:tcBorders>
            <w:noWrap/>
          </w:tcPr>
          <w:p w14:paraId="5265A010" w14:textId="77777777" w:rsidR="003D4590" w:rsidRPr="00917599" w:rsidRDefault="003D4590" w:rsidP="003D4590">
            <w:pPr>
              <w:ind w:firstLine="851"/>
              <w:rPr>
                <w:color w:val="000000"/>
              </w:rPr>
            </w:pPr>
          </w:p>
        </w:tc>
      </w:tr>
    </w:tbl>
    <w:p w14:paraId="7DFA6143" w14:textId="314BA8CF" w:rsidR="00C76CD6" w:rsidRPr="00985E40" w:rsidRDefault="00985E40" w:rsidP="00985E40">
      <w:pPr>
        <w:pStyle w:val="ListParagraph"/>
        <w:numPr>
          <w:ilvl w:val="0"/>
          <w:numId w:val="1"/>
        </w:numPr>
        <w:tabs>
          <w:tab w:val="left" w:pos="355"/>
          <w:tab w:val="left" w:pos="1134"/>
        </w:tabs>
        <w:jc w:val="both"/>
        <w:rPr>
          <w:bCs/>
          <w:lang w:eastAsia="lt-LT"/>
        </w:rPr>
      </w:pPr>
      <w:r w:rsidRPr="00985E40">
        <w:rPr>
          <w:b/>
          <w:i/>
        </w:rPr>
        <w:t>(2026 m.  balandžio 1 d. įsakymo Nr. BR1-173 redakcija nuo 2026 m. balandžio 1 d.)</w:t>
      </w:r>
    </w:p>
    <w:p w14:paraId="4A3F6EFF" w14:textId="7A1E784F" w:rsidR="003D4590" w:rsidRPr="00917599" w:rsidRDefault="003D4590" w:rsidP="00086722">
      <w:pPr>
        <w:pStyle w:val="ListParagraph"/>
        <w:spacing w:after="0"/>
        <w:ind w:left="851"/>
        <w:jc w:val="both"/>
      </w:pPr>
      <w:r w:rsidRPr="00917599">
        <w:t>Aukščiau išvardinti asmens duomenys būtų tvarkomi šiais tikslais</w:t>
      </w:r>
      <w:r w:rsidRPr="00917599">
        <w:rPr>
          <w:rStyle w:val="FootnoteReference"/>
        </w:rPr>
        <w:footnoteReference w:id="3"/>
      </w:r>
      <w:r w:rsidRPr="00917599">
        <w:t>:</w:t>
      </w:r>
    </w:p>
    <w:p w14:paraId="472310CF" w14:textId="181E94BD" w:rsidR="00107511" w:rsidRPr="00917599" w:rsidRDefault="00107511" w:rsidP="007B1883">
      <w:pPr>
        <w:pStyle w:val="ListParagraph"/>
        <w:shd w:val="clear" w:color="auto" w:fill="FFFFFF"/>
        <w:spacing w:after="0"/>
        <w:ind w:left="993" w:hanging="993"/>
        <w:jc w:val="both"/>
        <w:rPr>
          <w:lang w:eastAsia="lt-LT"/>
        </w:rPr>
      </w:pPr>
      <w:r w:rsidRPr="00917599">
        <w:t>2.1.</w:t>
      </w:r>
      <w:r w:rsidR="003D4590" w:rsidRPr="00917599">
        <w:t>_________________________________</w:t>
      </w:r>
      <w:r w:rsidRPr="00917599">
        <w:t xml:space="preserve">; </w:t>
      </w:r>
      <w:r w:rsidRPr="00917599">
        <w:rPr>
          <w:lang w:eastAsia="lt-LT"/>
        </w:rPr>
        <w:t xml:space="preserve">Sutinku </w:t>
      </w:r>
      <w:sdt>
        <w:sdtPr>
          <w:rPr>
            <w:rFonts w:ascii="Segoe UI Symbol" w:eastAsia="MS Gothic" w:hAnsi="Segoe UI Symbol" w:cs="Segoe UI Symbol"/>
            <w:lang w:eastAsia="lt-LT"/>
          </w:rPr>
          <w:id w:val="480978519"/>
          <w14:checkbox>
            <w14:checked w14:val="0"/>
            <w14:checkedState w14:val="2612" w14:font="MS Gothic"/>
            <w14:uncheckedState w14:val="2610" w14:font="MS Gothic"/>
          </w14:checkbox>
        </w:sdtPr>
        <w:sdtContent>
          <w:r w:rsidR="001C17C1" w:rsidRPr="00917599">
            <w:rPr>
              <w:rFonts w:ascii="MS Gothic" w:eastAsia="MS Gothic" w:hAnsi="MS Gothic" w:cs="Segoe UI Symbol"/>
              <w:lang w:eastAsia="lt-LT"/>
            </w:rPr>
            <w:t>☐</w:t>
          </w:r>
        </w:sdtContent>
      </w:sdt>
      <w:r w:rsidRPr="00917599">
        <w:rPr>
          <w:lang w:eastAsia="lt-LT"/>
        </w:rPr>
        <w:t xml:space="preserve">, Nesutinku </w:t>
      </w:r>
      <w:sdt>
        <w:sdtPr>
          <w:rPr>
            <w:rFonts w:ascii="Segoe UI Symbol" w:eastAsia="MS Gothic" w:hAnsi="Segoe UI Symbol" w:cs="Segoe UI Symbol"/>
            <w:lang w:eastAsia="lt-LT"/>
          </w:rPr>
          <w:id w:val="611334175"/>
          <w14:checkbox>
            <w14:checked w14:val="0"/>
            <w14:checkedState w14:val="2612" w14:font="MS Gothic"/>
            <w14:uncheckedState w14:val="2610" w14:font="MS Gothic"/>
          </w14:checkbox>
        </w:sdtPr>
        <w:sdtContent>
          <w:r w:rsidRPr="00917599">
            <w:rPr>
              <w:rFonts w:ascii="Segoe UI Symbol" w:eastAsia="MS Gothic" w:hAnsi="Segoe UI Symbol" w:cs="Segoe UI Symbol"/>
              <w:lang w:eastAsia="lt-LT"/>
            </w:rPr>
            <w:t>☐</w:t>
          </w:r>
        </w:sdtContent>
      </w:sdt>
      <w:r w:rsidRPr="00917599">
        <w:rPr>
          <w:lang w:eastAsia="lt-LT"/>
        </w:rPr>
        <w:t>.</w:t>
      </w:r>
    </w:p>
    <w:p w14:paraId="1D0DD456" w14:textId="26BF5174" w:rsidR="00107511" w:rsidRPr="00917599" w:rsidRDefault="00107511" w:rsidP="007B1883">
      <w:pPr>
        <w:pStyle w:val="ListParagraph"/>
        <w:shd w:val="clear" w:color="auto" w:fill="FFFFFF"/>
        <w:spacing w:after="0"/>
        <w:ind w:left="993" w:hanging="993"/>
        <w:jc w:val="both"/>
        <w:rPr>
          <w:lang w:eastAsia="lt-LT"/>
        </w:rPr>
      </w:pPr>
      <w:r w:rsidRPr="00917599">
        <w:t>2.2.</w:t>
      </w:r>
      <w:r w:rsidR="003D4590" w:rsidRPr="00917599">
        <w:t>_________________________________</w:t>
      </w:r>
      <w:r w:rsidRPr="00917599">
        <w:t>;</w:t>
      </w:r>
      <w:r w:rsidRPr="00917599">
        <w:rPr>
          <w:lang w:eastAsia="lt-LT"/>
        </w:rPr>
        <w:t xml:space="preserve"> Sutinku </w:t>
      </w:r>
      <w:sdt>
        <w:sdtPr>
          <w:rPr>
            <w:rFonts w:ascii="Segoe UI Symbol" w:eastAsia="MS Gothic" w:hAnsi="Segoe UI Symbol" w:cs="Segoe UI Symbol"/>
            <w:lang w:eastAsia="lt-LT"/>
          </w:rPr>
          <w:id w:val="-1116666041"/>
          <w14:checkbox>
            <w14:checked w14:val="0"/>
            <w14:checkedState w14:val="2612" w14:font="MS Gothic"/>
            <w14:uncheckedState w14:val="2610" w14:font="MS Gothic"/>
          </w14:checkbox>
        </w:sdtPr>
        <w:sdtContent>
          <w:r w:rsidRPr="00917599">
            <w:rPr>
              <w:rFonts w:ascii="Segoe UI Symbol" w:eastAsia="MS Gothic" w:hAnsi="Segoe UI Symbol" w:cs="Segoe UI Symbol"/>
              <w:lang w:eastAsia="lt-LT"/>
            </w:rPr>
            <w:t>☐</w:t>
          </w:r>
        </w:sdtContent>
      </w:sdt>
      <w:r w:rsidRPr="00917599">
        <w:rPr>
          <w:lang w:eastAsia="lt-LT"/>
        </w:rPr>
        <w:t xml:space="preserve">, Nesutinku </w:t>
      </w:r>
      <w:sdt>
        <w:sdtPr>
          <w:rPr>
            <w:rFonts w:ascii="Segoe UI Symbol" w:eastAsia="MS Gothic" w:hAnsi="Segoe UI Symbol" w:cs="Segoe UI Symbol"/>
            <w:lang w:eastAsia="lt-LT"/>
          </w:rPr>
          <w:id w:val="1977489605"/>
          <w14:checkbox>
            <w14:checked w14:val="0"/>
            <w14:checkedState w14:val="2612" w14:font="MS Gothic"/>
            <w14:uncheckedState w14:val="2610" w14:font="MS Gothic"/>
          </w14:checkbox>
        </w:sdtPr>
        <w:sdtContent>
          <w:r w:rsidRPr="00917599">
            <w:rPr>
              <w:rFonts w:ascii="Segoe UI Symbol" w:eastAsia="MS Gothic" w:hAnsi="Segoe UI Symbol" w:cs="Segoe UI Symbol"/>
              <w:lang w:eastAsia="lt-LT"/>
            </w:rPr>
            <w:t>☐</w:t>
          </w:r>
        </w:sdtContent>
      </w:sdt>
      <w:r w:rsidRPr="00917599">
        <w:rPr>
          <w:lang w:eastAsia="lt-LT"/>
        </w:rPr>
        <w:t>.</w:t>
      </w:r>
    </w:p>
    <w:p w14:paraId="1A79F7D7" w14:textId="0ED89B02" w:rsidR="00107511" w:rsidRPr="00917599" w:rsidRDefault="00107511" w:rsidP="007B1883">
      <w:pPr>
        <w:pStyle w:val="ListParagraph"/>
        <w:shd w:val="clear" w:color="auto" w:fill="FFFFFF"/>
        <w:spacing w:after="0"/>
        <w:ind w:left="993" w:hanging="993"/>
        <w:jc w:val="both"/>
        <w:rPr>
          <w:lang w:eastAsia="lt-LT"/>
        </w:rPr>
      </w:pPr>
      <w:r w:rsidRPr="00917599">
        <w:t>2.3.</w:t>
      </w:r>
      <w:r w:rsidR="003D4590" w:rsidRPr="00917599">
        <w:t>_________________________________</w:t>
      </w:r>
      <w:r w:rsidRPr="00917599">
        <w:t>;</w:t>
      </w:r>
      <w:r w:rsidRPr="00917599">
        <w:rPr>
          <w:lang w:eastAsia="lt-LT"/>
        </w:rPr>
        <w:t xml:space="preserve"> Sutinku </w:t>
      </w:r>
      <w:sdt>
        <w:sdtPr>
          <w:rPr>
            <w:rFonts w:ascii="Segoe UI Symbol" w:eastAsia="MS Gothic" w:hAnsi="Segoe UI Symbol" w:cs="Segoe UI Symbol"/>
            <w:lang w:eastAsia="lt-LT"/>
          </w:rPr>
          <w:id w:val="1573624379"/>
          <w14:checkbox>
            <w14:checked w14:val="0"/>
            <w14:checkedState w14:val="2612" w14:font="MS Gothic"/>
            <w14:uncheckedState w14:val="2610" w14:font="MS Gothic"/>
          </w14:checkbox>
        </w:sdtPr>
        <w:sdtContent>
          <w:r w:rsidRPr="00917599">
            <w:rPr>
              <w:rFonts w:ascii="Segoe UI Symbol" w:eastAsia="MS Gothic" w:hAnsi="Segoe UI Symbol" w:cs="Segoe UI Symbol"/>
              <w:lang w:eastAsia="lt-LT"/>
            </w:rPr>
            <w:t>☐</w:t>
          </w:r>
        </w:sdtContent>
      </w:sdt>
      <w:r w:rsidRPr="00917599">
        <w:rPr>
          <w:lang w:eastAsia="lt-LT"/>
        </w:rPr>
        <w:t xml:space="preserve">, Nesutinku </w:t>
      </w:r>
      <w:sdt>
        <w:sdtPr>
          <w:rPr>
            <w:rFonts w:ascii="Segoe UI Symbol" w:eastAsia="MS Gothic" w:hAnsi="Segoe UI Symbol" w:cs="Segoe UI Symbol"/>
            <w:lang w:eastAsia="lt-LT"/>
          </w:rPr>
          <w:id w:val="789632464"/>
          <w14:checkbox>
            <w14:checked w14:val="0"/>
            <w14:checkedState w14:val="2612" w14:font="MS Gothic"/>
            <w14:uncheckedState w14:val="2610" w14:font="MS Gothic"/>
          </w14:checkbox>
        </w:sdtPr>
        <w:sdtContent>
          <w:r w:rsidRPr="00917599">
            <w:rPr>
              <w:rFonts w:ascii="Segoe UI Symbol" w:eastAsia="MS Gothic" w:hAnsi="Segoe UI Symbol" w:cs="Segoe UI Symbol"/>
              <w:lang w:eastAsia="lt-LT"/>
            </w:rPr>
            <w:t>☐</w:t>
          </w:r>
        </w:sdtContent>
      </w:sdt>
      <w:r w:rsidRPr="00917599">
        <w:rPr>
          <w:lang w:eastAsia="lt-LT"/>
        </w:rPr>
        <w:t>.</w:t>
      </w:r>
    </w:p>
    <w:p w14:paraId="1600AF1C" w14:textId="4E47C458" w:rsidR="00107511" w:rsidRPr="00917599" w:rsidRDefault="00107511" w:rsidP="007B1883">
      <w:pPr>
        <w:pStyle w:val="ListParagraph"/>
        <w:shd w:val="clear" w:color="auto" w:fill="FFFFFF"/>
        <w:spacing w:after="0"/>
        <w:ind w:left="993" w:hanging="993"/>
        <w:jc w:val="both"/>
        <w:rPr>
          <w:lang w:eastAsia="lt-LT"/>
        </w:rPr>
      </w:pPr>
      <w:r w:rsidRPr="00917599">
        <w:t>2.4.</w:t>
      </w:r>
      <w:r w:rsidR="003D4590" w:rsidRPr="00917599">
        <w:t>_________________________________</w:t>
      </w:r>
      <w:r w:rsidRPr="00917599">
        <w:t>;</w:t>
      </w:r>
      <w:r w:rsidRPr="00917599">
        <w:rPr>
          <w:lang w:eastAsia="lt-LT"/>
        </w:rPr>
        <w:t xml:space="preserve"> Sutinku </w:t>
      </w:r>
      <w:sdt>
        <w:sdtPr>
          <w:rPr>
            <w:rFonts w:ascii="Segoe UI Symbol" w:eastAsia="MS Gothic" w:hAnsi="Segoe UI Symbol" w:cs="Segoe UI Symbol"/>
            <w:lang w:eastAsia="lt-LT"/>
          </w:rPr>
          <w:id w:val="-1320115676"/>
          <w14:checkbox>
            <w14:checked w14:val="0"/>
            <w14:checkedState w14:val="2612" w14:font="MS Gothic"/>
            <w14:uncheckedState w14:val="2610" w14:font="MS Gothic"/>
          </w14:checkbox>
        </w:sdtPr>
        <w:sdtContent>
          <w:r w:rsidRPr="00917599">
            <w:rPr>
              <w:rFonts w:ascii="Segoe UI Symbol" w:eastAsia="MS Gothic" w:hAnsi="Segoe UI Symbol" w:cs="Segoe UI Symbol"/>
              <w:lang w:eastAsia="lt-LT"/>
            </w:rPr>
            <w:t>☐</w:t>
          </w:r>
        </w:sdtContent>
      </w:sdt>
      <w:r w:rsidRPr="00917599">
        <w:rPr>
          <w:lang w:eastAsia="lt-LT"/>
        </w:rPr>
        <w:t xml:space="preserve">, Nesutinku </w:t>
      </w:r>
      <w:sdt>
        <w:sdtPr>
          <w:rPr>
            <w:rFonts w:ascii="Segoe UI Symbol" w:eastAsia="MS Gothic" w:hAnsi="Segoe UI Symbol" w:cs="Segoe UI Symbol"/>
            <w:lang w:eastAsia="lt-LT"/>
          </w:rPr>
          <w:id w:val="-1313787514"/>
          <w14:checkbox>
            <w14:checked w14:val="0"/>
            <w14:checkedState w14:val="2612" w14:font="MS Gothic"/>
            <w14:uncheckedState w14:val="2610" w14:font="MS Gothic"/>
          </w14:checkbox>
        </w:sdtPr>
        <w:sdtContent>
          <w:r w:rsidRPr="00917599">
            <w:rPr>
              <w:rFonts w:ascii="Segoe UI Symbol" w:eastAsia="MS Gothic" w:hAnsi="Segoe UI Symbol" w:cs="Segoe UI Symbol"/>
              <w:lang w:eastAsia="lt-LT"/>
            </w:rPr>
            <w:t>☐</w:t>
          </w:r>
        </w:sdtContent>
      </w:sdt>
      <w:r w:rsidRPr="00917599">
        <w:rPr>
          <w:lang w:eastAsia="lt-LT"/>
        </w:rPr>
        <w:t>.</w:t>
      </w:r>
    </w:p>
    <w:p w14:paraId="7D9BE6FD" w14:textId="334A8E74" w:rsidR="00107511" w:rsidRPr="00917599" w:rsidRDefault="00107511" w:rsidP="007B1883">
      <w:pPr>
        <w:tabs>
          <w:tab w:val="num" w:pos="1134"/>
        </w:tabs>
        <w:ind w:hanging="993"/>
        <w:jc w:val="both"/>
      </w:pPr>
    </w:p>
    <w:p w14:paraId="44E0F30B" w14:textId="77777777" w:rsidR="003D4590" w:rsidRPr="00917599" w:rsidRDefault="003D4590" w:rsidP="003D4590">
      <w:pPr>
        <w:pStyle w:val="ListParagraph"/>
        <w:numPr>
          <w:ilvl w:val="0"/>
          <w:numId w:val="1"/>
        </w:numPr>
        <w:tabs>
          <w:tab w:val="num" w:pos="1134"/>
        </w:tabs>
        <w:spacing w:after="0"/>
        <w:ind w:left="0" w:firstLine="851"/>
        <w:jc w:val="both"/>
      </w:pPr>
      <w:r w:rsidRPr="00917599">
        <w:t>Su aukščiau išvardintais asmens duomenimis būtų atliekami šie tvarkymo veiksmai</w:t>
      </w:r>
      <w:r w:rsidRPr="00917599">
        <w:rPr>
          <w:rStyle w:val="FootnoteReference"/>
        </w:rPr>
        <w:footnoteReference w:id="4"/>
      </w:r>
      <w:r w:rsidRPr="00917599">
        <w:t>:</w:t>
      </w:r>
    </w:p>
    <w:p w14:paraId="0FEE9CB6" w14:textId="77777777" w:rsidR="00107511" w:rsidRPr="00917599" w:rsidRDefault="00107511" w:rsidP="003D4590">
      <w:pPr>
        <w:tabs>
          <w:tab w:val="num" w:pos="1497"/>
          <w:tab w:val="left" w:pos="1620"/>
        </w:tabs>
        <w:jc w:val="both"/>
      </w:pPr>
      <w:r w:rsidRPr="00917599">
        <w:t>3.1.</w:t>
      </w:r>
      <w:r w:rsidR="003D4590" w:rsidRPr="00917599">
        <w:t>_________________________________</w:t>
      </w:r>
      <w:r w:rsidRPr="00917599">
        <w:t>;</w:t>
      </w:r>
    </w:p>
    <w:p w14:paraId="2F44F37E" w14:textId="77777777" w:rsidR="00107511" w:rsidRPr="00917599" w:rsidRDefault="00107511" w:rsidP="003D4590">
      <w:pPr>
        <w:tabs>
          <w:tab w:val="num" w:pos="1497"/>
          <w:tab w:val="left" w:pos="1620"/>
        </w:tabs>
        <w:jc w:val="both"/>
      </w:pPr>
      <w:r w:rsidRPr="00917599">
        <w:t>3.2.</w:t>
      </w:r>
      <w:r w:rsidR="003D4590" w:rsidRPr="00917599">
        <w:t>_________________________________</w:t>
      </w:r>
      <w:r w:rsidRPr="00917599">
        <w:t>;</w:t>
      </w:r>
    </w:p>
    <w:p w14:paraId="0E549606" w14:textId="77777777" w:rsidR="00107511" w:rsidRPr="00917599" w:rsidRDefault="00107511" w:rsidP="003D4590">
      <w:pPr>
        <w:tabs>
          <w:tab w:val="num" w:pos="1497"/>
          <w:tab w:val="left" w:pos="1620"/>
        </w:tabs>
        <w:jc w:val="both"/>
      </w:pPr>
      <w:r w:rsidRPr="00917599">
        <w:t>3.3.</w:t>
      </w:r>
      <w:r w:rsidR="003D4590" w:rsidRPr="00917599">
        <w:t>_________________________________</w:t>
      </w:r>
      <w:r w:rsidRPr="00917599">
        <w:t>;</w:t>
      </w:r>
    </w:p>
    <w:p w14:paraId="04D8B6F4" w14:textId="2353300A" w:rsidR="003D4590" w:rsidRPr="00917599" w:rsidRDefault="00107511" w:rsidP="003D4590">
      <w:pPr>
        <w:tabs>
          <w:tab w:val="num" w:pos="1497"/>
          <w:tab w:val="left" w:pos="1620"/>
        </w:tabs>
        <w:jc w:val="both"/>
      </w:pPr>
      <w:r w:rsidRPr="00917599">
        <w:t>3.4.</w:t>
      </w:r>
      <w:r w:rsidR="003D4590" w:rsidRPr="00917599">
        <w:t>_________________________________</w:t>
      </w:r>
      <w:r w:rsidRPr="00917599">
        <w:t>.</w:t>
      </w:r>
    </w:p>
    <w:p w14:paraId="47CA1C9A" w14:textId="77777777" w:rsidR="003B3370" w:rsidRPr="00917599" w:rsidRDefault="003B3370" w:rsidP="003D4590">
      <w:pPr>
        <w:tabs>
          <w:tab w:val="num" w:pos="1497"/>
          <w:tab w:val="left" w:pos="1620"/>
        </w:tabs>
        <w:ind w:firstLine="851"/>
        <w:jc w:val="both"/>
      </w:pPr>
    </w:p>
    <w:p w14:paraId="08EF6CD6" w14:textId="135F3D94" w:rsidR="003D4590" w:rsidRPr="00917599" w:rsidRDefault="003D4590" w:rsidP="003D4590">
      <w:pPr>
        <w:tabs>
          <w:tab w:val="num" w:pos="1497"/>
          <w:tab w:val="left" w:pos="1620"/>
        </w:tabs>
        <w:ind w:firstLine="851"/>
        <w:jc w:val="both"/>
      </w:pPr>
      <w:r w:rsidRPr="00917599">
        <w:t>4. Asmens duomenys būtų perduoti ______________________</w:t>
      </w:r>
      <w:r w:rsidRPr="00917599">
        <w:rPr>
          <w:rStyle w:val="FootnoteReference"/>
        </w:rPr>
        <w:footnoteReference w:id="5"/>
      </w:r>
      <w:r w:rsidRPr="00917599">
        <w:t>. Duomenų gavėjai tokius asmens duomenis tvarkytų šiame sutikime nurodytais tikslais.</w:t>
      </w:r>
    </w:p>
    <w:p w14:paraId="2D05FC83" w14:textId="6D740CA9" w:rsidR="00C76CD6" w:rsidRPr="00985E40" w:rsidRDefault="003D4590" w:rsidP="00985E40">
      <w:pPr>
        <w:tabs>
          <w:tab w:val="left" w:pos="355"/>
          <w:tab w:val="left" w:pos="1134"/>
        </w:tabs>
        <w:ind w:firstLine="851"/>
        <w:jc w:val="both"/>
        <w:rPr>
          <w:bCs/>
          <w:szCs w:val="24"/>
          <w:lang w:eastAsia="lt-LT"/>
        </w:rPr>
      </w:pPr>
      <w:r w:rsidRPr="00917599">
        <w:t xml:space="preserve">5. </w:t>
      </w:r>
      <w:r w:rsidR="00985E40" w:rsidRPr="00917599">
        <w:rPr>
          <w:b/>
          <w:i/>
          <w:szCs w:val="24"/>
        </w:rPr>
        <w:t xml:space="preserve">(2026 m. </w:t>
      </w:r>
      <w:r w:rsidR="00985E40">
        <w:rPr>
          <w:b/>
          <w:i/>
          <w:szCs w:val="24"/>
        </w:rPr>
        <w:t xml:space="preserve"> balandžio 1</w:t>
      </w:r>
      <w:r w:rsidR="00985E40" w:rsidRPr="00917599">
        <w:rPr>
          <w:b/>
          <w:i/>
          <w:szCs w:val="24"/>
        </w:rPr>
        <w:t xml:space="preserve"> d. įsakymo Nr. BR1-</w:t>
      </w:r>
      <w:r w:rsidR="00985E40">
        <w:rPr>
          <w:b/>
          <w:i/>
          <w:szCs w:val="24"/>
        </w:rPr>
        <w:t>173</w:t>
      </w:r>
      <w:r w:rsidR="00985E40" w:rsidRPr="00917599">
        <w:rPr>
          <w:b/>
          <w:i/>
          <w:szCs w:val="24"/>
        </w:rPr>
        <w:t xml:space="preserve"> redakcija nuo 2026 m.</w:t>
      </w:r>
      <w:r w:rsidR="00985E40">
        <w:rPr>
          <w:b/>
          <w:i/>
          <w:szCs w:val="24"/>
        </w:rPr>
        <w:t xml:space="preserve"> balandžio 1 </w:t>
      </w:r>
      <w:r w:rsidR="00985E40" w:rsidRPr="00917599">
        <w:rPr>
          <w:b/>
          <w:i/>
          <w:szCs w:val="24"/>
        </w:rPr>
        <w:t>d.)</w:t>
      </w:r>
    </w:p>
    <w:p w14:paraId="722AC94B" w14:textId="417BA077" w:rsidR="00285130" w:rsidRPr="00917599" w:rsidRDefault="00285130">
      <w:pPr>
        <w:tabs>
          <w:tab w:val="left" w:pos="567"/>
        </w:tabs>
        <w:ind w:firstLine="851"/>
        <w:jc w:val="both"/>
      </w:pPr>
      <w:r w:rsidRPr="00E17840">
        <w:lastRenderedPageBreak/>
        <w:t>NMA duomenis tvarkys teisėtai, sąžiningai ir skaidriai, laikydamasi teisės aktų nustatytų reikalavimų, tik šiame sutikime nustatytais tikslais, taip pat užtikrindama duomenų saugumą, įgyvendindama tinkamas technines ir organizacines priemones</w:t>
      </w:r>
      <w:r>
        <w:t>, kurios</w:t>
      </w:r>
      <w:r w:rsidRPr="00E17840">
        <w:t xml:space="preserve"> užtikrin</w:t>
      </w:r>
      <w:r>
        <w:t>s</w:t>
      </w:r>
      <w:r w:rsidRPr="00E17840">
        <w:t xml:space="preserve"> fizinę asmens duomenų̨ apsaugą, ribo</w:t>
      </w:r>
      <w:r>
        <w:t>s</w:t>
      </w:r>
      <w:r w:rsidRPr="00E17840">
        <w:t xml:space="preserve"> prieigos prie asmens duomenų̨ teises, tam tikrais atvejais </w:t>
      </w:r>
      <w:r>
        <w:t xml:space="preserve">gali būti </w:t>
      </w:r>
      <w:r w:rsidRPr="00E17840">
        <w:t>užšifruo</w:t>
      </w:r>
      <w:r>
        <w:t>jami</w:t>
      </w:r>
      <w:r w:rsidRPr="00E17840">
        <w:t xml:space="preserve"> asmens duomen</w:t>
      </w:r>
      <w:r>
        <w:t>y</w:t>
      </w:r>
      <w:r w:rsidRPr="00E17840">
        <w:t>s, užtikrin</w:t>
      </w:r>
      <w:r>
        <w:t>ama</w:t>
      </w:r>
      <w:r w:rsidRPr="00E17840">
        <w:t xml:space="preserve"> kompiuterių tinklo apsaugą, asmeninių prietaisų apsaug</w:t>
      </w:r>
      <w:r>
        <w:t>a</w:t>
      </w:r>
      <w:r w:rsidRPr="00E17840">
        <w:t>, dar</w:t>
      </w:r>
      <w:r>
        <w:t>omos</w:t>
      </w:r>
      <w:r w:rsidRPr="00E17840">
        <w:t xml:space="preserve"> atsargin</w:t>
      </w:r>
      <w:r>
        <w:t>ė</w:t>
      </w:r>
      <w:r w:rsidRPr="00E17840">
        <w:t>s duomenų̨ kopij</w:t>
      </w:r>
      <w:r>
        <w:t>o</w:t>
      </w:r>
      <w:r w:rsidRPr="00E17840">
        <w:t>s ir taik</w:t>
      </w:r>
      <w:r>
        <w:t>omos</w:t>
      </w:r>
      <w:r w:rsidRPr="00E17840">
        <w:t xml:space="preserve"> kit</w:t>
      </w:r>
      <w:r>
        <w:t>o</w:t>
      </w:r>
      <w:r w:rsidRPr="00E17840">
        <w:t>s apsaugos priemon</w:t>
      </w:r>
      <w:r>
        <w:t>ė</w:t>
      </w:r>
      <w:r w:rsidRPr="00E17840">
        <w:t>s, kuriomis apsaugomi tvarkomi asmens duomenys nuo atsitiktinio ar neteisėto sunaikinimo, sugadinimo, pakeitimo, praradimo, atskleidimo, taip pat nuo bet kokio kito neteisėto tvarkymo.</w:t>
      </w:r>
    </w:p>
    <w:p w14:paraId="78EFE2CA" w14:textId="77777777" w:rsidR="003D4590" w:rsidRPr="00917599" w:rsidRDefault="003D4590" w:rsidP="003D4590">
      <w:pPr>
        <w:tabs>
          <w:tab w:val="left" w:pos="567"/>
        </w:tabs>
        <w:ind w:firstLine="851"/>
        <w:jc w:val="both"/>
      </w:pPr>
      <w:r w:rsidRPr="00917599">
        <w:t>6. Pasikeitus Jūsų asmens duomenims, tvarkomiems pagal šį sutikimą, prašome pranešti apie tai NMA.</w:t>
      </w:r>
    </w:p>
    <w:p w14:paraId="25DC632F" w14:textId="77777777" w:rsidR="003D4590" w:rsidRPr="00917599" w:rsidRDefault="003D4590" w:rsidP="003D4590">
      <w:pPr>
        <w:tabs>
          <w:tab w:val="left" w:pos="567"/>
        </w:tabs>
        <w:ind w:firstLine="851"/>
        <w:jc w:val="both"/>
      </w:pPr>
      <w:r w:rsidRPr="00917599">
        <w:t>7. Sutikimo galiojimo terminas – ____________.</w:t>
      </w:r>
    </w:p>
    <w:p w14:paraId="35929DFD" w14:textId="74007109" w:rsidR="00985E40" w:rsidRPr="00917599" w:rsidRDefault="003D4590" w:rsidP="00985E40">
      <w:pPr>
        <w:tabs>
          <w:tab w:val="left" w:pos="355"/>
          <w:tab w:val="left" w:pos="1134"/>
        </w:tabs>
        <w:ind w:firstLine="851"/>
        <w:jc w:val="both"/>
        <w:rPr>
          <w:bCs/>
          <w:szCs w:val="24"/>
          <w:lang w:eastAsia="lt-LT"/>
        </w:rPr>
      </w:pPr>
      <w:r w:rsidRPr="00917599">
        <w:t xml:space="preserve">8. </w:t>
      </w:r>
      <w:r w:rsidR="00C76CD6" w:rsidRPr="00917599">
        <w:rPr>
          <w:b/>
          <w:i/>
          <w:szCs w:val="24"/>
        </w:rPr>
        <w:t>(</w:t>
      </w:r>
      <w:r w:rsidR="00985E40" w:rsidRPr="00917599">
        <w:rPr>
          <w:b/>
          <w:i/>
          <w:szCs w:val="24"/>
        </w:rPr>
        <w:t xml:space="preserve">2026 m. </w:t>
      </w:r>
      <w:r w:rsidR="00985E40">
        <w:rPr>
          <w:b/>
          <w:i/>
          <w:szCs w:val="24"/>
        </w:rPr>
        <w:t xml:space="preserve"> balandžio 1</w:t>
      </w:r>
      <w:r w:rsidR="00985E40" w:rsidRPr="00917599">
        <w:rPr>
          <w:b/>
          <w:i/>
          <w:szCs w:val="24"/>
        </w:rPr>
        <w:t xml:space="preserve"> d. įsakymo Nr. BR1-</w:t>
      </w:r>
      <w:r w:rsidR="00985E40">
        <w:rPr>
          <w:b/>
          <w:i/>
          <w:szCs w:val="24"/>
        </w:rPr>
        <w:t>173</w:t>
      </w:r>
      <w:r w:rsidR="00985E40" w:rsidRPr="00917599">
        <w:rPr>
          <w:b/>
          <w:i/>
          <w:szCs w:val="24"/>
        </w:rPr>
        <w:t xml:space="preserve"> redakcija nuo 2026 m.</w:t>
      </w:r>
      <w:r w:rsidR="00985E40">
        <w:rPr>
          <w:b/>
          <w:i/>
          <w:szCs w:val="24"/>
        </w:rPr>
        <w:t xml:space="preserve"> balandžio 1 </w:t>
      </w:r>
      <w:r w:rsidR="00985E40" w:rsidRPr="00917599">
        <w:rPr>
          <w:b/>
          <w:i/>
          <w:szCs w:val="24"/>
        </w:rPr>
        <w:t>d.)</w:t>
      </w:r>
    </w:p>
    <w:p w14:paraId="712A0383" w14:textId="54C3BB97" w:rsidR="00285130" w:rsidRPr="00E17840" w:rsidRDefault="00285130" w:rsidP="00985E40">
      <w:pPr>
        <w:tabs>
          <w:tab w:val="left" w:pos="567"/>
        </w:tabs>
        <w:ind w:firstLine="851"/>
        <w:jc w:val="both"/>
      </w:pPr>
      <w:r w:rsidRPr="00E17840">
        <w:t>Informacija, susijusi su mano duomenų tvarkymu šio sutikimo pagrindu,  vadovaujantis 2016 m. balandžio 27 d. Europos Parlamento ir Tarybos reglamento (ES) 2016/679 dėl fizinių asmenų apsaugos tvarkant asmens duomenis ir dėl laisvo tokių duomenų judėjimo ir kuriuo panaikinama Direktyva 95/46/EB (Bendrasis duomenų apsaugos reglamentas) (toliau – Bendrasis duomenų apsaugos reglamentas) 13 straipsniu, yra ši:</w:t>
      </w:r>
    </w:p>
    <w:p w14:paraId="73D5BA96" w14:textId="77777777" w:rsidR="00285130" w:rsidRPr="00E17840" w:rsidRDefault="00285130" w:rsidP="00086722">
      <w:pPr>
        <w:widowControl w:val="0"/>
        <w:tabs>
          <w:tab w:val="left" w:pos="567"/>
        </w:tabs>
        <w:ind w:firstLine="851"/>
        <w:jc w:val="both"/>
        <w:rPr>
          <w:b/>
          <w:i/>
        </w:rPr>
      </w:pPr>
      <w:r w:rsidRPr="00E17840">
        <w:t>8.1.</w:t>
      </w:r>
      <w:r w:rsidRPr="00E17840">
        <w:rPr>
          <w:b/>
          <w:i/>
        </w:rPr>
        <w:t xml:space="preserve"> Duomenų valdytojas – </w:t>
      </w:r>
      <w:r w:rsidRPr="00E17840">
        <w:t xml:space="preserve">NMA, buveinės adresas: Blindžių g. 17, 08111 Vilnius, el. pašto adresas </w:t>
      </w:r>
      <w:hyperlink r:id="rId19" w:history="1">
        <w:r w:rsidRPr="00E17840">
          <w:rPr>
            <w:rStyle w:val="Hyperlink"/>
          </w:rPr>
          <w:t>info@nma.lt</w:t>
        </w:r>
      </w:hyperlink>
      <w:r>
        <w:t>.</w:t>
      </w:r>
    </w:p>
    <w:p w14:paraId="69641263" w14:textId="77777777" w:rsidR="00285130" w:rsidRPr="00E17840" w:rsidRDefault="00285130" w:rsidP="00086722">
      <w:pPr>
        <w:widowControl w:val="0"/>
        <w:tabs>
          <w:tab w:val="left" w:pos="567"/>
        </w:tabs>
        <w:ind w:firstLine="851"/>
        <w:jc w:val="both"/>
        <w:rPr>
          <w:b/>
          <w:i/>
        </w:rPr>
      </w:pPr>
      <w:r w:rsidRPr="00E17840">
        <w:t xml:space="preserve">8.2. </w:t>
      </w:r>
      <w:r w:rsidRPr="00E17840">
        <w:rPr>
          <w:b/>
          <w:i/>
        </w:rPr>
        <w:t xml:space="preserve">Duomenų apsaugos pareigūno kontaktai – </w:t>
      </w:r>
      <w:r w:rsidRPr="00E17840">
        <w:t xml:space="preserve">el. pašto adresas </w:t>
      </w:r>
      <w:proofErr w:type="spellStart"/>
      <w:r w:rsidRPr="00E17840">
        <w:t>duomenupareigunas@nma.lt</w:t>
      </w:r>
      <w:proofErr w:type="spellEnd"/>
      <w:r w:rsidRPr="00E17840">
        <w:t>, tel. +370 5 252 6733</w:t>
      </w:r>
      <w:r>
        <w:t>.</w:t>
      </w:r>
    </w:p>
    <w:p w14:paraId="3F225095" w14:textId="77777777" w:rsidR="00285130" w:rsidRPr="00E17840" w:rsidRDefault="00285130" w:rsidP="00086722">
      <w:pPr>
        <w:widowControl w:val="0"/>
        <w:tabs>
          <w:tab w:val="left" w:pos="567"/>
        </w:tabs>
        <w:ind w:firstLine="851"/>
        <w:jc w:val="both"/>
        <w:rPr>
          <w:b/>
          <w:i/>
        </w:rPr>
      </w:pPr>
      <w:r w:rsidRPr="00E17840">
        <w:t>8.3.</w:t>
      </w:r>
      <w:r w:rsidRPr="00E17840">
        <w:rPr>
          <w:b/>
          <w:i/>
        </w:rPr>
        <w:t xml:space="preserve"> Duomenų tvarkymo tikslai – </w:t>
      </w:r>
      <w:r w:rsidRPr="00E17840">
        <w:t>šiame sutikime nurodyti asmens duomenys bus tvarkomi tik tais tikslais, dėl kuri</w:t>
      </w:r>
      <w:r>
        <w:t>ų</w:t>
      </w:r>
      <w:r w:rsidRPr="00E17840">
        <w:t xml:space="preserve"> 2 punkte buvo duotas sutikimas</w:t>
      </w:r>
      <w:r>
        <w:t>.</w:t>
      </w:r>
    </w:p>
    <w:p w14:paraId="227A3E32" w14:textId="77777777" w:rsidR="00285130" w:rsidRPr="00E17840" w:rsidRDefault="00285130" w:rsidP="00086722">
      <w:pPr>
        <w:widowControl w:val="0"/>
        <w:tabs>
          <w:tab w:val="left" w:pos="567"/>
        </w:tabs>
        <w:ind w:firstLine="851"/>
        <w:jc w:val="both"/>
        <w:rPr>
          <w:b/>
          <w:i/>
        </w:rPr>
      </w:pPr>
      <w:r w:rsidRPr="00E17840">
        <w:t>8.4.</w:t>
      </w:r>
      <w:r w:rsidRPr="00E17840">
        <w:rPr>
          <w:b/>
          <w:i/>
        </w:rPr>
        <w:t xml:space="preserve"> Duomenų tvarkymo teisinis pagrindas – </w:t>
      </w:r>
      <w:r w:rsidRPr="00E17840">
        <w:t>šiame sutikime nurodytų Jūsų asmens duomenų tvarkymo teisinis pagrindas yra šis sutikimas</w:t>
      </w:r>
      <w:r>
        <w:t>.</w:t>
      </w:r>
    </w:p>
    <w:p w14:paraId="46B0C461" w14:textId="77777777" w:rsidR="00285130" w:rsidRPr="00E17840" w:rsidRDefault="00285130" w:rsidP="00086722">
      <w:pPr>
        <w:widowControl w:val="0"/>
        <w:tabs>
          <w:tab w:val="left" w:pos="567"/>
        </w:tabs>
        <w:ind w:firstLine="851"/>
        <w:jc w:val="both"/>
        <w:rPr>
          <w:b/>
          <w:i/>
        </w:rPr>
      </w:pPr>
      <w:r w:rsidRPr="00E17840">
        <w:t>8.5.</w:t>
      </w:r>
      <w:r w:rsidRPr="00E17840">
        <w:rPr>
          <w:b/>
          <w:i/>
        </w:rPr>
        <w:t xml:space="preserve"> Asmens duomenų gavėjai – </w:t>
      </w:r>
      <w:r w:rsidRPr="00E17840">
        <w:t>šiame sutikime nurodyti Jūsų asmens duomenys gali būti perduoti</w:t>
      </w:r>
      <w:r w:rsidRPr="00E17840">
        <w:rPr>
          <w:rStyle w:val="FootnoteReference"/>
        </w:rPr>
        <w:footnoteReference w:id="6"/>
      </w:r>
      <w:r w:rsidRPr="00E17840">
        <w:t>:</w:t>
      </w:r>
    </w:p>
    <w:p w14:paraId="066A8A45" w14:textId="77777777" w:rsidR="00285130" w:rsidRPr="00E17840" w:rsidRDefault="00285130" w:rsidP="00086722">
      <w:pPr>
        <w:pStyle w:val="ListParagraph"/>
        <w:widowControl w:val="0"/>
        <w:tabs>
          <w:tab w:val="left" w:pos="567"/>
        </w:tabs>
        <w:ind w:left="0" w:firstLine="851"/>
        <w:jc w:val="both"/>
      </w:pPr>
      <w:r w:rsidRPr="00E17840">
        <w:t>8.5.1. 4 punkte nurodytiems duomenų gavėjams;</w:t>
      </w:r>
    </w:p>
    <w:p w14:paraId="4047220D" w14:textId="77777777" w:rsidR="00285130" w:rsidRPr="00E17840" w:rsidRDefault="00285130" w:rsidP="00086722">
      <w:pPr>
        <w:pStyle w:val="ListParagraph"/>
        <w:widowControl w:val="0"/>
        <w:tabs>
          <w:tab w:val="left" w:pos="567"/>
        </w:tabs>
        <w:ind w:left="0" w:firstLine="851"/>
        <w:jc w:val="both"/>
      </w:pPr>
      <w:r w:rsidRPr="00E17840">
        <w:t>8.5.2. duomenų tvarkytojams, kurie atlieka tam tikrus darbus ir teikia paslaugas (informacinių technologijų bendrovės, kurios duomenis tvarko, kad užtikrintų informacinių sistemų kūrimą, tobulinimą ir palaikymą; bendrovės, kurios užtikrina pranešimų klientams siuntimą, įskaitant teisės, finansų, mokesčių, verslo valdymo, personalo administravimo, buhalterinės apskaitos paslaugas);</w:t>
      </w:r>
    </w:p>
    <w:p w14:paraId="03F23447" w14:textId="77777777" w:rsidR="00285130" w:rsidRPr="00E17840" w:rsidRDefault="00285130" w:rsidP="00086722">
      <w:pPr>
        <w:pStyle w:val="ListParagraph"/>
        <w:widowControl w:val="0"/>
        <w:tabs>
          <w:tab w:val="left" w:pos="567"/>
        </w:tabs>
        <w:ind w:left="0" w:firstLine="851"/>
        <w:jc w:val="both"/>
      </w:pPr>
      <w:r w:rsidRPr="00E17840">
        <w:t>8.5.3. teismui, teisėsaugos įstaigoms ar valstybės institucijoms tiek, kiek tokį teikimą nustato teisės aktų reikalavimai (pvz.: antstoliams, teismams ir kt.);</w:t>
      </w:r>
    </w:p>
    <w:p w14:paraId="7DCC3C50" w14:textId="77777777" w:rsidR="00285130" w:rsidRPr="00E17840" w:rsidRDefault="00285130" w:rsidP="00086722">
      <w:pPr>
        <w:pStyle w:val="ListParagraph"/>
        <w:widowControl w:val="0"/>
        <w:tabs>
          <w:tab w:val="left" w:pos="567"/>
        </w:tabs>
        <w:ind w:left="0" w:firstLine="851"/>
        <w:jc w:val="both"/>
      </w:pPr>
      <w:r w:rsidRPr="00E17840">
        <w:t>8.5.4. kitiems asmenims Jūsų sutikimu, jei toks sutikimas gaunamas dėl konkretaus atvejo;</w:t>
      </w:r>
    </w:p>
    <w:p w14:paraId="1F32D5EE" w14:textId="77777777" w:rsidR="00285130" w:rsidRPr="00E17840" w:rsidRDefault="00285130" w:rsidP="00086722">
      <w:pPr>
        <w:pStyle w:val="ListParagraph"/>
        <w:widowControl w:val="0"/>
        <w:tabs>
          <w:tab w:val="left" w:pos="567"/>
        </w:tabs>
        <w:ind w:left="0" w:firstLine="851"/>
        <w:jc w:val="both"/>
      </w:pPr>
      <w:r w:rsidRPr="00E17840">
        <w:t>8.5.5. jeigu į šį asmens duomenų gavėjų sąrašą patektų ne Europos ekonominės erdvės valstybėje esantys asmens duomenų gavėjai, asmens duomenys perduodami tik Komisijos sprendimu dėl tinkamo duomenų apsaugos lygio patvirtintoms valstybėms arba tik valstybėms, kurių atžvilgiu taikomos Bendrojo duomenų apsaugos reglamento 46 straipsnio 2 dalyje ar 3 dalyje, 49 straipsnio 1 dalyje nustatytos apsaugos priemonės, su kuriomis turėtumėte galimybę susipažinti 8.1 ir 8.2 papunkčiuose nurodytais kontaktais.</w:t>
      </w:r>
    </w:p>
    <w:p w14:paraId="7C45D184" w14:textId="77777777" w:rsidR="00285130" w:rsidRPr="00E17840" w:rsidRDefault="00285130" w:rsidP="00086722">
      <w:pPr>
        <w:widowControl w:val="0"/>
        <w:tabs>
          <w:tab w:val="left" w:pos="567"/>
        </w:tabs>
        <w:ind w:firstLine="851"/>
        <w:jc w:val="both"/>
        <w:rPr>
          <w:b/>
          <w:i/>
        </w:rPr>
      </w:pPr>
      <w:r w:rsidRPr="00E17840">
        <w:t>8.6.</w:t>
      </w:r>
      <w:r w:rsidRPr="00E17840">
        <w:rPr>
          <w:b/>
          <w:i/>
        </w:rPr>
        <w:t xml:space="preserve"> Duomenų subjektų teisės. Informuojame, kad Jūs, kaip duomenų subjektas turite šias teises:</w:t>
      </w:r>
    </w:p>
    <w:p w14:paraId="1D83AECA" w14:textId="77777777" w:rsidR="00285130" w:rsidRPr="00E17840" w:rsidRDefault="00285130" w:rsidP="00086722">
      <w:pPr>
        <w:widowControl w:val="0"/>
        <w:tabs>
          <w:tab w:val="left" w:pos="567"/>
        </w:tabs>
        <w:ind w:firstLine="851"/>
        <w:jc w:val="both"/>
        <w:rPr>
          <w:b/>
          <w:bCs/>
          <w:i/>
          <w:iCs/>
        </w:rPr>
      </w:pPr>
      <w:r w:rsidRPr="00E17840">
        <w:rPr>
          <w:bCs/>
          <w:iCs/>
        </w:rPr>
        <w:t>8.6.1.</w:t>
      </w:r>
      <w:r w:rsidRPr="00E17840">
        <w:rPr>
          <w:b/>
          <w:i/>
        </w:rPr>
        <w:t xml:space="preserve"> </w:t>
      </w:r>
      <w:r w:rsidRPr="00E17840">
        <w:rPr>
          <w:b/>
          <w:bCs/>
          <w:i/>
          <w:iCs/>
        </w:rPr>
        <w:t>Teisė prašyti, kad būtų leista susipažinti su savo asmens duomenimis ir kaip jie tvarkomi</w:t>
      </w:r>
      <w:r>
        <w:rPr>
          <w:b/>
          <w:bCs/>
          <w:i/>
          <w:iCs/>
        </w:rPr>
        <w:t>.</w:t>
      </w:r>
    </w:p>
    <w:p w14:paraId="5FD53C58" w14:textId="77777777" w:rsidR="00285130" w:rsidRPr="00E17840" w:rsidRDefault="00285130" w:rsidP="00086722">
      <w:pPr>
        <w:widowControl w:val="0"/>
        <w:shd w:val="clear" w:color="auto" w:fill="FFFFFF"/>
        <w:ind w:firstLine="851"/>
        <w:contextualSpacing/>
        <w:jc w:val="both"/>
        <w:rPr>
          <w:b/>
          <w:bCs/>
          <w:i/>
          <w:iCs/>
          <w:color w:val="000000"/>
          <w:lang w:eastAsia="lt-LT"/>
        </w:rPr>
      </w:pPr>
      <w:r w:rsidRPr="00E17840">
        <w:t>8.6.2</w:t>
      </w:r>
      <w:r w:rsidRPr="00ED61E1">
        <w:rPr>
          <w:i/>
          <w:iCs/>
        </w:rPr>
        <w:t>.</w:t>
      </w:r>
      <w:r w:rsidRPr="00E17840">
        <w:rPr>
          <w:b/>
          <w:bCs/>
          <w:i/>
          <w:iCs/>
        </w:rPr>
        <w:t xml:space="preserve"> </w:t>
      </w:r>
      <w:r w:rsidRPr="00E17840">
        <w:rPr>
          <w:b/>
          <w:bCs/>
          <w:i/>
          <w:iCs/>
          <w:color w:val="000000"/>
          <w:lang w:eastAsia="lt-LT"/>
        </w:rPr>
        <w:t>Teisė reikalauti ištaisyti netikslius arba papildyti neišsamius asmens duomenis</w:t>
      </w:r>
      <w:r>
        <w:rPr>
          <w:b/>
          <w:bCs/>
          <w:i/>
          <w:iCs/>
          <w:color w:val="000000"/>
          <w:lang w:eastAsia="lt-LT"/>
        </w:rPr>
        <w:t>.</w:t>
      </w:r>
    </w:p>
    <w:p w14:paraId="1278E851" w14:textId="77777777" w:rsidR="00285130" w:rsidRPr="00E17840" w:rsidRDefault="00285130" w:rsidP="00086722">
      <w:pPr>
        <w:widowControl w:val="0"/>
        <w:shd w:val="clear" w:color="auto" w:fill="FFFFFF"/>
        <w:ind w:firstLine="851"/>
        <w:contextualSpacing/>
        <w:jc w:val="both"/>
        <w:rPr>
          <w:b/>
          <w:bCs/>
          <w:i/>
          <w:iCs/>
          <w:lang w:eastAsia="lt-LT"/>
        </w:rPr>
      </w:pPr>
      <w:r w:rsidRPr="00E17840">
        <w:rPr>
          <w:color w:val="000000"/>
          <w:lang w:eastAsia="lt-LT"/>
        </w:rPr>
        <w:t xml:space="preserve">8.6.3. </w:t>
      </w:r>
      <w:r w:rsidRPr="00E17840">
        <w:rPr>
          <w:b/>
          <w:bCs/>
          <w:i/>
          <w:iCs/>
          <w:color w:val="000000"/>
          <w:lang w:eastAsia="lt-LT"/>
        </w:rPr>
        <w:t>Teisė reikalauti ištrinti</w:t>
      </w:r>
      <w:r>
        <w:rPr>
          <w:b/>
          <w:bCs/>
          <w:i/>
          <w:iCs/>
          <w:color w:val="000000"/>
          <w:lang w:eastAsia="lt-LT"/>
        </w:rPr>
        <w:t xml:space="preserve"> </w:t>
      </w:r>
      <w:r w:rsidRPr="00E17840">
        <w:rPr>
          <w:b/>
          <w:bCs/>
          <w:i/>
          <w:iCs/>
          <w:color w:val="000000"/>
          <w:lang w:eastAsia="lt-LT"/>
        </w:rPr>
        <w:t>/ sunaikinti asmens duomenis („teisę būti pamirštam“)</w:t>
      </w:r>
      <w:r>
        <w:rPr>
          <w:b/>
          <w:bCs/>
          <w:i/>
          <w:iCs/>
          <w:color w:val="000000"/>
          <w:lang w:eastAsia="lt-LT"/>
        </w:rPr>
        <w:t>.</w:t>
      </w:r>
    </w:p>
    <w:p w14:paraId="437537ED" w14:textId="77777777" w:rsidR="00285130" w:rsidRPr="00E17840" w:rsidRDefault="00285130" w:rsidP="00086722">
      <w:pPr>
        <w:widowControl w:val="0"/>
        <w:tabs>
          <w:tab w:val="left" w:pos="567"/>
        </w:tabs>
        <w:ind w:firstLine="851"/>
        <w:jc w:val="both"/>
      </w:pPr>
      <w:r w:rsidRPr="00E17840">
        <w:lastRenderedPageBreak/>
        <w:t>8.6.</w:t>
      </w:r>
      <w:r>
        <w:t>4</w:t>
      </w:r>
      <w:r w:rsidRPr="00E17840">
        <w:t xml:space="preserve">. </w:t>
      </w:r>
      <w:r w:rsidRPr="00E17840">
        <w:rPr>
          <w:b/>
          <w:bCs/>
          <w:i/>
          <w:iCs/>
        </w:rPr>
        <w:t>Teisė apriboti duomenų tvarkymą</w:t>
      </w:r>
      <w:r w:rsidRPr="00E17840">
        <w:t>.</w:t>
      </w:r>
    </w:p>
    <w:p w14:paraId="02EF6A66" w14:textId="77777777" w:rsidR="00285130" w:rsidRPr="00E17840" w:rsidRDefault="00285130" w:rsidP="00086722">
      <w:pPr>
        <w:widowControl w:val="0"/>
        <w:tabs>
          <w:tab w:val="left" w:pos="567"/>
        </w:tabs>
        <w:ind w:firstLine="851"/>
        <w:jc w:val="both"/>
      </w:pPr>
      <w:r w:rsidRPr="00E17840">
        <w:t>8.6.</w:t>
      </w:r>
      <w:r>
        <w:t>5</w:t>
      </w:r>
      <w:r w:rsidRPr="00E17840">
        <w:t xml:space="preserve">. </w:t>
      </w:r>
      <w:r w:rsidRPr="00E17840">
        <w:rPr>
          <w:b/>
          <w:bCs/>
          <w:i/>
          <w:iCs/>
        </w:rPr>
        <w:t>Teisė nesutikti, kad duomenys būtų tvarkomi</w:t>
      </w:r>
      <w:r w:rsidRPr="00E17840">
        <w:t>.</w:t>
      </w:r>
    </w:p>
    <w:p w14:paraId="35D182BA" w14:textId="77777777" w:rsidR="00285130" w:rsidRPr="00E17840" w:rsidRDefault="00285130" w:rsidP="00086722">
      <w:pPr>
        <w:widowControl w:val="0"/>
        <w:tabs>
          <w:tab w:val="left" w:pos="567"/>
        </w:tabs>
        <w:ind w:firstLine="851"/>
        <w:jc w:val="both"/>
        <w:rPr>
          <w:b/>
          <w:i/>
        </w:rPr>
      </w:pPr>
      <w:r w:rsidRPr="00E17840">
        <w:t>8.6.</w:t>
      </w:r>
      <w:r>
        <w:t>6</w:t>
      </w:r>
      <w:r w:rsidRPr="00E17840">
        <w:t xml:space="preserve">. </w:t>
      </w:r>
      <w:r w:rsidRPr="00E17840">
        <w:rPr>
          <w:b/>
          <w:bCs/>
          <w:i/>
          <w:iCs/>
        </w:rPr>
        <w:t xml:space="preserve">Teisė į duomenų </w:t>
      </w:r>
      <w:proofErr w:type="spellStart"/>
      <w:r w:rsidRPr="00E17840">
        <w:rPr>
          <w:b/>
          <w:bCs/>
          <w:i/>
          <w:iCs/>
        </w:rPr>
        <w:t>perkeliamumą</w:t>
      </w:r>
      <w:proofErr w:type="spellEnd"/>
      <w:r w:rsidRPr="00E17840">
        <w:rPr>
          <w:b/>
          <w:bCs/>
          <w:i/>
          <w:iCs/>
        </w:rPr>
        <w:t>.</w:t>
      </w:r>
      <w:r w:rsidRPr="00E17840">
        <w:t xml:space="preserve"> </w:t>
      </w:r>
    </w:p>
    <w:p w14:paraId="4190F1D7" w14:textId="77777777" w:rsidR="00285130" w:rsidRPr="00E17840" w:rsidRDefault="00285130" w:rsidP="00086722">
      <w:pPr>
        <w:widowControl w:val="0"/>
        <w:tabs>
          <w:tab w:val="left" w:pos="567"/>
        </w:tabs>
        <w:ind w:firstLine="851"/>
        <w:jc w:val="both"/>
      </w:pPr>
      <w:r w:rsidRPr="00E17840">
        <w:t>8.6.</w:t>
      </w:r>
      <w:r>
        <w:t>7</w:t>
      </w:r>
      <w:r w:rsidRPr="00E17840">
        <w:t xml:space="preserve">. </w:t>
      </w:r>
      <w:r w:rsidRPr="00E17840">
        <w:rPr>
          <w:b/>
          <w:i/>
        </w:rPr>
        <w:t xml:space="preserve">Teisė atšaukti sutikimą. </w:t>
      </w:r>
      <w:r w:rsidRPr="00E17840">
        <w:t xml:space="preserve">Turiu teisę bet kada atšaukti šį sutikimą. Sutikimo atšaukimas nedaro poveikio sutikimu pagrįsto asmens duomenų tvarkymo, atlikto iki sutikimo atšaukimo, teisėtumui. </w:t>
      </w:r>
    </w:p>
    <w:p w14:paraId="709A8E88" w14:textId="77777777" w:rsidR="00285130" w:rsidRPr="00E17840" w:rsidRDefault="00285130" w:rsidP="00086722">
      <w:pPr>
        <w:widowControl w:val="0"/>
        <w:tabs>
          <w:tab w:val="left" w:pos="567"/>
          <w:tab w:val="left" w:pos="709"/>
        </w:tabs>
        <w:ind w:firstLine="851"/>
        <w:jc w:val="both"/>
      </w:pPr>
      <w:r w:rsidRPr="00E17840">
        <w:t>8.</w:t>
      </w:r>
      <w:r>
        <w:t>7</w:t>
      </w:r>
      <w:r w:rsidRPr="00E17840">
        <w:t>.</w:t>
      </w:r>
      <w:r w:rsidRPr="00E17840">
        <w:rPr>
          <w:b/>
          <w:i/>
        </w:rPr>
        <w:t xml:space="preserve"> Skundų teikimas. </w:t>
      </w:r>
      <w:r w:rsidRPr="00E17840">
        <w:t>Turiu teisę skųsti NMA veiksmus (neveikimą) Valstybinei duomenų apsaugos inspekcijai ir teismui teisės aktų nustatyta tvarka, taip pat skųsti teismui Valstybinės duomenų apsaugos inspekcijos veiksmus (neveikimą).</w:t>
      </w:r>
    </w:p>
    <w:p w14:paraId="745AF7E8" w14:textId="77777777" w:rsidR="00285130" w:rsidRPr="00E17840" w:rsidRDefault="00285130" w:rsidP="00086722">
      <w:pPr>
        <w:widowControl w:val="0"/>
        <w:tabs>
          <w:tab w:val="left" w:pos="567"/>
        </w:tabs>
        <w:ind w:firstLine="851"/>
        <w:jc w:val="both"/>
        <w:rPr>
          <w:b/>
          <w:i/>
        </w:rPr>
      </w:pPr>
      <w:r w:rsidRPr="00E17840">
        <w:t>8.</w:t>
      </w:r>
      <w:r>
        <w:t>8</w:t>
      </w:r>
      <w:r w:rsidRPr="00E17840">
        <w:t xml:space="preserve">. </w:t>
      </w:r>
      <w:r w:rsidRPr="00E17840">
        <w:rPr>
          <w:b/>
          <w:i/>
        </w:rPr>
        <w:t>Automatizuotų sprendimų priėmimai.</w:t>
      </w:r>
      <w:r w:rsidRPr="00E17840">
        <w:rPr>
          <w:i/>
        </w:rPr>
        <w:t xml:space="preserve"> </w:t>
      </w:r>
      <w:r w:rsidRPr="00E17840">
        <w:t>Duomenys nebus naudojami automatizuotų sprendimų priėmimui Jūsų atžvilgiu, įskaitant profiliavimą.</w:t>
      </w:r>
    </w:p>
    <w:p w14:paraId="60E56CE6" w14:textId="77777777" w:rsidR="00285130" w:rsidRPr="00E17840" w:rsidRDefault="00285130" w:rsidP="00086722">
      <w:pPr>
        <w:widowControl w:val="0"/>
        <w:tabs>
          <w:tab w:val="left" w:pos="567"/>
        </w:tabs>
        <w:ind w:firstLine="851"/>
        <w:jc w:val="both"/>
        <w:rPr>
          <w:b/>
          <w:i/>
        </w:rPr>
      </w:pPr>
      <w:r w:rsidRPr="00E17840">
        <w:t>8.</w:t>
      </w:r>
      <w:r>
        <w:t>9</w:t>
      </w:r>
      <w:r w:rsidRPr="00E17840">
        <w:t xml:space="preserve">. </w:t>
      </w:r>
      <w:r w:rsidRPr="00E17840">
        <w:rPr>
          <w:b/>
          <w:i/>
        </w:rPr>
        <w:t xml:space="preserve">Asmens duomenų saugojimo laikotarpis. </w:t>
      </w:r>
      <w:r w:rsidRPr="00E17840">
        <w:t xml:space="preserve">Šis sutikimas ir jame nurodyti Jūsų asmens duomenys yra saugomas trejus metus </w:t>
      </w:r>
      <w:r w:rsidRPr="00E17840">
        <w:rPr>
          <w:bCs/>
        </w:rPr>
        <w:t xml:space="preserve">nuo sutikimo atšaukimo arba jo galiojimo termino pabaigos, arba nuo NMA sprendimo nebetvarkyti asmens duomenų sutikime nustatytais tikslais priėmimo dienos. </w:t>
      </w:r>
      <w:r w:rsidRPr="00E17840">
        <w:t xml:space="preserve">Šis terminas gali būti pratęstas, </w:t>
      </w:r>
      <w:r w:rsidRPr="00E17840">
        <w:rPr>
          <w:bCs/>
        </w:rPr>
        <w:t>jei asmens duomenys yra naudojami arba gali būti naudojami kaip įrodymai ar informacijos šaltinis ikiteisminiame ar kitokiame tyrime, įskaitant ir Valstybinės duomenų apsaugos inspekcijos vykdomame tyrime, civilinėje, administracinėje ar baudžiamojoje byloje arba kitais įstatymų nustatytais atvejais. Tokiu atveju asmens duomenys gali būti saugomi tiek, kiek reikalinga šiems duomenų tvarkymo tikslams, ir sunaikinami nedelsiant, kai tampa nebereikalingi</w:t>
      </w:r>
      <w:r w:rsidRPr="00E17840">
        <w:t>.</w:t>
      </w:r>
    </w:p>
    <w:p w14:paraId="5C8FA9DD" w14:textId="77777777" w:rsidR="00285130" w:rsidRPr="00E17840" w:rsidRDefault="00285130" w:rsidP="00086722">
      <w:pPr>
        <w:widowControl w:val="0"/>
        <w:tabs>
          <w:tab w:val="left" w:pos="567"/>
        </w:tabs>
        <w:ind w:firstLine="851"/>
        <w:jc w:val="both"/>
        <w:rPr>
          <w:b/>
          <w:i/>
        </w:rPr>
      </w:pPr>
      <w:r w:rsidRPr="00E17840">
        <w:t>Prašymai dėl teisių įgyvendinimo NMA turi būti pateikti raštu (įskaitant teikiamus elektroniniu formatu), taip pat turi būti įmanoma identifikuoti prašymą padavusio asmens bei duomenų subjekto tapatybę. Duomenų subjekto tapatybė nustatoma pagal tapatybę patvirtinantį dokumentą ar elektroninių ryšių priemonėmis, kurios leidžia tinkamai identifikuoti asmenį. Jei prašymą duomenų subjektas siunčia paštu ar per pasiuntinį, prie prašymo turi būti pridėta teisės aktų nustatyta tvarka patvirtinta duomenų subjekto asmens tapatybę patvirtinančio dokumento kopija. Kai dėl informacijos apie asmenį kreipiasi jo atstovas, jis turi pateikti atstovavimą patvirtinantį dokumentą ir duomenų subjekto bei atstovo tapatybę patvirtinantį dokumentą, jeigu nėra kitų protingų būtų nustatyti atstovo ir duomenų subjekto tapatybių.</w:t>
      </w:r>
    </w:p>
    <w:p w14:paraId="0E747C39" w14:textId="77777777" w:rsidR="00285130" w:rsidRPr="00E17840" w:rsidRDefault="00285130" w:rsidP="00086722">
      <w:pPr>
        <w:widowControl w:val="0"/>
        <w:tabs>
          <w:tab w:val="left" w:pos="567"/>
        </w:tabs>
        <w:ind w:firstLine="851"/>
        <w:jc w:val="both"/>
        <w:rPr>
          <w:b/>
          <w:i/>
        </w:rPr>
      </w:pPr>
      <w:r w:rsidRPr="00E17840">
        <w:t>Dėl duomenų subjektų teisių įgyvendinimo maloniai prašome kreiptis į NMA duomenų apsaugos pareigūną 8.2 papunktyje nurodytais kontaktais.“</w:t>
      </w:r>
    </w:p>
    <w:p w14:paraId="64610832" w14:textId="77777777" w:rsidR="007B5F36" w:rsidRPr="00917599" w:rsidRDefault="007B5F36" w:rsidP="003D4590">
      <w:pPr>
        <w:tabs>
          <w:tab w:val="left" w:pos="567"/>
          <w:tab w:val="left" w:pos="709"/>
        </w:tabs>
        <w:ind w:firstLine="851"/>
        <w:jc w:val="both"/>
        <w:rPr>
          <w:b/>
          <w:i/>
        </w:rPr>
      </w:pPr>
    </w:p>
    <w:p w14:paraId="68052E2B" w14:textId="77777777" w:rsidR="003D4590" w:rsidRPr="00917599" w:rsidRDefault="003D4590" w:rsidP="003D4590">
      <w:pPr>
        <w:tabs>
          <w:tab w:val="left" w:pos="567"/>
        </w:tabs>
        <w:spacing w:before="120" w:after="120" w:line="276" w:lineRule="auto"/>
        <w:jc w:val="both"/>
      </w:pPr>
    </w:p>
    <w:p w14:paraId="29C904E9" w14:textId="77777777" w:rsidR="003D4590" w:rsidRPr="00917599" w:rsidRDefault="003D4590" w:rsidP="003D4590">
      <w:pPr>
        <w:rPr>
          <w:sz w:val="22"/>
          <w:szCs w:val="22"/>
        </w:rPr>
      </w:pPr>
      <w:r w:rsidRPr="00917599">
        <w:t>(vardas, pavardė)</w:t>
      </w:r>
      <w:r w:rsidRPr="00917599">
        <w:tab/>
      </w:r>
      <w:r w:rsidRPr="00917599">
        <w:tab/>
      </w:r>
      <w:r w:rsidRPr="00917599">
        <w:tab/>
      </w:r>
      <w:r w:rsidRPr="00917599">
        <w:tab/>
      </w:r>
      <w:r w:rsidRPr="00917599">
        <w:tab/>
        <w:t xml:space="preserve">                (parašas)</w:t>
      </w:r>
    </w:p>
    <w:p w14:paraId="4E496F9E" w14:textId="72E47185" w:rsidR="006F1D97" w:rsidRPr="00917599" w:rsidRDefault="006F1D97"/>
    <w:p w14:paraId="40E40243" w14:textId="0637A36D" w:rsidR="003D4590" w:rsidRPr="00917599" w:rsidRDefault="003D4590"/>
    <w:p w14:paraId="1F855355" w14:textId="58DAA956" w:rsidR="003D4590" w:rsidRPr="00917599" w:rsidRDefault="003D4590"/>
    <w:p w14:paraId="23C907A7" w14:textId="77777777" w:rsidR="00C76CD6" w:rsidRPr="00917599" w:rsidRDefault="00C76CD6">
      <w:pPr>
        <w:sectPr w:rsidR="00C76CD6" w:rsidRPr="00917599">
          <w:pgSz w:w="11907" w:h="16840" w:code="9"/>
          <w:pgMar w:top="1134" w:right="567" w:bottom="1134" w:left="1701" w:header="567" w:footer="567" w:gutter="0"/>
          <w:pgNumType w:start="1"/>
          <w:cols w:space="708"/>
          <w:titlePg/>
          <w:docGrid w:linePitch="360"/>
        </w:sectPr>
      </w:pPr>
    </w:p>
    <w:p w14:paraId="5FA77075" w14:textId="77777777" w:rsidR="003D4590" w:rsidRPr="00917599" w:rsidRDefault="003D4590" w:rsidP="00086722">
      <w:pPr>
        <w:pStyle w:val="Style7"/>
        <w:tabs>
          <w:tab w:val="left" w:pos="5954"/>
        </w:tabs>
        <w:jc w:val="left"/>
        <w:rPr>
          <w:rStyle w:val="FontStyle38"/>
          <w:rFonts w:ascii="Times New Roman" w:eastAsiaTheme="minorHAnsi" w:hAnsi="Times New Roman" w:cs="Times New Roman"/>
          <w:b w:val="0"/>
          <w:bCs w:val="0"/>
          <w:sz w:val="24"/>
          <w:szCs w:val="24"/>
          <w:lang w:val="lt-LT" w:eastAsia="lt-LT"/>
        </w:rPr>
      </w:pPr>
      <w:r w:rsidRPr="00917599">
        <w:rPr>
          <w:rStyle w:val="FontStyle38"/>
          <w:rFonts w:ascii="Times New Roman" w:hAnsi="Times New Roman" w:cs="Times New Roman"/>
          <w:sz w:val="24"/>
          <w:szCs w:val="24"/>
          <w:lang w:val="lt-LT" w:eastAsia="lt-LT"/>
        </w:rPr>
        <w:lastRenderedPageBreak/>
        <w:tab/>
      </w:r>
      <w:r w:rsidRPr="00086722">
        <w:rPr>
          <w:rStyle w:val="FontStyle38"/>
          <w:rFonts w:ascii="Times New Roman" w:hAnsi="Times New Roman" w:cs="Times New Roman"/>
          <w:b w:val="0"/>
          <w:bCs w:val="0"/>
          <w:sz w:val="24"/>
          <w:szCs w:val="24"/>
          <w:lang w:val="lt-LT" w:eastAsia="lt-LT"/>
        </w:rPr>
        <w:t xml:space="preserve">Nacionalinės mokėjimo agentūros </w:t>
      </w:r>
    </w:p>
    <w:p w14:paraId="35923303" w14:textId="77777777" w:rsidR="003D4590" w:rsidRPr="00917599" w:rsidRDefault="003D4590" w:rsidP="00086722">
      <w:pPr>
        <w:pStyle w:val="Style7"/>
        <w:tabs>
          <w:tab w:val="left" w:pos="5954"/>
        </w:tabs>
        <w:jc w:val="left"/>
        <w:rPr>
          <w:rStyle w:val="FontStyle38"/>
          <w:rFonts w:ascii="Times New Roman" w:hAnsi="Times New Roman" w:cs="Times New Roman"/>
          <w:b w:val="0"/>
          <w:bCs w:val="0"/>
          <w:sz w:val="24"/>
          <w:szCs w:val="24"/>
          <w:lang w:val="lt-LT" w:eastAsia="lt-LT"/>
        </w:rPr>
      </w:pPr>
      <w:r w:rsidRPr="00086722">
        <w:rPr>
          <w:rStyle w:val="FontStyle38"/>
          <w:rFonts w:ascii="Times New Roman" w:hAnsi="Times New Roman" w:cs="Times New Roman"/>
          <w:b w:val="0"/>
          <w:bCs w:val="0"/>
          <w:sz w:val="24"/>
          <w:szCs w:val="24"/>
          <w:lang w:val="lt-LT" w:eastAsia="lt-LT"/>
        </w:rPr>
        <w:tab/>
        <w:t>prie Žemės ūkio ministerijos</w:t>
      </w:r>
    </w:p>
    <w:p w14:paraId="44BBD341" w14:textId="77777777" w:rsidR="003D4590" w:rsidRPr="00917599" w:rsidRDefault="003D4590" w:rsidP="00086722">
      <w:pPr>
        <w:pStyle w:val="Style7"/>
        <w:widowControl/>
        <w:tabs>
          <w:tab w:val="left" w:pos="5954"/>
        </w:tabs>
        <w:ind w:left="5954" w:hanging="5954"/>
        <w:jc w:val="left"/>
        <w:rPr>
          <w:rStyle w:val="FontStyle38"/>
          <w:rFonts w:ascii="Times New Roman" w:hAnsi="Times New Roman" w:cs="Times New Roman"/>
          <w:b w:val="0"/>
          <w:bCs w:val="0"/>
          <w:sz w:val="24"/>
          <w:szCs w:val="24"/>
          <w:lang w:val="lt-LT" w:eastAsia="lt-LT"/>
        </w:rPr>
      </w:pPr>
      <w:r w:rsidRPr="00086722">
        <w:rPr>
          <w:rStyle w:val="FontStyle38"/>
          <w:rFonts w:ascii="Times New Roman" w:hAnsi="Times New Roman" w:cs="Times New Roman"/>
          <w:b w:val="0"/>
          <w:bCs w:val="0"/>
          <w:sz w:val="24"/>
          <w:szCs w:val="24"/>
          <w:lang w:val="lt-LT" w:eastAsia="lt-LT"/>
        </w:rPr>
        <w:tab/>
        <w:t>asmens duomenų tvarkymo taisyklių</w:t>
      </w:r>
    </w:p>
    <w:p w14:paraId="74A4444B" w14:textId="77777777" w:rsidR="003D4590" w:rsidRPr="00917599" w:rsidRDefault="003D4590" w:rsidP="00086722">
      <w:pPr>
        <w:pStyle w:val="Style7"/>
        <w:widowControl/>
        <w:tabs>
          <w:tab w:val="left" w:pos="5954"/>
        </w:tabs>
        <w:jc w:val="left"/>
        <w:rPr>
          <w:rStyle w:val="FontStyle38"/>
          <w:rFonts w:ascii="Times New Roman" w:hAnsi="Times New Roman" w:cs="Times New Roman"/>
          <w:b w:val="0"/>
          <w:bCs w:val="0"/>
          <w:sz w:val="24"/>
          <w:szCs w:val="24"/>
          <w:lang w:val="lt-LT" w:eastAsia="lt-LT"/>
        </w:rPr>
      </w:pPr>
      <w:r w:rsidRPr="00086722">
        <w:rPr>
          <w:rStyle w:val="FontStyle38"/>
          <w:rFonts w:ascii="Times New Roman" w:hAnsi="Times New Roman" w:cs="Times New Roman"/>
          <w:b w:val="0"/>
          <w:bCs w:val="0"/>
          <w:sz w:val="24"/>
          <w:szCs w:val="24"/>
          <w:lang w:val="lt-LT" w:eastAsia="lt-LT"/>
        </w:rPr>
        <w:tab/>
      </w:r>
      <w:bookmarkStart w:id="6" w:name="priedas2"/>
      <w:r w:rsidRPr="00086722">
        <w:rPr>
          <w:rStyle w:val="FontStyle38"/>
          <w:rFonts w:ascii="Times New Roman" w:hAnsi="Times New Roman" w:cs="Times New Roman"/>
          <w:b w:val="0"/>
          <w:bCs w:val="0"/>
          <w:sz w:val="24"/>
          <w:szCs w:val="24"/>
          <w:lang w:val="lt-LT" w:eastAsia="lt-LT"/>
        </w:rPr>
        <w:t>2 priedas</w:t>
      </w:r>
      <w:bookmarkEnd w:id="6"/>
    </w:p>
    <w:p w14:paraId="5CDCEFB9" w14:textId="77777777" w:rsidR="003D4590" w:rsidRPr="00917599" w:rsidRDefault="003D4590" w:rsidP="003D4590">
      <w:pPr>
        <w:pStyle w:val="Style7"/>
        <w:widowControl/>
        <w:jc w:val="center"/>
        <w:rPr>
          <w:rStyle w:val="FontStyle38"/>
          <w:rFonts w:ascii="Times New Roman" w:hAnsi="Times New Roman" w:cs="Times New Roman"/>
          <w:sz w:val="24"/>
          <w:szCs w:val="24"/>
          <w:lang w:val="lt-LT" w:eastAsia="lt-LT"/>
        </w:rPr>
      </w:pPr>
    </w:p>
    <w:p w14:paraId="22E57D6D" w14:textId="77777777" w:rsidR="003D4590" w:rsidRPr="00917599" w:rsidRDefault="003D4590" w:rsidP="003D4590">
      <w:pPr>
        <w:pStyle w:val="Style7"/>
        <w:widowControl/>
        <w:jc w:val="center"/>
        <w:rPr>
          <w:rStyle w:val="FontStyle38"/>
          <w:rFonts w:ascii="Times New Roman" w:hAnsi="Times New Roman" w:cs="Times New Roman"/>
          <w:sz w:val="24"/>
          <w:szCs w:val="24"/>
          <w:lang w:val="lt-LT" w:eastAsia="lt-LT"/>
        </w:rPr>
      </w:pPr>
      <w:r w:rsidRPr="00917599">
        <w:rPr>
          <w:rStyle w:val="FontStyle38"/>
          <w:rFonts w:ascii="Times New Roman" w:hAnsi="Times New Roman" w:cs="Times New Roman"/>
          <w:sz w:val="24"/>
          <w:szCs w:val="24"/>
          <w:lang w:val="lt-LT" w:eastAsia="lt-LT"/>
        </w:rPr>
        <w:t>(Informacijos apie asmens duomenų tvarkymą forma)</w:t>
      </w:r>
    </w:p>
    <w:p w14:paraId="590983AE" w14:textId="77777777" w:rsidR="003D4590" w:rsidRPr="00917599" w:rsidRDefault="003D4590" w:rsidP="003D4590">
      <w:pPr>
        <w:pStyle w:val="Style7"/>
        <w:widowControl/>
        <w:jc w:val="center"/>
        <w:rPr>
          <w:rStyle w:val="FontStyle38"/>
          <w:rFonts w:ascii="Times New Roman" w:hAnsi="Times New Roman" w:cs="Times New Roman"/>
          <w:sz w:val="24"/>
          <w:szCs w:val="24"/>
          <w:lang w:val="lt-LT" w:eastAsia="lt-LT"/>
        </w:rPr>
      </w:pPr>
    </w:p>
    <w:p w14:paraId="5D0D962E" w14:textId="77777777" w:rsidR="003D4590" w:rsidRPr="00917599" w:rsidRDefault="003D4590" w:rsidP="003D4590">
      <w:pPr>
        <w:pStyle w:val="Style7"/>
        <w:widowControl/>
        <w:jc w:val="center"/>
        <w:rPr>
          <w:rStyle w:val="FontStyle38"/>
          <w:rFonts w:ascii="Times New Roman" w:hAnsi="Times New Roman" w:cs="Times New Roman"/>
          <w:sz w:val="24"/>
          <w:szCs w:val="24"/>
          <w:lang w:val="lt-LT" w:eastAsia="lt-LT"/>
        </w:rPr>
      </w:pPr>
      <w:r w:rsidRPr="00917599">
        <w:rPr>
          <w:rStyle w:val="FontStyle38"/>
          <w:rFonts w:ascii="Times New Roman" w:hAnsi="Times New Roman" w:cs="Times New Roman"/>
          <w:sz w:val="24"/>
          <w:szCs w:val="24"/>
          <w:lang w:val="lt-LT" w:eastAsia="lt-LT"/>
        </w:rPr>
        <w:t>INFORMACIJA APIE ASMENS DUOMENŲ TVARKYMĄ</w:t>
      </w:r>
    </w:p>
    <w:p w14:paraId="6D475918" w14:textId="77777777" w:rsidR="003D4590" w:rsidRPr="00917599" w:rsidRDefault="003D4590" w:rsidP="003D4590">
      <w:pPr>
        <w:pStyle w:val="Style7"/>
        <w:widowControl/>
        <w:jc w:val="center"/>
        <w:rPr>
          <w:rStyle w:val="FontStyle38"/>
          <w:rFonts w:ascii="Times New Roman" w:hAnsi="Times New Roman" w:cs="Times New Roman"/>
          <w:sz w:val="24"/>
          <w:szCs w:val="24"/>
          <w:lang w:val="lt-LT" w:eastAsia="lt-LT"/>
        </w:rPr>
      </w:pPr>
    </w:p>
    <w:p w14:paraId="6531ED9F" w14:textId="77777777" w:rsidR="003D4590" w:rsidRPr="00917599" w:rsidRDefault="003D4590" w:rsidP="003D4590">
      <w:pPr>
        <w:tabs>
          <w:tab w:val="left" w:pos="567"/>
        </w:tabs>
        <w:ind w:firstLine="851"/>
        <w:jc w:val="both"/>
        <w:rPr>
          <w:szCs w:val="24"/>
        </w:rPr>
      </w:pPr>
      <w:r w:rsidRPr="00917599">
        <w:rPr>
          <w:szCs w:val="24"/>
        </w:rPr>
        <w:t>Vadovaudamiesi 2016 m. balandžio 27 d. Europos Parlamento ir Tarybos reglamento (ES) 2016/679 dėl fizinių asmenų apsaugos tvarkant asmens duomenis ir dėl laisvo tokių duomenų judėjimo ir kuriuo panaikinama Direktyva 95/46/EB (Bendrasis duomenų apsaugos reglamentas) 13/14</w:t>
      </w:r>
      <w:r w:rsidRPr="00917599">
        <w:rPr>
          <w:rStyle w:val="FootnoteReference"/>
          <w:szCs w:val="24"/>
        </w:rPr>
        <w:footnoteReference w:id="7"/>
      </w:r>
      <w:r w:rsidRPr="00917599">
        <w:rPr>
          <w:szCs w:val="24"/>
        </w:rPr>
        <w:t xml:space="preserve"> straipsniu, teikiame Jums informaciją, susijusią su Jūsų duomenų tvarkymu:</w:t>
      </w:r>
    </w:p>
    <w:p w14:paraId="4775C900" w14:textId="77777777" w:rsidR="003D4590" w:rsidRPr="00917599" w:rsidRDefault="003D4590" w:rsidP="003D4590">
      <w:pPr>
        <w:pStyle w:val="ListParagraph"/>
        <w:numPr>
          <w:ilvl w:val="0"/>
          <w:numId w:val="4"/>
        </w:numPr>
        <w:tabs>
          <w:tab w:val="left" w:pos="1134"/>
        </w:tabs>
        <w:suppressAutoHyphens w:val="0"/>
        <w:autoSpaceDN/>
        <w:spacing w:before="0" w:after="0" w:line="259" w:lineRule="auto"/>
        <w:ind w:left="0" w:firstLine="851"/>
        <w:contextualSpacing/>
        <w:jc w:val="both"/>
      </w:pPr>
      <w:r w:rsidRPr="00917599">
        <w:rPr>
          <w:b/>
        </w:rPr>
        <w:t>Duomenų valdytojas</w:t>
      </w:r>
      <w:r w:rsidRPr="00917599">
        <w:t xml:space="preserve"> – Nacionalinė mokėjimo agentūra prie Žemės ūkio ministerijos, buveinės adresas: Blindžių g. 17, 08111 Vilnius, el. pašto adresas </w:t>
      </w:r>
      <w:proofErr w:type="spellStart"/>
      <w:r w:rsidRPr="00917599">
        <w:t>info@nma.lt</w:t>
      </w:r>
      <w:proofErr w:type="spellEnd"/>
      <w:r w:rsidRPr="00917599">
        <w:t>.</w:t>
      </w:r>
    </w:p>
    <w:p w14:paraId="3B3AF7F9" w14:textId="35886891" w:rsidR="00C76CD6" w:rsidRPr="00086722" w:rsidRDefault="00C76CD6" w:rsidP="003D4590">
      <w:pPr>
        <w:pStyle w:val="ListParagraph"/>
        <w:numPr>
          <w:ilvl w:val="0"/>
          <w:numId w:val="4"/>
        </w:numPr>
        <w:tabs>
          <w:tab w:val="left" w:pos="567"/>
          <w:tab w:val="left" w:pos="1134"/>
        </w:tabs>
        <w:suppressAutoHyphens w:val="0"/>
        <w:autoSpaceDN/>
        <w:spacing w:before="0" w:after="0"/>
        <w:ind w:left="0" w:firstLine="851"/>
        <w:contextualSpacing/>
        <w:jc w:val="both"/>
      </w:pPr>
      <w:r w:rsidRPr="00917599">
        <w:rPr>
          <w:b/>
          <w:i/>
        </w:rPr>
        <w:t>(</w:t>
      </w:r>
      <w:r w:rsidR="00985E40" w:rsidRPr="00985E40">
        <w:rPr>
          <w:b/>
          <w:i/>
        </w:rPr>
        <w:t>2026 m.  balandžio 1 d. įsakymo Nr. BR1-173 redakcija nuo 2026 m. balandžio 1 d.)</w:t>
      </w:r>
    </w:p>
    <w:p w14:paraId="0CACCF7B" w14:textId="5F09271B" w:rsidR="003D4590" w:rsidRPr="00917599" w:rsidRDefault="003D4590" w:rsidP="00086722">
      <w:pPr>
        <w:pStyle w:val="ListParagraph"/>
        <w:tabs>
          <w:tab w:val="left" w:pos="567"/>
          <w:tab w:val="left" w:pos="1134"/>
        </w:tabs>
        <w:suppressAutoHyphens w:val="0"/>
        <w:autoSpaceDN/>
        <w:spacing w:before="0" w:after="0"/>
        <w:ind w:left="0" w:firstLine="851"/>
        <w:contextualSpacing/>
        <w:jc w:val="both"/>
      </w:pPr>
      <w:r w:rsidRPr="00917599">
        <w:rPr>
          <w:b/>
        </w:rPr>
        <w:t>Duomenų apsaugos pareigūno kontaktai</w:t>
      </w:r>
      <w:r w:rsidRPr="00917599">
        <w:t xml:space="preserve"> – el.</w:t>
      </w:r>
      <w:r w:rsidR="00EB38C1" w:rsidRPr="00917599">
        <w:t xml:space="preserve"> </w:t>
      </w:r>
      <w:r w:rsidRPr="00917599">
        <w:t>pašto</w:t>
      </w:r>
      <w:r w:rsidR="00EB38C1" w:rsidRPr="00917599">
        <w:t xml:space="preserve"> </w:t>
      </w:r>
      <w:r w:rsidRPr="00917599">
        <w:t xml:space="preserve">adresas </w:t>
      </w:r>
      <w:proofErr w:type="spellStart"/>
      <w:r w:rsidRPr="00917599">
        <w:t>duomenupareigunas@nma.lt</w:t>
      </w:r>
      <w:proofErr w:type="spellEnd"/>
      <w:r w:rsidRPr="00917599">
        <w:t xml:space="preserve">, tel. </w:t>
      </w:r>
      <w:r w:rsidR="00EB38C1" w:rsidRPr="00917599">
        <w:t>+370 5 252 6733</w:t>
      </w:r>
      <w:r w:rsidRPr="00917599">
        <w:t>.</w:t>
      </w:r>
    </w:p>
    <w:p w14:paraId="5CA06A4A" w14:textId="77777777" w:rsidR="003D4590" w:rsidRPr="00917599" w:rsidRDefault="003D4590" w:rsidP="003D4590">
      <w:pPr>
        <w:pStyle w:val="ListParagraph"/>
        <w:numPr>
          <w:ilvl w:val="0"/>
          <w:numId w:val="4"/>
        </w:numPr>
        <w:tabs>
          <w:tab w:val="left" w:pos="567"/>
          <w:tab w:val="left" w:pos="1134"/>
        </w:tabs>
        <w:suppressAutoHyphens w:val="0"/>
        <w:autoSpaceDN/>
        <w:spacing w:before="0" w:after="0"/>
        <w:ind w:left="0" w:firstLine="851"/>
        <w:contextualSpacing/>
        <w:jc w:val="both"/>
      </w:pPr>
      <w:r w:rsidRPr="00917599">
        <w:rPr>
          <w:b/>
        </w:rPr>
        <w:t>Tvarkomi duomenys.</w:t>
      </w:r>
      <w:r w:rsidRPr="00917599">
        <w:t xml:space="preserve"> Informuojame Jus, kad tvarkome šiuos Jūsų asmens duomenis</w:t>
      </w:r>
      <w:r w:rsidRPr="00917599">
        <w:rPr>
          <w:rStyle w:val="FootnoteReference"/>
        </w:rPr>
        <w:footnoteReference w:id="8"/>
      </w:r>
      <w:r w:rsidRPr="00917599">
        <w:t>:</w:t>
      </w:r>
    </w:p>
    <w:p w14:paraId="111A731A" w14:textId="77777777" w:rsidR="003D4590" w:rsidRPr="00917599" w:rsidRDefault="003D4590" w:rsidP="003D4590">
      <w:pPr>
        <w:pStyle w:val="ListParagraph"/>
        <w:numPr>
          <w:ilvl w:val="0"/>
          <w:numId w:val="2"/>
        </w:numPr>
        <w:tabs>
          <w:tab w:val="left" w:pos="567"/>
          <w:tab w:val="left" w:pos="1134"/>
        </w:tabs>
        <w:suppressAutoHyphens w:val="0"/>
        <w:autoSpaceDN/>
        <w:spacing w:before="0" w:after="0"/>
        <w:ind w:left="0" w:firstLine="851"/>
        <w:contextualSpacing/>
        <w:jc w:val="both"/>
      </w:pPr>
      <w:r w:rsidRPr="00917599">
        <w:t>________________________</w:t>
      </w:r>
    </w:p>
    <w:p w14:paraId="3EBE543C" w14:textId="77777777" w:rsidR="003D4590" w:rsidRPr="00917599" w:rsidRDefault="003D4590" w:rsidP="003D4590">
      <w:pPr>
        <w:pStyle w:val="ListParagraph"/>
        <w:numPr>
          <w:ilvl w:val="0"/>
          <w:numId w:val="2"/>
        </w:numPr>
        <w:tabs>
          <w:tab w:val="left" w:pos="567"/>
          <w:tab w:val="left" w:pos="1134"/>
        </w:tabs>
        <w:suppressAutoHyphens w:val="0"/>
        <w:autoSpaceDN/>
        <w:spacing w:before="0" w:after="0"/>
        <w:ind w:left="0" w:firstLine="851"/>
        <w:contextualSpacing/>
        <w:jc w:val="both"/>
      </w:pPr>
      <w:r w:rsidRPr="00917599">
        <w:t>________________________</w:t>
      </w:r>
    </w:p>
    <w:p w14:paraId="26B24695" w14:textId="77777777" w:rsidR="003D4590" w:rsidRPr="00917599" w:rsidRDefault="003D4590" w:rsidP="003D4590">
      <w:pPr>
        <w:pStyle w:val="ListParagraph"/>
        <w:numPr>
          <w:ilvl w:val="0"/>
          <w:numId w:val="2"/>
        </w:numPr>
        <w:tabs>
          <w:tab w:val="left" w:pos="567"/>
          <w:tab w:val="left" w:pos="1134"/>
        </w:tabs>
        <w:suppressAutoHyphens w:val="0"/>
        <w:autoSpaceDN/>
        <w:spacing w:before="0" w:after="0"/>
        <w:ind w:left="0" w:firstLine="851"/>
        <w:contextualSpacing/>
        <w:jc w:val="both"/>
      </w:pPr>
      <w:r w:rsidRPr="00917599">
        <w:t>________________________</w:t>
      </w:r>
    </w:p>
    <w:p w14:paraId="204A923B" w14:textId="77777777" w:rsidR="003D4590" w:rsidRPr="00917599" w:rsidRDefault="003D4590" w:rsidP="003D4590">
      <w:pPr>
        <w:pStyle w:val="ListParagraph"/>
        <w:numPr>
          <w:ilvl w:val="0"/>
          <w:numId w:val="2"/>
        </w:numPr>
        <w:tabs>
          <w:tab w:val="left" w:pos="567"/>
          <w:tab w:val="left" w:pos="1134"/>
        </w:tabs>
        <w:suppressAutoHyphens w:val="0"/>
        <w:autoSpaceDN/>
        <w:spacing w:before="0" w:after="0"/>
        <w:ind w:left="0" w:firstLine="851"/>
        <w:contextualSpacing/>
        <w:jc w:val="both"/>
      </w:pPr>
      <w:r w:rsidRPr="00917599">
        <w:t>________________________</w:t>
      </w:r>
    </w:p>
    <w:p w14:paraId="67D89B93" w14:textId="77777777" w:rsidR="003D4590" w:rsidRPr="00917599" w:rsidRDefault="003D4590" w:rsidP="003D4590">
      <w:pPr>
        <w:pStyle w:val="ListParagraph"/>
        <w:tabs>
          <w:tab w:val="left" w:pos="567"/>
          <w:tab w:val="left" w:pos="1134"/>
        </w:tabs>
        <w:spacing w:after="0"/>
        <w:ind w:left="0" w:firstLine="851"/>
        <w:jc w:val="both"/>
      </w:pPr>
      <w:r w:rsidRPr="00917599">
        <w:t xml:space="preserve">4. </w:t>
      </w:r>
      <w:r w:rsidRPr="00917599">
        <w:tab/>
      </w:r>
      <w:r w:rsidRPr="00917599">
        <w:rPr>
          <w:b/>
        </w:rPr>
        <w:t>Duomenų tvarkymo tikslai.</w:t>
      </w:r>
      <w:r w:rsidRPr="00917599">
        <w:t xml:space="preserve"> Aukščiau nurodyti Jūsų asmens duomenys yra tvarkomi šiais tikslais</w:t>
      </w:r>
      <w:r w:rsidRPr="00917599">
        <w:rPr>
          <w:rStyle w:val="FootnoteReference"/>
        </w:rPr>
        <w:footnoteReference w:id="9"/>
      </w:r>
      <w:r w:rsidRPr="00917599">
        <w:t xml:space="preserve">: </w:t>
      </w:r>
    </w:p>
    <w:p w14:paraId="7BD554CE" w14:textId="77777777" w:rsidR="003D4590" w:rsidRPr="00917599" w:rsidRDefault="003D4590" w:rsidP="003D4590">
      <w:pPr>
        <w:pStyle w:val="ListParagraph"/>
        <w:numPr>
          <w:ilvl w:val="0"/>
          <w:numId w:val="3"/>
        </w:numPr>
        <w:tabs>
          <w:tab w:val="left" w:pos="567"/>
          <w:tab w:val="left" w:pos="1134"/>
        </w:tabs>
        <w:suppressAutoHyphens w:val="0"/>
        <w:autoSpaceDN/>
        <w:spacing w:before="0" w:after="0"/>
        <w:ind w:left="0" w:firstLine="851"/>
        <w:contextualSpacing/>
        <w:jc w:val="both"/>
      </w:pPr>
      <w:r w:rsidRPr="00917599">
        <w:t>________________________</w:t>
      </w:r>
    </w:p>
    <w:p w14:paraId="42234D16" w14:textId="77777777" w:rsidR="003D4590" w:rsidRPr="00917599" w:rsidRDefault="003D4590" w:rsidP="003D4590">
      <w:pPr>
        <w:pStyle w:val="ListParagraph"/>
        <w:numPr>
          <w:ilvl w:val="0"/>
          <w:numId w:val="3"/>
        </w:numPr>
        <w:tabs>
          <w:tab w:val="left" w:pos="567"/>
          <w:tab w:val="left" w:pos="1134"/>
        </w:tabs>
        <w:suppressAutoHyphens w:val="0"/>
        <w:autoSpaceDN/>
        <w:spacing w:before="0" w:after="0"/>
        <w:ind w:left="0" w:firstLine="851"/>
        <w:contextualSpacing/>
        <w:jc w:val="both"/>
      </w:pPr>
      <w:r w:rsidRPr="00917599">
        <w:t>________________________</w:t>
      </w:r>
    </w:p>
    <w:p w14:paraId="5F510E58" w14:textId="77777777" w:rsidR="003D4590" w:rsidRPr="00917599" w:rsidRDefault="003D4590" w:rsidP="003D4590">
      <w:pPr>
        <w:pStyle w:val="ListParagraph"/>
        <w:numPr>
          <w:ilvl w:val="0"/>
          <w:numId w:val="3"/>
        </w:numPr>
        <w:tabs>
          <w:tab w:val="left" w:pos="567"/>
          <w:tab w:val="left" w:pos="1134"/>
        </w:tabs>
        <w:suppressAutoHyphens w:val="0"/>
        <w:autoSpaceDN/>
        <w:spacing w:before="0" w:after="0"/>
        <w:ind w:left="0" w:firstLine="851"/>
        <w:contextualSpacing/>
        <w:jc w:val="both"/>
      </w:pPr>
      <w:r w:rsidRPr="00917599">
        <w:t>________________________</w:t>
      </w:r>
    </w:p>
    <w:p w14:paraId="43A03F81" w14:textId="77777777" w:rsidR="003D4590" w:rsidRPr="00917599" w:rsidRDefault="003D4590" w:rsidP="003D4590">
      <w:pPr>
        <w:pStyle w:val="ListParagraph"/>
        <w:numPr>
          <w:ilvl w:val="0"/>
          <w:numId w:val="3"/>
        </w:numPr>
        <w:tabs>
          <w:tab w:val="left" w:pos="567"/>
          <w:tab w:val="left" w:pos="1134"/>
        </w:tabs>
        <w:suppressAutoHyphens w:val="0"/>
        <w:autoSpaceDN/>
        <w:spacing w:before="0" w:after="0"/>
        <w:ind w:left="0" w:firstLine="851"/>
        <w:contextualSpacing/>
        <w:jc w:val="both"/>
      </w:pPr>
      <w:r w:rsidRPr="00917599">
        <w:t>________________________</w:t>
      </w:r>
    </w:p>
    <w:p w14:paraId="75B1032A" w14:textId="3D2ACC88" w:rsidR="003D4590" w:rsidRPr="00917599" w:rsidRDefault="003D4590" w:rsidP="003D4590">
      <w:pPr>
        <w:numPr>
          <w:ilvl w:val="0"/>
          <w:numId w:val="3"/>
        </w:numPr>
        <w:tabs>
          <w:tab w:val="left" w:pos="567"/>
          <w:tab w:val="left" w:pos="1134"/>
        </w:tabs>
        <w:ind w:left="0" w:firstLine="851"/>
        <w:jc w:val="both"/>
        <w:rPr>
          <w:szCs w:val="24"/>
        </w:rPr>
      </w:pPr>
      <w:r w:rsidRPr="00917599">
        <w:rPr>
          <w:b/>
          <w:szCs w:val="24"/>
        </w:rPr>
        <w:t>Duomenų tvarkymo teisinis pagrindas.</w:t>
      </w:r>
      <w:r w:rsidRPr="00917599">
        <w:rPr>
          <w:szCs w:val="24"/>
        </w:rPr>
        <w:t xml:space="preserve"> Jūsų asmens duomenų tvarkymo teisinis pagrindas</w:t>
      </w:r>
      <w:r w:rsidRPr="00917599">
        <w:rPr>
          <w:rStyle w:val="FootnoteReference"/>
          <w:szCs w:val="24"/>
        </w:rPr>
        <w:footnoteReference w:id="10"/>
      </w:r>
      <w:r w:rsidR="00A03B0A" w:rsidRPr="00917599">
        <w:rPr>
          <w:szCs w:val="24"/>
        </w:rPr>
        <w:t>:</w:t>
      </w:r>
      <w:r w:rsidRPr="00917599">
        <w:rPr>
          <w:szCs w:val="24"/>
        </w:rPr>
        <w:t>________________________________________________________________________.</w:t>
      </w:r>
    </w:p>
    <w:p w14:paraId="22D35127" w14:textId="2DF54257" w:rsidR="003D4590" w:rsidRPr="00917599" w:rsidRDefault="003D4590" w:rsidP="003D4590">
      <w:pPr>
        <w:tabs>
          <w:tab w:val="left" w:pos="567"/>
          <w:tab w:val="left" w:pos="1134"/>
        </w:tabs>
        <w:jc w:val="both"/>
        <w:rPr>
          <w:szCs w:val="24"/>
        </w:rPr>
      </w:pPr>
      <w:r w:rsidRPr="00917599">
        <w:rPr>
          <w:szCs w:val="24"/>
        </w:rPr>
        <w:t>_______________________________________________________________________________</w:t>
      </w:r>
      <w:r w:rsidRPr="00917599">
        <w:rPr>
          <w:rStyle w:val="FootnoteReference"/>
          <w:szCs w:val="24"/>
        </w:rPr>
        <w:footnoteReference w:id="11"/>
      </w:r>
      <w:r w:rsidRPr="00917599">
        <w:rPr>
          <w:szCs w:val="24"/>
        </w:rPr>
        <w:t>.</w:t>
      </w:r>
    </w:p>
    <w:p w14:paraId="1FDD186A" w14:textId="312328D8" w:rsidR="003D4590" w:rsidRPr="00917599" w:rsidRDefault="003D4590" w:rsidP="003D4590">
      <w:pPr>
        <w:numPr>
          <w:ilvl w:val="0"/>
          <w:numId w:val="3"/>
        </w:numPr>
        <w:tabs>
          <w:tab w:val="left" w:pos="567"/>
          <w:tab w:val="left" w:pos="1134"/>
        </w:tabs>
        <w:ind w:left="0" w:firstLine="851"/>
        <w:jc w:val="both"/>
        <w:rPr>
          <w:szCs w:val="24"/>
        </w:rPr>
      </w:pPr>
      <w:r w:rsidRPr="00917599">
        <w:rPr>
          <w:b/>
          <w:szCs w:val="24"/>
        </w:rPr>
        <w:t>Duomenų šaltinis.</w:t>
      </w:r>
      <w:r w:rsidRPr="00917599">
        <w:rPr>
          <w:szCs w:val="24"/>
        </w:rPr>
        <w:t xml:space="preserve"> Aukščiau nurodyti Jūsų duomenys gauti iš</w:t>
      </w:r>
      <w:r w:rsidRPr="00917599">
        <w:rPr>
          <w:rStyle w:val="FootnoteReference"/>
          <w:szCs w:val="24"/>
        </w:rPr>
        <w:footnoteReference w:id="12"/>
      </w:r>
      <w:r w:rsidRPr="00917599">
        <w:rPr>
          <w:szCs w:val="24"/>
        </w:rPr>
        <w:t xml:space="preserve"> _______________________________________________________________________________</w:t>
      </w:r>
    </w:p>
    <w:p w14:paraId="7FFE6CC7" w14:textId="77777777" w:rsidR="003D4590" w:rsidRPr="00917599" w:rsidRDefault="003D4590" w:rsidP="003D4590">
      <w:pPr>
        <w:numPr>
          <w:ilvl w:val="0"/>
          <w:numId w:val="3"/>
        </w:numPr>
        <w:tabs>
          <w:tab w:val="left" w:pos="567"/>
          <w:tab w:val="left" w:pos="1134"/>
        </w:tabs>
        <w:ind w:left="0" w:firstLine="851"/>
        <w:jc w:val="both"/>
        <w:rPr>
          <w:szCs w:val="24"/>
        </w:rPr>
      </w:pPr>
      <w:r w:rsidRPr="00917599">
        <w:rPr>
          <w:b/>
          <w:szCs w:val="24"/>
        </w:rPr>
        <w:lastRenderedPageBreak/>
        <w:t>Asmens duomenų gavėjai.</w:t>
      </w:r>
      <w:r w:rsidRPr="00917599">
        <w:rPr>
          <w:szCs w:val="24"/>
        </w:rPr>
        <w:t xml:space="preserve"> Jūsų asmens duomenys gali būti perduoti</w:t>
      </w:r>
      <w:r w:rsidRPr="00917599">
        <w:rPr>
          <w:rStyle w:val="FootnoteReference"/>
          <w:szCs w:val="24"/>
        </w:rPr>
        <w:footnoteReference w:id="13"/>
      </w:r>
      <w:r w:rsidRPr="00917599">
        <w:rPr>
          <w:szCs w:val="24"/>
        </w:rPr>
        <w:t>:</w:t>
      </w:r>
    </w:p>
    <w:p w14:paraId="5E9FF910" w14:textId="2CE2BF43" w:rsidR="003D4590" w:rsidRPr="00917599" w:rsidRDefault="003D4590" w:rsidP="003D4590">
      <w:pPr>
        <w:tabs>
          <w:tab w:val="left" w:pos="567"/>
          <w:tab w:val="left" w:pos="1134"/>
        </w:tabs>
        <w:ind w:firstLine="851"/>
        <w:jc w:val="both"/>
        <w:rPr>
          <w:szCs w:val="24"/>
        </w:rPr>
      </w:pPr>
      <w:r w:rsidRPr="00917599">
        <w:rPr>
          <w:szCs w:val="24"/>
        </w:rPr>
        <w:t>7.1. duomenų tvarkytojams, kurie atlieka tam tikrus darbus ir teikia paslaugas (informacinių technologijų bendrovės, kurios duomenis tvarko, kad užtikrintų informacinių sistemų kūrimą, tobulinimą ir palaikymą; bendrovės, kurios užtikrina pranešimų klientams siuntimą, įskaitant teisės, finansų, mokesčių, verslo valdymo, personalo administravimo, buhalterinės apskaitos paslaugas);</w:t>
      </w:r>
    </w:p>
    <w:p w14:paraId="3A22D4DF" w14:textId="77777777" w:rsidR="003D4590" w:rsidRPr="00917599" w:rsidRDefault="003D4590" w:rsidP="003D4590">
      <w:pPr>
        <w:tabs>
          <w:tab w:val="left" w:pos="567"/>
          <w:tab w:val="left" w:pos="993"/>
        </w:tabs>
        <w:ind w:firstLine="851"/>
        <w:jc w:val="both"/>
        <w:rPr>
          <w:szCs w:val="24"/>
        </w:rPr>
      </w:pPr>
      <w:r w:rsidRPr="00917599">
        <w:rPr>
          <w:szCs w:val="24"/>
        </w:rPr>
        <w:t>7.2. teismui, teisėsaugos įstaigoms ar valstybės institucijoms tiek, kiek tokį teikimą nustato teisės aktų reikalavimai (pvz.: antstoliams, teismams ir kt.);</w:t>
      </w:r>
    </w:p>
    <w:p w14:paraId="654D44BA" w14:textId="77777777" w:rsidR="003D4590" w:rsidRPr="00917599" w:rsidRDefault="003D4590" w:rsidP="003D4590">
      <w:pPr>
        <w:tabs>
          <w:tab w:val="left" w:pos="567"/>
        </w:tabs>
        <w:ind w:firstLine="851"/>
        <w:jc w:val="both"/>
        <w:rPr>
          <w:szCs w:val="24"/>
        </w:rPr>
      </w:pPr>
      <w:r w:rsidRPr="00917599">
        <w:rPr>
          <w:szCs w:val="24"/>
        </w:rPr>
        <w:t>7.3. kitiems fiziniams / juridiniams asmenims Jūsų sutikimu, jei toks sutikimas gaunamas dėl konkretaus atvejo;</w:t>
      </w:r>
    </w:p>
    <w:p w14:paraId="60528BFA" w14:textId="77777777" w:rsidR="003D4590" w:rsidRPr="00917599" w:rsidRDefault="003D4590" w:rsidP="003D4590">
      <w:pPr>
        <w:tabs>
          <w:tab w:val="left" w:pos="567"/>
        </w:tabs>
        <w:ind w:firstLine="851"/>
        <w:jc w:val="both"/>
        <w:rPr>
          <w:szCs w:val="24"/>
        </w:rPr>
      </w:pPr>
      <w:r w:rsidRPr="00917599">
        <w:rPr>
          <w:szCs w:val="24"/>
        </w:rPr>
        <w:t>7.4. ____________________________________.</w:t>
      </w:r>
    </w:p>
    <w:p w14:paraId="7FC762B4" w14:textId="23BE9AE4" w:rsidR="00C76CD6" w:rsidRPr="00917599" w:rsidRDefault="00A03B0A" w:rsidP="00A03B0A">
      <w:pPr>
        <w:tabs>
          <w:tab w:val="left" w:pos="567"/>
        </w:tabs>
        <w:ind w:firstLine="851"/>
        <w:jc w:val="both"/>
        <w:rPr>
          <w:b/>
          <w:i/>
        </w:rPr>
      </w:pPr>
      <w:r w:rsidRPr="00917599">
        <w:t>8.</w:t>
      </w:r>
      <w:r w:rsidRPr="00917599">
        <w:rPr>
          <w:b/>
          <w:i/>
        </w:rPr>
        <w:t xml:space="preserve"> </w:t>
      </w:r>
      <w:r w:rsidR="00985E40" w:rsidRPr="00985E40">
        <w:rPr>
          <w:b/>
          <w:i/>
          <w:szCs w:val="24"/>
        </w:rPr>
        <w:t>(2026 m.  balandžio 1 d. įsakymo Nr. BR1-173 redakcija nuo 2026 m. balandžio 1 d.)</w:t>
      </w:r>
    </w:p>
    <w:p w14:paraId="012DA1B7" w14:textId="77777777" w:rsidR="00285130" w:rsidRPr="00E17840" w:rsidRDefault="00285130" w:rsidP="00086722">
      <w:pPr>
        <w:widowControl w:val="0"/>
        <w:tabs>
          <w:tab w:val="left" w:pos="567"/>
        </w:tabs>
        <w:ind w:firstLine="851"/>
        <w:jc w:val="both"/>
        <w:rPr>
          <w:b/>
          <w:i/>
        </w:rPr>
      </w:pPr>
      <w:r w:rsidRPr="00E17840">
        <w:rPr>
          <w:b/>
          <w:i/>
        </w:rPr>
        <w:t>Duomenų subjektų teisės. Informuojame, kad Jūs, kaip duomenų subjektas</w:t>
      </w:r>
      <w:r>
        <w:rPr>
          <w:b/>
          <w:i/>
        </w:rPr>
        <w:t>,</w:t>
      </w:r>
      <w:r w:rsidRPr="00E17840">
        <w:rPr>
          <w:b/>
          <w:i/>
        </w:rPr>
        <w:t xml:space="preserve"> turite šias teises:</w:t>
      </w:r>
    </w:p>
    <w:p w14:paraId="4EA1A31A" w14:textId="77777777" w:rsidR="00285130" w:rsidRPr="00E17840" w:rsidRDefault="00285130" w:rsidP="00086722">
      <w:pPr>
        <w:widowControl w:val="0"/>
        <w:tabs>
          <w:tab w:val="left" w:pos="567"/>
        </w:tabs>
        <w:ind w:firstLine="851"/>
        <w:jc w:val="both"/>
        <w:rPr>
          <w:b/>
          <w:bCs/>
          <w:i/>
          <w:iCs/>
        </w:rPr>
      </w:pPr>
      <w:r w:rsidRPr="00E17840">
        <w:rPr>
          <w:bCs/>
          <w:iCs/>
        </w:rPr>
        <w:t>8.1.</w:t>
      </w:r>
      <w:r w:rsidRPr="00E17840">
        <w:rPr>
          <w:b/>
          <w:i/>
        </w:rPr>
        <w:t xml:space="preserve"> </w:t>
      </w:r>
      <w:r w:rsidRPr="00E17840">
        <w:rPr>
          <w:b/>
          <w:bCs/>
          <w:i/>
          <w:iCs/>
        </w:rPr>
        <w:t>Teisė prašyti, kad būtų leista susipažinti su savo asmens duomenimis ir kaip jie tvarkomi</w:t>
      </w:r>
      <w:r>
        <w:rPr>
          <w:b/>
          <w:bCs/>
          <w:i/>
          <w:iCs/>
        </w:rPr>
        <w:t>.</w:t>
      </w:r>
    </w:p>
    <w:p w14:paraId="29FAEA13" w14:textId="77777777" w:rsidR="00285130" w:rsidRPr="00E17840" w:rsidRDefault="00285130" w:rsidP="00086722">
      <w:pPr>
        <w:widowControl w:val="0"/>
        <w:shd w:val="clear" w:color="auto" w:fill="FFFFFF"/>
        <w:ind w:firstLine="851"/>
        <w:contextualSpacing/>
        <w:jc w:val="both"/>
        <w:rPr>
          <w:b/>
          <w:bCs/>
          <w:i/>
          <w:iCs/>
          <w:color w:val="000000"/>
          <w:lang w:eastAsia="lt-LT"/>
        </w:rPr>
      </w:pPr>
      <w:r w:rsidRPr="00E17840">
        <w:t>8.2</w:t>
      </w:r>
      <w:r w:rsidRPr="000538AB">
        <w:rPr>
          <w:i/>
          <w:iCs/>
        </w:rPr>
        <w:t>.</w:t>
      </w:r>
      <w:r w:rsidRPr="00E17840">
        <w:rPr>
          <w:b/>
          <w:bCs/>
          <w:i/>
          <w:iCs/>
        </w:rPr>
        <w:t xml:space="preserve"> </w:t>
      </w:r>
      <w:r w:rsidRPr="00E17840">
        <w:rPr>
          <w:b/>
          <w:bCs/>
          <w:i/>
          <w:iCs/>
          <w:color w:val="000000"/>
          <w:lang w:eastAsia="lt-LT"/>
        </w:rPr>
        <w:t>Teisė reikalauti ištaisyti netikslius arba papildyti neišsamius asmens duomenis</w:t>
      </w:r>
      <w:r>
        <w:rPr>
          <w:b/>
          <w:bCs/>
          <w:i/>
          <w:iCs/>
          <w:color w:val="000000"/>
          <w:lang w:eastAsia="lt-LT"/>
        </w:rPr>
        <w:t>.</w:t>
      </w:r>
    </w:p>
    <w:p w14:paraId="19F2A0BD" w14:textId="77777777" w:rsidR="00285130" w:rsidRPr="00E17840" w:rsidRDefault="00285130" w:rsidP="00086722">
      <w:pPr>
        <w:widowControl w:val="0"/>
        <w:shd w:val="clear" w:color="auto" w:fill="FFFFFF"/>
        <w:ind w:firstLine="851"/>
        <w:contextualSpacing/>
        <w:jc w:val="both"/>
        <w:rPr>
          <w:b/>
          <w:bCs/>
          <w:i/>
          <w:iCs/>
          <w:lang w:eastAsia="lt-LT"/>
        </w:rPr>
      </w:pPr>
      <w:r w:rsidRPr="00E17840">
        <w:rPr>
          <w:color w:val="000000"/>
          <w:lang w:eastAsia="lt-LT"/>
        </w:rPr>
        <w:t xml:space="preserve">8.3. </w:t>
      </w:r>
      <w:r w:rsidRPr="00E17840">
        <w:rPr>
          <w:b/>
          <w:bCs/>
          <w:i/>
          <w:iCs/>
          <w:color w:val="000000"/>
          <w:lang w:eastAsia="lt-LT"/>
        </w:rPr>
        <w:t>Teisė reikalauti ištrinti/</w:t>
      </w:r>
      <w:r>
        <w:rPr>
          <w:b/>
          <w:bCs/>
          <w:i/>
          <w:iCs/>
          <w:color w:val="000000"/>
          <w:lang w:eastAsia="lt-LT"/>
        </w:rPr>
        <w:t xml:space="preserve"> </w:t>
      </w:r>
      <w:r w:rsidRPr="00E17840">
        <w:rPr>
          <w:b/>
          <w:bCs/>
          <w:i/>
          <w:iCs/>
          <w:color w:val="000000"/>
          <w:lang w:eastAsia="lt-LT"/>
        </w:rPr>
        <w:t xml:space="preserve"> sunaikinti asmens duomenis („teisę būti pamirštam“)</w:t>
      </w:r>
      <w:r>
        <w:rPr>
          <w:b/>
          <w:bCs/>
          <w:i/>
          <w:iCs/>
          <w:color w:val="000000"/>
          <w:lang w:eastAsia="lt-LT"/>
        </w:rPr>
        <w:t>.</w:t>
      </w:r>
    </w:p>
    <w:p w14:paraId="0C0D313B" w14:textId="77777777" w:rsidR="00285130" w:rsidRPr="00E17840" w:rsidRDefault="00285130" w:rsidP="00086722">
      <w:pPr>
        <w:widowControl w:val="0"/>
        <w:tabs>
          <w:tab w:val="left" w:pos="567"/>
        </w:tabs>
        <w:ind w:firstLine="851"/>
        <w:jc w:val="both"/>
      </w:pPr>
      <w:r w:rsidRPr="00E17840">
        <w:t xml:space="preserve">8.4. </w:t>
      </w:r>
      <w:r w:rsidRPr="00E17840">
        <w:rPr>
          <w:b/>
          <w:bCs/>
          <w:i/>
          <w:iCs/>
        </w:rPr>
        <w:t>Teisė apriboti duomenų tvarkymą</w:t>
      </w:r>
      <w:r w:rsidRPr="00E17840">
        <w:t>.</w:t>
      </w:r>
    </w:p>
    <w:p w14:paraId="71264B3E" w14:textId="77777777" w:rsidR="00285130" w:rsidRPr="00E17840" w:rsidRDefault="00285130" w:rsidP="00086722">
      <w:pPr>
        <w:widowControl w:val="0"/>
        <w:tabs>
          <w:tab w:val="left" w:pos="567"/>
        </w:tabs>
        <w:ind w:firstLine="851"/>
        <w:jc w:val="both"/>
      </w:pPr>
      <w:r w:rsidRPr="00E17840">
        <w:t xml:space="preserve">8.5. </w:t>
      </w:r>
      <w:r w:rsidRPr="00E17840">
        <w:rPr>
          <w:b/>
          <w:bCs/>
          <w:i/>
          <w:iCs/>
        </w:rPr>
        <w:t>Teisė nesutikti, kad duomenys būtų tvarkomi</w:t>
      </w:r>
      <w:r w:rsidRPr="00E17840">
        <w:t>.</w:t>
      </w:r>
    </w:p>
    <w:p w14:paraId="65218D2C" w14:textId="77777777" w:rsidR="00285130" w:rsidRPr="00E17840" w:rsidRDefault="00285130" w:rsidP="00086722">
      <w:pPr>
        <w:widowControl w:val="0"/>
        <w:tabs>
          <w:tab w:val="left" w:pos="567"/>
        </w:tabs>
        <w:ind w:firstLine="851"/>
        <w:jc w:val="both"/>
        <w:rPr>
          <w:b/>
          <w:i/>
        </w:rPr>
      </w:pPr>
      <w:r w:rsidRPr="00E17840">
        <w:t xml:space="preserve">8.6. </w:t>
      </w:r>
      <w:r w:rsidRPr="00E17840">
        <w:rPr>
          <w:b/>
          <w:bCs/>
          <w:i/>
          <w:iCs/>
        </w:rPr>
        <w:t xml:space="preserve">Teisė į duomenų </w:t>
      </w:r>
      <w:proofErr w:type="spellStart"/>
      <w:r w:rsidRPr="00E17840">
        <w:rPr>
          <w:b/>
          <w:bCs/>
          <w:i/>
          <w:iCs/>
        </w:rPr>
        <w:t>perkeliamumą</w:t>
      </w:r>
      <w:proofErr w:type="spellEnd"/>
      <w:r w:rsidRPr="00E17840">
        <w:rPr>
          <w:b/>
          <w:bCs/>
          <w:i/>
          <w:iCs/>
        </w:rPr>
        <w:t>.</w:t>
      </w:r>
      <w:r w:rsidRPr="00E17840">
        <w:t xml:space="preserve"> </w:t>
      </w:r>
    </w:p>
    <w:p w14:paraId="5331B05E" w14:textId="77777777" w:rsidR="00285130" w:rsidRPr="00E17840" w:rsidRDefault="00285130" w:rsidP="00086722">
      <w:pPr>
        <w:widowControl w:val="0"/>
        <w:tabs>
          <w:tab w:val="left" w:pos="567"/>
        </w:tabs>
        <w:ind w:firstLine="851"/>
        <w:jc w:val="both"/>
      </w:pPr>
      <w:r w:rsidRPr="00E17840">
        <w:t xml:space="preserve">8.7. </w:t>
      </w:r>
      <w:r w:rsidRPr="00E17840">
        <w:rPr>
          <w:b/>
          <w:i/>
        </w:rPr>
        <w:t xml:space="preserve">Teisė atšaukti sutikimą. </w:t>
      </w:r>
      <w:r w:rsidRPr="00E17840">
        <w:t xml:space="preserve">Turiu teisę bet kada atšaukti šį sutikimą. Sutikimo atšaukimas nedaro poveikio sutikimu pagrįsto asmens duomenų tvarkymo, atlikto iki sutikimo atšaukimo, teisėtumui. </w:t>
      </w:r>
    </w:p>
    <w:p w14:paraId="3447E8C1" w14:textId="77777777" w:rsidR="00285130" w:rsidRPr="00E17840" w:rsidRDefault="00285130" w:rsidP="00086722">
      <w:pPr>
        <w:widowControl w:val="0"/>
        <w:tabs>
          <w:tab w:val="left" w:pos="567"/>
          <w:tab w:val="left" w:pos="709"/>
        </w:tabs>
        <w:ind w:firstLine="851"/>
        <w:jc w:val="both"/>
      </w:pPr>
      <w:r w:rsidRPr="00E17840">
        <w:t>8.8.</w:t>
      </w:r>
      <w:r w:rsidRPr="00E17840">
        <w:rPr>
          <w:b/>
          <w:i/>
        </w:rPr>
        <w:t xml:space="preserve"> Skundų teikimas. </w:t>
      </w:r>
      <w:r w:rsidRPr="00E17840">
        <w:t>Turiu teisę skųsti NMA veiksmus (neveikimą) Valstybinei duomenų apsaugos inspekcijai ir teismui teisės aktų nustatyta tvarka, taip pat skųsti teismui Valstybinės duomenų apsaugos inspekcijos veiksmus (neveikimą).</w:t>
      </w:r>
    </w:p>
    <w:p w14:paraId="45B90F73" w14:textId="77777777" w:rsidR="00285130" w:rsidRPr="00E17840" w:rsidRDefault="00285130" w:rsidP="00086722">
      <w:pPr>
        <w:widowControl w:val="0"/>
        <w:tabs>
          <w:tab w:val="left" w:pos="567"/>
        </w:tabs>
        <w:ind w:firstLine="851"/>
        <w:jc w:val="both"/>
        <w:rPr>
          <w:b/>
          <w:i/>
        </w:rPr>
      </w:pPr>
      <w:r w:rsidRPr="00E17840">
        <w:t xml:space="preserve">8.9. </w:t>
      </w:r>
      <w:r w:rsidRPr="00E17840">
        <w:rPr>
          <w:b/>
          <w:i/>
        </w:rPr>
        <w:t>Automatizuotų sprendimų priėmimai.</w:t>
      </w:r>
      <w:r w:rsidRPr="00E17840">
        <w:rPr>
          <w:i/>
        </w:rPr>
        <w:t xml:space="preserve"> </w:t>
      </w:r>
      <w:r w:rsidRPr="00E17840">
        <w:t>Duomenys nebus naudojami automatizuotų sprendimų priėmimui Jūsų atžvilgiu, įskaitant profiliavimą.</w:t>
      </w:r>
    </w:p>
    <w:p w14:paraId="679298B9" w14:textId="77777777" w:rsidR="00285130" w:rsidRPr="00E17840" w:rsidRDefault="00285130" w:rsidP="00086722">
      <w:pPr>
        <w:widowControl w:val="0"/>
        <w:tabs>
          <w:tab w:val="left" w:pos="567"/>
        </w:tabs>
        <w:ind w:firstLine="851"/>
        <w:jc w:val="both"/>
        <w:rPr>
          <w:b/>
          <w:i/>
        </w:rPr>
      </w:pPr>
      <w:r w:rsidRPr="00E17840">
        <w:t xml:space="preserve">8.10. </w:t>
      </w:r>
      <w:r w:rsidRPr="00E17840">
        <w:rPr>
          <w:b/>
          <w:i/>
        </w:rPr>
        <w:t xml:space="preserve">Asmens duomenų saugojimo laikotarpis. </w:t>
      </w:r>
      <w:r w:rsidRPr="00E17840">
        <w:t xml:space="preserve">Šis sutikimas ir jame nurodyti Jūsų asmens duomenys yra saugomas trejus metus </w:t>
      </w:r>
      <w:r w:rsidRPr="00E17840">
        <w:rPr>
          <w:bCs/>
        </w:rPr>
        <w:t xml:space="preserve">nuo sutikimo atšaukimo arba jo galiojimo termino pabaigos, arba nuo NMA sprendimo nebetvarkyti asmens duomenų sutikime nustatytais tikslais priėmimo dienos. </w:t>
      </w:r>
      <w:r w:rsidRPr="00E17840">
        <w:t xml:space="preserve">Šis terminas gali būti pratęstas, </w:t>
      </w:r>
      <w:r w:rsidRPr="00E17840">
        <w:rPr>
          <w:bCs/>
        </w:rPr>
        <w:t>jei asmens duomenys yra naudojami arba gali būti naudojami kaip įrodymai ar informacijos šaltinis ikiteisminiame ar kitokiame tyrime, įskaitant ir Valstybinės duomenų apsaugos inspekcijos vykdomame tyrime, civilinėje, administracinėje ar baudžiamojoje byloje arba kitais įstatymų nustatytais atvejais. Tokiu atveju asmens duomenys gali būti saugomi tiek, kiek reikalinga šiems duomenų tvarkymo tikslams, ir sunaikinami nedelsiant, kai tampa nebereikalingi</w:t>
      </w:r>
      <w:r w:rsidRPr="00E17840">
        <w:t>.</w:t>
      </w:r>
    </w:p>
    <w:p w14:paraId="7DF9EB43" w14:textId="77777777" w:rsidR="00285130" w:rsidRPr="00E17840" w:rsidRDefault="00285130" w:rsidP="00086722">
      <w:pPr>
        <w:widowControl w:val="0"/>
        <w:tabs>
          <w:tab w:val="left" w:pos="567"/>
        </w:tabs>
        <w:ind w:firstLine="851"/>
        <w:jc w:val="both"/>
        <w:rPr>
          <w:b/>
          <w:i/>
        </w:rPr>
      </w:pPr>
      <w:r w:rsidRPr="00E17840">
        <w:t>Prašymai dėl teisių įgyvendinimo NMA turi būti pateikti raštu (įskaitant teikiamus elektroniniu formatu), taip pat turi būti įmanoma identifikuoti prašymą padavusio asmens bei duomenų subjekto tapatybę. Duomenų subjekto tapatybė nustatoma pagal tapatybę patvirtinantį dokumentą ar elektroninių ryšių priemonėmis, kurios leidžia tinkamai identifikuoti asmenį. Jei prašymą duomenų subjektas siunčia paštu ar per pasiuntinį, prie prašymo turi būti pridėta teisės aktų nustatyta tvarka patvirtinta duomenų subjekto asmens tapatybę patvirtinančio dokumento kopija. Kai dėl informacijos apie asmenį kreipiasi jo atstovas, jis turi pateikti atstovavimą patvirtinantį dokumentą ir duomenų subjekto bei atstovo tapatybę patvirtinantį dokumentą, jeigu nėra kitų protingų būtų nustatyti atstovo ir duomenų subjekto tapatybių.</w:t>
      </w:r>
    </w:p>
    <w:p w14:paraId="77C3656B" w14:textId="6D5FF834" w:rsidR="00285130" w:rsidRPr="00E17840" w:rsidRDefault="00285130" w:rsidP="00086722">
      <w:pPr>
        <w:widowControl w:val="0"/>
        <w:ind w:firstLine="851"/>
        <w:jc w:val="both"/>
      </w:pPr>
      <w:r w:rsidRPr="00E17840">
        <w:t>Dėl duomenų subjektų teisių įgyvendinimo maloniai prašome kreiptis į NMA duomenų apsaugos pareigūną 2 punkte nurodytais kontaktais.</w:t>
      </w:r>
    </w:p>
    <w:p w14:paraId="4D09D0E2" w14:textId="77777777" w:rsidR="003D4590" w:rsidRPr="00917599" w:rsidRDefault="003D4590">
      <w:pPr>
        <w:sectPr w:rsidR="003D4590" w:rsidRPr="00917599">
          <w:pgSz w:w="11907" w:h="16840" w:code="9"/>
          <w:pgMar w:top="1134" w:right="567" w:bottom="1134" w:left="1701" w:header="567" w:footer="567" w:gutter="0"/>
          <w:pgNumType w:start="1"/>
          <w:cols w:space="708"/>
          <w:titlePg/>
          <w:docGrid w:linePitch="360"/>
        </w:sectPr>
      </w:pPr>
    </w:p>
    <w:p w14:paraId="0C9F3CEE" w14:textId="77777777" w:rsidR="003D4590" w:rsidRPr="00917599" w:rsidRDefault="003D4590" w:rsidP="003D4590">
      <w:pPr>
        <w:pStyle w:val="Style7"/>
        <w:tabs>
          <w:tab w:val="left" w:pos="10206"/>
        </w:tabs>
        <w:rPr>
          <w:rStyle w:val="FontStyle38"/>
          <w:rFonts w:ascii="Times New Roman" w:eastAsiaTheme="minorHAnsi" w:hAnsi="Times New Roman" w:cs="Times New Roman"/>
          <w:b w:val="0"/>
          <w:sz w:val="24"/>
          <w:szCs w:val="24"/>
          <w:lang w:val="lt-LT" w:eastAsia="lt-LT"/>
        </w:rPr>
      </w:pPr>
      <w:r w:rsidRPr="00917599">
        <w:rPr>
          <w:rStyle w:val="FontStyle38"/>
          <w:rFonts w:ascii="Times New Roman" w:hAnsi="Times New Roman" w:cs="Times New Roman"/>
          <w:lang w:val="lt-LT" w:eastAsia="lt-LT"/>
        </w:rPr>
        <w:lastRenderedPageBreak/>
        <w:tab/>
      </w:r>
      <w:r w:rsidRPr="00917599">
        <w:rPr>
          <w:rStyle w:val="FontStyle38"/>
          <w:rFonts w:ascii="Times New Roman" w:hAnsi="Times New Roman" w:cs="Times New Roman"/>
          <w:sz w:val="24"/>
          <w:szCs w:val="24"/>
          <w:lang w:val="lt-LT" w:eastAsia="lt-LT"/>
        </w:rPr>
        <w:t xml:space="preserve">Nacionalinės mokėjimo agentūros </w:t>
      </w:r>
    </w:p>
    <w:p w14:paraId="53F12D3C" w14:textId="77777777" w:rsidR="003D4590" w:rsidRPr="00917599" w:rsidRDefault="003D4590" w:rsidP="003D4590">
      <w:pPr>
        <w:pStyle w:val="Style7"/>
        <w:tabs>
          <w:tab w:val="left" w:pos="10206"/>
        </w:tabs>
        <w:rPr>
          <w:rStyle w:val="FontStyle38"/>
          <w:rFonts w:ascii="Times New Roman" w:hAnsi="Times New Roman" w:cs="Times New Roman"/>
          <w:b w:val="0"/>
          <w:sz w:val="24"/>
          <w:szCs w:val="24"/>
          <w:lang w:val="lt-LT" w:eastAsia="lt-LT"/>
        </w:rPr>
      </w:pPr>
      <w:r w:rsidRPr="00917599">
        <w:rPr>
          <w:rStyle w:val="FontStyle38"/>
          <w:rFonts w:ascii="Times New Roman" w:hAnsi="Times New Roman" w:cs="Times New Roman"/>
          <w:sz w:val="24"/>
          <w:szCs w:val="24"/>
          <w:lang w:val="lt-LT" w:eastAsia="lt-LT"/>
        </w:rPr>
        <w:tab/>
        <w:t>prie Žemės ūkio ministerijos</w:t>
      </w:r>
    </w:p>
    <w:p w14:paraId="6661282B" w14:textId="77777777" w:rsidR="003D4590" w:rsidRPr="00917599" w:rsidRDefault="003D4590" w:rsidP="003D4590">
      <w:pPr>
        <w:pStyle w:val="Style7"/>
        <w:tabs>
          <w:tab w:val="left" w:pos="10206"/>
        </w:tabs>
        <w:rPr>
          <w:rStyle w:val="FontStyle38"/>
          <w:rFonts w:ascii="Times New Roman" w:hAnsi="Times New Roman" w:cs="Times New Roman"/>
          <w:b w:val="0"/>
          <w:sz w:val="24"/>
          <w:szCs w:val="24"/>
          <w:lang w:val="lt-LT" w:eastAsia="lt-LT"/>
        </w:rPr>
      </w:pPr>
      <w:r w:rsidRPr="00917599">
        <w:rPr>
          <w:rStyle w:val="FontStyle38"/>
          <w:rFonts w:ascii="Times New Roman" w:hAnsi="Times New Roman" w:cs="Times New Roman"/>
          <w:sz w:val="24"/>
          <w:szCs w:val="24"/>
          <w:lang w:val="lt-LT" w:eastAsia="lt-LT"/>
        </w:rPr>
        <w:tab/>
        <w:t>asmens duomenų tvarkymo taisyklių</w:t>
      </w:r>
    </w:p>
    <w:p w14:paraId="384EDD80" w14:textId="77777777" w:rsidR="003D4590" w:rsidRPr="00917599" w:rsidRDefault="003D4590" w:rsidP="003D4590">
      <w:pPr>
        <w:pStyle w:val="Style7"/>
        <w:widowControl/>
        <w:tabs>
          <w:tab w:val="left" w:pos="10206"/>
        </w:tabs>
        <w:rPr>
          <w:rStyle w:val="FontStyle38"/>
          <w:rFonts w:ascii="Times New Roman" w:hAnsi="Times New Roman" w:cs="Times New Roman"/>
          <w:b w:val="0"/>
          <w:sz w:val="24"/>
          <w:szCs w:val="24"/>
          <w:lang w:val="lt-LT" w:eastAsia="lt-LT"/>
        </w:rPr>
      </w:pPr>
      <w:r w:rsidRPr="00917599">
        <w:rPr>
          <w:rStyle w:val="FontStyle38"/>
          <w:rFonts w:ascii="Times New Roman" w:hAnsi="Times New Roman" w:cs="Times New Roman"/>
          <w:sz w:val="24"/>
          <w:szCs w:val="24"/>
          <w:lang w:val="lt-LT" w:eastAsia="lt-LT"/>
        </w:rPr>
        <w:tab/>
      </w:r>
      <w:bookmarkStart w:id="7" w:name="priedas3"/>
      <w:r w:rsidRPr="00917599">
        <w:rPr>
          <w:rStyle w:val="FontStyle38"/>
          <w:rFonts w:ascii="Times New Roman" w:hAnsi="Times New Roman" w:cs="Times New Roman"/>
          <w:sz w:val="24"/>
          <w:szCs w:val="24"/>
          <w:lang w:val="lt-LT" w:eastAsia="lt-LT"/>
        </w:rPr>
        <w:t>3 priedas</w:t>
      </w:r>
      <w:bookmarkEnd w:id="7"/>
    </w:p>
    <w:p w14:paraId="44945636" w14:textId="77777777" w:rsidR="003D4590" w:rsidRPr="00917599" w:rsidRDefault="003D4590" w:rsidP="003D4590">
      <w:pPr>
        <w:pStyle w:val="Style7"/>
        <w:widowControl/>
        <w:jc w:val="right"/>
        <w:rPr>
          <w:rStyle w:val="FontStyle38"/>
          <w:rFonts w:ascii="Times New Roman" w:hAnsi="Times New Roman" w:cs="Times New Roman"/>
          <w:lang w:val="lt-LT" w:eastAsia="lt-LT"/>
        </w:rPr>
      </w:pPr>
    </w:p>
    <w:p w14:paraId="43874AB8" w14:textId="4380CE82" w:rsidR="00917599" w:rsidRPr="00917599" w:rsidRDefault="00917599" w:rsidP="003D4590">
      <w:pPr>
        <w:jc w:val="center"/>
        <w:rPr>
          <w:b/>
          <w:szCs w:val="24"/>
        </w:rPr>
      </w:pPr>
      <w:r w:rsidRPr="00917599">
        <w:rPr>
          <w:b/>
          <w:i/>
          <w:szCs w:val="24"/>
        </w:rPr>
        <w:t>(</w:t>
      </w:r>
      <w:r w:rsidR="00985E40" w:rsidRPr="00985E40">
        <w:rPr>
          <w:b/>
          <w:i/>
          <w:szCs w:val="24"/>
        </w:rPr>
        <w:t>2026 m.  balandžio 1 d. įsakymo Nr. BR1-173 redakcija nuo 2026 m. balandžio 1 d.)</w:t>
      </w:r>
    </w:p>
    <w:p w14:paraId="09BC1FE0" w14:textId="4521FA2C" w:rsidR="003D4590" w:rsidRPr="00917599" w:rsidRDefault="003D4590" w:rsidP="003D4590">
      <w:pPr>
        <w:jc w:val="center"/>
        <w:rPr>
          <w:b/>
          <w:szCs w:val="24"/>
        </w:rPr>
      </w:pPr>
      <w:r w:rsidRPr="00917599">
        <w:rPr>
          <w:b/>
          <w:szCs w:val="24"/>
        </w:rPr>
        <w:t>(Nacionalinės mokėjimo agentūros prie Žemės ūkio ministerijos asmens duomenų tvarkymo</w:t>
      </w:r>
      <w:r w:rsidR="00047F24" w:rsidRPr="00917599">
        <w:rPr>
          <w:b/>
          <w:szCs w:val="24"/>
        </w:rPr>
        <w:t xml:space="preserve"> veiklos</w:t>
      </w:r>
      <w:r w:rsidRPr="00917599">
        <w:rPr>
          <w:b/>
          <w:szCs w:val="24"/>
        </w:rPr>
        <w:t xml:space="preserve"> įrašų registro forma)</w:t>
      </w:r>
    </w:p>
    <w:p w14:paraId="111F8814" w14:textId="77777777" w:rsidR="003D4590" w:rsidRPr="00917599" w:rsidRDefault="003D4590" w:rsidP="003D4590">
      <w:pPr>
        <w:jc w:val="center"/>
        <w:rPr>
          <w:b/>
          <w:szCs w:val="24"/>
        </w:rPr>
      </w:pPr>
      <w:r w:rsidRPr="00917599">
        <w:rPr>
          <w:b/>
          <w:szCs w:val="24"/>
        </w:rPr>
        <w:t>NACIONALINĖS MOKĖJIMO AGENTŪROS PRIE ŽEMĖS ŪKIO MINISTERIJOS</w:t>
      </w:r>
    </w:p>
    <w:p w14:paraId="01B4277C" w14:textId="46FE111F" w:rsidR="003D4590" w:rsidRDefault="003D4590" w:rsidP="003D4590">
      <w:pPr>
        <w:jc w:val="center"/>
        <w:rPr>
          <w:b/>
          <w:szCs w:val="24"/>
        </w:rPr>
      </w:pPr>
      <w:r w:rsidRPr="00917599">
        <w:rPr>
          <w:b/>
          <w:szCs w:val="24"/>
        </w:rPr>
        <w:t>ASMENS DUOMENŲ TVARKYMO</w:t>
      </w:r>
      <w:r w:rsidR="00047F24" w:rsidRPr="00917599">
        <w:rPr>
          <w:b/>
          <w:szCs w:val="24"/>
        </w:rPr>
        <w:t xml:space="preserve"> VEIKLOS</w:t>
      </w:r>
      <w:r w:rsidRPr="00917599">
        <w:rPr>
          <w:b/>
          <w:szCs w:val="24"/>
        </w:rPr>
        <w:t xml:space="preserve"> ĮRAŠŲ REGISTRAS</w:t>
      </w:r>
    </w:p>
    <w:p w14:paraId="03EE52BE" w14:textId="2216106C" w:rsidR="004620A4" w:rsidRDefault="004620A4" w:rsidP="003D4590">
      <w:pPr>
        <w:jc w:val="center"/>
        <w:rPr>
          <w:b/>
          <w:szCs w:val="24"/>
        </w:rPr>
      </w:pPr>
      <w:r w:rsidRPr="00917599">
        <w:rPr>
          <w:b/>
          <w:i/>
          <w:szCs w:val="24"/>
        </w:rPr>
        <w:t>(2026 m.</w:t>
      </w:r>
      <w:r w:rsidR="00985E40">
        <w:rPr>
          <w:b/>
          <w:i/>
          <w:szCs w:val="24"/>
        </w:rPr>
        <w:t xml:space="preserve"> balandžio 1 </w:t>
      </w:r>
      <w:r w:rsidRPr="00917599">
        <w:rPr>
          <w:b/>
          <w:i/>
          <w:szCs w:val="24"/>
        </w:rPr>
        <w:t>d. įsakymo Nr. BR1-</w:t>
      </w:r>
      <w:r w:rsidR="00FD0596">
        <w:rPr>
          <w:b/>
          <w:i/>
          <w:szCs w:val="24"/>
        </w:rPr>
        <w:t xml:space="preserve">173 </w:t>
      </w:r>
      <w:r w:rsidRPr="00917599">
        <w:rPr>
          <w:b/>
          <w:i/>
          <w:szCs w:val="24"/>
        </w:rPr>
        <w:t>redakcija nuo 2026 m.</w:t>
      </w:r>
      <w:r w:rsidR="00FD0596">
        <w:rPr>
          <w:b/>
          <w:i/>
          <w:szCs w:val="24"/>
        </w:rPr>
        <w:t xml:space="preserve"> balandžio 1 d.)</w:t>
      </w:r>
      <w:r w:rsidRPr="00917599">
        <w:rPr>
          <w:b/>
          <w:i/>
          <w:szCs w:val="24"/>
        </w:rPr>
        <w:t xml:space="preserve">                 </w:t>
      </w:r>
    </w:p>
    <w:tbl>
      <w:tblPr>
        <w:tblStyle w:val="TableGrid2"/>
        <w:tblW w:w="16346" w:type="dxa"/>
        <w:tblInd w:w="-856" w:type="dxa"/>
        <w:tblLayout w:type="fixed"/>
        <w:tblLook w:val="04A0" w:firstRow="1" w:lastRow="0" w:firstColumn="1" w:lastColumn="0" w:noHBand="0" w:noVBand="1"/>
      </w:tblPr>
      <w:tblGrid>
        <w:gridCol w:w="710"/>
        <w:gridCol w:w="711"/>
        <w:gridCol w:w="711"/>
        <w:gridCol w:w="710"/>
        <w:gridCol w:w="711"/>
        <w:gridCol w:w="711"/>
        <w:gridCol w:w="710"/>
        <w:gridCol w:w="711"/>
        <w:gridCol w:w="711"/>
        <w:gridCol w:w="710"/>
        <w:gridCol w:w="711"/>
        <w:gridCol w:w="711"/>
        <w:gridCol w:w="711"/>
        <w:gridCol w:w="710"/>
        <w:gridCol w:w="711"/>
        <w:gridCol w:w="711"/>
        <w:gridCol w:w="710"/>
        <w:gridCol w:w="711"/>
        <w:gridCol w:w="711"/>
        <w:gridCol w:w="815"/>
        <w:gridCol w:w="425"/>
        <w:gridCol w:w="1134"/>
        <w:gridCol w:w="469"/>
      </w:tblGrid>
      <w:tr w:rsidR="004620A4" w:rsidRPr="00E17840" w14:paraId="189B984C" w14:textId="77777777" w:rsidTr="00051DE2">
        <w:trPr>
          <w:cantSplit/>
          <w:trHeight w:val="7503"/>
        </w:trPr>
        <w:tc>
          <w:tcPr>
            <w:tcW w:w="710" w:type="dxa"/>
            <w:shd w:val="clear" w:color="auto" w:fill="D9D9D9" w:themeFill="background1" w:themeFillShade="D9"/>
          </w:tcPr>
          <w:p w14:paraId="27B37EB2" w14:textId="77777777" w:rsidR="004620A4" w:rsidRPr="00E17840" w:rsidRDefault="004620A4" w:rsidP="00051DE2">
            <w:pPr>
              <w:widowControl w:val="0"/>
              <w:rPr>
                <w:b/>
                <w:sz w:val="24"/>
                <w:szCs w:val="24"/>
                <w:lang w:val="lt-LT"/>
              </w:rPr>
            </w:pPr>
            <w:r w:rsidRPr="00E17840">
              <w:rPr>
                <w:b/>
                <w:sz w:val="24"/>
                <w:szCs w:val="24"/>
                <w:lang w:val="lt-LT"/>
              </w:rPr>
              <w:lastRenderedPageBreak/>
              <w:t>Eil. Nr.</w:t>
            </w:r>
          </w:p>
        </w:tc>
        <w:tc>
          <w:tcPr>
            <w:tcW w:w="711" w:type="dxa"/>
            <w:shd w:val="clear" w:color="auto" w:fill="D9D9D9" w:themeFill="background1" w:themeFillShade="D9"/>
            <w:textDirection w:val="btLr"/>
          </w:tcPr>
          <w:p w14:paraId="2C104BE8" w14:textId="77777777" w:rsidR="004620A4" w:rsidRPr="00E17840" w:rsidRDefault="004620A4" w:rsidP="00051DE2">
            <w:pPr>
              <w:widowControl w:val="0"/>
              <w:ind w:left="113" w:right="113"/>
              <w:rPr>
                <w:b/>
                <w:sz w:val="24"/>
                <w:szCs w:val="24"/>
                <w:lang w:val="lt-LT"/>
              </w:rPr>
            </w:pPr>
            <w:r w:rsidRPr="00E17840">
              <w:rPr>
                <w:b/>
                <w:sz w:val="24"/>
                <w:szCs w:val="24"/>
                <w:lang w:val="lt-LT"/>
              </w:rPr>
              <w:t>Nacionalinės mokėjimo agentūros prie Žemės ūkio ministerijos struktūrinis padalinys (toliau – NMA)</w:t>
            </w:r>
          </w:p>
        </w:tc>
        <w:tc>
          <w:tcPr>
            <w:tcW w:w="711" w:type="dxa"/>
            <w:shd w:val="clear" w:color="auto" w:fill="D9D9D9" w:themeFill="background1" w:themeFillShade="D9"/>
            <w:textDirection w:val="btLr"/>
          </w:tcPr>
          <w:p w14:paraId="083CC393" w14:textId="77777777" w:rsidR="004620A4" w:rsidRPr="00E17840" w:rsidRDefault="004620A4" w:rsidP="00051DE2">
            <w:pPr>
              <w:widowControl w:val="0"/>
              <w:ind w:left="113" w:right="113"/>
              <w:rPr>
                <w:b/>
                <w:sz w:val="24"/>
                <w:szCs w:val="24"/>
                <w:lang w:val="lt-LT"/>
              </w:rPr>
            </w:pPr>
            <w:r w:rsidRPr="00E17840">
              <w:rPr>
                <w:b/>
                <w:sz w:val="24"/>
                <w:szCs w:val="24"/>
                <w:lang w:val="lt-LT"/>
              </w:rPr>
              <w:t xml:space="preserve">NMA </w:t>
            </w:r>
            <w:r>
              <w:rPr>
                <w:b/>
              </w:rPr>
              <w:t>s</w:t>
            </w:r>
            <w:proofErr w:type="spellStart"/>
            <w:r w:rsidRPr="00E17840">
              <w:rPr>
                <w:b/>
                <w:sz w:val="24"/>
                <w:szCs w:val="24"/>
                <w:lang w:val="lt-LT"/>
              </w:rPr>
              <w:t>kyrius</w:t>
            </w:r>
            <w:proofErr w:type="spellEnd"/>
            <w:r>
              <w:rPr>
                <w:b/>
              </w:rPr>
              <w:t xml:space="preserve"> </w:t>
            </w:r>
            <w:r w:rsidRPr="00E17840">
              <w:rPr>
                <w:b/>
                <w:sz w:val="24"/>
                <w:szCs w:val="24"/>
                <w:lang w:val="lt-LT"/>
              </w:rPr>
              <w:t>/</w:t>
            </w:r>
            <w:r>
              <w:rPr>
                <w:b/>
              </w:rPr>
              <w:t xml:space="preserve"> d</w:t>
            </w:r>
            <w:proofErr w:type="spellStart"/>
            <w:r w:rsidRPr="00E17840">
              <w:rPr>
                <w:b/>
                <w:sz w:val="24"/>
                <w:szCs w:val="24"/>
                <w:lang w:val="lt-LT"/>
              </w:rPr>
              <w:t>epartamentas</w:t>
            </w:r>
            <w:proofErr w:type="spellEnd"/>
          </w:p>
        </w:tc>
        <w:tc>
          <w:tcPr>
            <w:tcW w:w="710" w:type="dxa"/>
            <w:shd w:val="clear" w:color="auto" w:fill="D9D9D9" w:themeFill="background1" w:themeFillShade="D9"/>
            <w:textDirection w:val="btLr"/>
          </w:tcPr>
          <w:p w14:paraId="1E278C09" w14:textId="77777777" w:rsidR="004620A4" w:rsidRPr="00E17840" w:rsidRDefault="004620A4" w:rsidP="00051DE2">
            <w:pPr>
              <w:widowControl w:val="0"/>
              <w:ind w:left="113" w:right="113"/>
              <w:rPr>
                <w:b/>
                <w:sz w:val="24"/>
                <w:szCs w:val="24"/>
                <w:lang w:val="lt-LT"/>
              </w:rPr>
            </w:pPr>
            <w:r w:rsidRPr="00E17840">
              <w:rPr>
                <w:b/>
                <w:sz w:val="24"/>
                <w:szCs w:val="24"/>
                <w:lang w:val="lt-LT"/>
              </w:rPr>
              <w:t>Duomenų tvarkymo tikslas / tikslai</w:t>
            </w:r>
          </w:p>
        </w:tc>
        <w:tc>
          <w:tcPr>
            <w:tcW w:w="711" w:type="dxa"/>
            <w:shd w:val="clear" w:color="auto" w:fill="D9D9D9" w:themeFill="background1" w:themeFillShade="D9"/>
            <w:textDirection w:val="btLr"/>
          </w:tcPr>
          <w:p w14:paraId="6E34007F" w14:textId="77777777" w:rsidR="004620A4" w:rsidRPr="00E17840" w:rsidRDefault="004620A4" w:rsidP="00051DE2">
            <w:pPr>
              <w:widowControl w:val="0"/>
              <w:ind w:left="113" w:right="113"/>
              <w:rPr>
                <w:b/>
                <w:sz w:val="24"/>
                <w:szCs w:val="24"/>
                <w:lang w:val="lt-LT"/>
              </w:rPr>
            </w:pPr>
            <w:r w:rsidRPr="00E17840">
              <w:rPr>
                <w:b/>
                <w:sz w:val="24"/>
                <w:szCs w:val="24"/>
                <w:lang w:val="lt-LT"/>
              </w:rPr>
              <w:t xml:space="preserve">Tvarkomi asmens duomenys </w:t>
            </w:r>
          </w:p>
        </w:tc>
        <w:tc>
          <w:tcPr>
            <w:tcW w:w="711" w:type="dxa"/>
            <w:shd w:val="clear" w:color="auto" w:fill="D9D9D9" w:themeFill="background1" w:themeFillShade="D9"/>
            <w:textDirection w:val="btLr"/>
          </w:tcPr>
          <w:p w14:paraId="5C03F010" w14:textId="77777777" w:rsidR="004620A4" w:rsidRPr="00E17840" w:rsidRDefault="004620A4" w:rsidP="00051DE2">
            <w:pPr>
              <w:widowControl w:val="0"/>
              <w:ind w:left="113" w:right="113"/>
              <w:rPr>
                <w:b/>
                <w:sz w:val="24"/>
                <w:szCs w:val="24"/>
                <w:lang w:val="lt-LT"/>
              </w:rPr>
            </w:pPr>
            <w:r w:rsidRPr="00E17840">
              <w:rPr>
                <w:b/>
                <w:sz w:val="24"/>
                <w:szCs w:val="24"/>
                <w:lang w:val="lt-LT"/>
              </w:rPr>
              <w:t>Duomenų subjektai</w:t>
            </w:r>
          </w:p>
        </w:tc>
        <w:tc>
          <w:tcPr>
            <w:tcW w:w="710" w:type="dxa"/>
            <w:shd w:val="clear" w:color="auto" w:fill="D9D9D9" w:themeFill="background1" w:themeFillShade="D9"/>
            <w:textDirection w:val="btLr"/>
          </w:tcPr>
          <w:p w14:paraId="1E1D6D42" w14:textId="77777777" w:rsidR="004620A4" w:rsidRPr="00E17840" w:rsidRDefault="004620A4" w:rsidP="00051DE2">
            <w:pPr>
              <w:widowControl w:val="0"/>
              <w:ind w:left="113" w:right="113"/>
              <w:rPr>
                <w:b/>
                <w:sz w:val="24"/>
                <w:szCs w:val="24"/>
                <w:lang w:val="lt-LT"/>
              </w:rPr>
            </w:pPr>
            <w:r w:rsidRPr="00E17840">
              <w:rPr>
                <w:b/>
                <w:sz w:val="24"/>
                <w:szCs w:val="24"/>
                <w:lang w:val="lt-LT"/>
              </w:rPr>
              <w:t>Tvarkomų asmens duomenų tvarkymo būdas</w:t>
            </w:r>
          </w:p>
        </w:tc>
        <w:tc>
          <w:tcPr>
            <w:tcW w:w="711" w:type="dxa"/>
            <w:shd w:val="clear" w:color="auto" w:fill="D9D9D9" w:themeFill="background1" w:themeFillShade="D9"/>
            <w:textDirection w:val="btLr"/>
          </w:tcPr>
          <w:p w14:paraId="69F52F7A" w14:textId="77777777" w:rsidR="004620A4" w:rsidRPr="00E17840" w:rsidRDefault="004620A4" w:rsidP="00051DE2">
            <w:pPr>
              <w:widowControl w:val="0"/>
              <w:ind w:left="113" w:right="113"/>
              <w:rPr>
                <w:b/>
                <w:sz w:val="24"/>
                <w:szCs w:val="24"/>
                <w:lang w:val="lt-LT"/>
              </w:rPr>
            </w:pPr>
            <w:r w:rsidRPr="00E17840">
              <w:rPr>
                <w:b/>
                <w:sz w:val="24"/>
                <w:szCs w:val="24"/>
                <w:lang w:val="lt-LT"/>
              </w:rPr>
              <w:t>Pastabos dėl tvarkomų asmens duomenų tvarkymo būdo</w:t>
            </w:r>
          </w:p>
        </w:tc>
        <w:tc>
          <w:tcPr>
            <w:tcW w:w="711" w:type="dxa"/>
            <w:shd w:val="clear" w:color="auto" w:fill="D9D9D9" w:themeFill="background1" w:themeFillShade="D9"/>
            <w:textDirection w:val="btLr"/>
          </w:tcPr>
          <w:p w14:paraId="7E2B457D" w14:textId="77777777" w:rsidR="004620A4" w:rsidRPr="00E17840" w:rsidRDefault="004620A4" w:rsidP="00051DE2">
            <w:pPr>
              <w:widowControl w:val="0"/>
              <w:ind w:left="113" w:right="113"/>
              <w:rPr>
                <w:b/>
                <w:sz w:val="24"/>
                <w:szCs w:val="24"/>
                <w:lang w:val="lt-LT"/>
              </w:rPr>
            </w:pPr>
            <w:r w:rsidRPr="00E17840">
              <w:rPr>
                <w:b/>
                <w:sz w:val="24"/>
                <w:szCs w:val="24"/>
                <w:lang w:val="lt-LT"/>
              </w:rPr>
              <w:t>Iš kur gaunami asmens duomenys</w:t>
            </w:r>
          </w:p>
        </w:tc>
        <w:tc>
          <w:tcPr>
            <w:tcW w:w="710" w:type="dxa"/>
            <w:shd w:val="clear" w:color="auto" w:fill="D9D9D9" w:themeFill="background1" w:themeFillShade="D9"/>
            <w:textDirection w:val="btLr"/>
          </w:tcPr>
          <w:p w14:paraId="5D15DB5F" w14:textId="77777777" w:rsidR="004620A4" w:rsidRPr="00E17840" w:rsidRDefault="004620A4" w:rsidP="00051DE2">
            <w:pPr>
              <w:widowControl w:val="0"/>
              <w:ind w:left="113" w:right="113"/>
              <w:rPr>
                <w:b/>
                <w:sz w:val="24"/>
                <w:szCs w:val="24"/>
                <w:lang w:val="lt-LT"/>
              </w:rPr>
            </w:pPr>
            <w:r w:rsidRPr="00E17840">
              <w:rPr>
                <w:b/>
                <w:sz w:val="24"/>
                <w:szCs w:val="24"/>
                <w:lang w:val="lt-LT"/>
              </w:rPr>
              <w:t>Pastabos dėl gaunamų asmens duomenų</w:t>
            </w:r>
          </w:p>
        </w:tc>
        <w:tc>
          <w:tcPr>
            <w:tcW w:w="711" w:type="dxa"/>
            <w:shd w:val="clear" w:color="auto" w:fill="D9D9D9" w:themeFill="background1" w:themeFillShade="D9"/>
            <w:textDirection w:val="btLr"/>
          </w:tcPr>
          <w:p w14:paraId="2A8DBB3B" w14:textId="77777777" w:rsidR="004620A4" w:rsidRPr="00E17840" w:rsidRDefault="004620A4" w:rsidP="00051DE2">
            <w:pPr>
              <w:widowControl w:val="0"/>
              <w:ind w:left="113" w:right="113"/>
              <w:rPr>
                <w:b/>
                <w:sz w:val="24"/>
                <w:szCs w:val="24"/>
                <w:lang w:val="lt-LT"/>
              </w:rPr>
            </w:pPr>
            <w:r w:rsidRPr="00E17840">
              <w:rPr>
                <w:b/>
                <w:sz w:val="24"/>
                <w:szCs w:val="24"/>
                <w:lang w:val="lt-LT"/>
              </w:rPr>
              <w:t>Skyriai</w:t>
            </w:r>
            <w:r>
              <w:rPr>
                <w:b/>
              </w:rPr>
              <w:t xml:space="preserve"> </w:t>
            </w:r>
            <w:r w:rsidRPr="00E17840">
              <w:rPr>
                <w:b/>
                <w:sz w:val="24"/>
                <w:szCs w:val="24"/>
                <w:lang w:val="lt-LT"/>
              </w:rPr>
              <w:t>/</w:t>
            </w:r>
            <w:r>
              <w:rPr>
                <w:b/>
              </w:rPr>
              <w:t xml:space="preserve"> </w:t>
            </w:r>
            <w:r w:rsidRPr="00E17840">
              <w:rPr>
                <w:b/>
                <w:sz w:val="24"/>
                <w:szCs w:val="24"/>
                <w:lang w:val="lt-LT"/>
              </w:rPr>
              <w:t>departamentai (jų darbuotojai)</w:t>
            </w:r>
            <w:r>
              <w:rPr>
                <w:b/>
              </w:rPr>
              <w:t>,</w:t>
            </w:r>
            <w:r w:rsidRPr="00E17840">
              <w:rPr>
                <w:b/>
                <w:sz w:val="24"/>
                <w:szCs w:val="24"/>
                <w:lang w:val="lt-LT"/>
              </w:rPr>
              <w:t xml:space="preserve"> atsakingi už asmens duomenų tvarkymą, jų funkcijos tvarkant asmens duomenis</w:t>
            </w:r>
          </w:p>
        </w:tc>
        <w:tc>
          <w:tcPr>
            <w:tcW w:w="711" w:type="dxa"/>
            <w:shd w:val="clear" w:color="auto" w:fill="D9D9D9" w:themeFill="background1" w:themeFillShade="D9"/>
            <w:textDirection w:val="btLr"/>
          </w:tcPr>
          <w:p w14:paraId="1A54999B" w14:textId="77777777" w:rsidR="004620A4" w:rsidRPr="00E17840" w:rsidRDefault="004620A4" w:rsidP="00051DE2">
            <w:pPr>
              <w:widowControl w:val="0"/>
              <w:ind w:left="113" w:right="113"/>
              <w:rPr>
                <w:b/>
                <w:sz w:val="24"/>
                <w:szCs w:val="24"/>
                <w:lang w:val="lt-LT"/>
              </w:rPr>
            </w:pPr>
            <w:r w:rsidRPr="00E17840">
              <w:rPr>
                <w:b/>
                <w:sz w:val="24"/>
                <w:szCs w:val="24"/>
                <w:lang w:val="lt-LT"/>
              </w:rPr>
              <w:t>Pastabos dėl atsakingų darbuotojų už asmens duomenų tvarkymą, jų funkcijų tvarkant asmens duomenis</w:t>
            </w:r>
          </w:p>
        </w:tc>
        <w:tc>
          <w:tcPr>
            <w:tcW w:w="711" w:type="dxa"/>
            <w:shd w:val="clear" w:color="auto" w:fill="D9D9D9" w:themeFill="background1" w:themeFillShade="D9"/>
            <w:textDirection w:val="btLr"/>
          </w:tcPr>
          <w:p w14:paraId="3A959A9D" w14:textId="77777777" w:rsidR="004620A4" w:rsidRPr="00E17840" w:rsidRDefault="004620A4" w:rsidP="00051DE2">
            <w:pPr>
              <w:widowControl w:val="0"/>
              <w:ind w:left="113" w:right="113"/>
              <w:rPr>
                <w:b/>
                <w:sz w:val="24"/>
                <w:szCs w:val="24"/>
                <w:lang w:val="lt-LT"/>
              </w:rPr>
            </w:pPr>
            <w:r w:rsidRPr="00E17840">
              <w:rPr>
                <w:b/>
                <w:sz w:val="24"/>
                <w:szCs w:val="24"/>
                <w:lang w:val="lt-LT"/>
              </w:rPr>
              <w:t>Duomenų saugojimo vieta (techninės ir organizacinės priemonės)</w:t>
            </w:r>
          </w:p>
        </w:tc>
        <w:tc>
          <w:tcPr>
            <w:tcW w:w="710" w:type="dxa"/>
            <w:shd w:val="clear" w:color="auto" w:fill="D9D9D9" w:themeFill="background1" w:themeFillShade="D9"/>
            <w:textDirection w:val="btLr"/>
          </w:tcPr>
          <w:p w14:paraId="18594192" w14:textId="77777777" w:rsidR="004620A4" w:rsidRPr="00E17840" w:rsidRDefault="004620A4" w:rsidP="00051DE2">
            <w:pPr>
              <w:widowControl w:val="0"/>
              <w:ind w:left="113" w:right="113"/>
              <w:rPr>
                <w:b/>
                <w:sz w:val="24"/>
                <w:szCs w:val="24"/>
                <w:lang w:val="lt-LT"/>
              </w:rPr>
            </w:pPr>
            <w:r w:rsidRPr="00E17840">
              <w:rPr>
                <w:b/>
                <w:sz w:val="24"/>
                <w:szCs w:val="24"/>
                <w:lang w:val="lt-LT"/>
              </w:rPr>
              <w:t>Pastabos dėl duomenų saugojimo vietos</w:t>
            </w:r>
          </w:p>
        </w:tc>
        <w:tc>
          <w:tcPr>
            <w:tcW w:w="711" w:type="dxa"/>
            <w:tcBorders>
              <w:bottom w:val="single" w:sz="4" w:space="0" w:color="auto"/>
            </w:tcBorders>
            <w:shd w:val="clear" w:color="auto" w:fill="D9D9D9" w:themeFill="background1" w:themeFillShade="D9"/>
            <w:textDirection w:val="btLr"/>
          </w:tcPr>
          <w:p w14:paraId="33352AEC" w14:textId="77777777" w:rsidR="004620A4" w:rsidRPr="00E17840" w:rsidRDefault="004620A4" w:rsidP="00051DE2">
            <w:pPr>
              <w:widowControl w:val="0"/>
              <w:ind w:left="113" w:right="113"/>
              <w:rPr>
                <w:b/>
                <w:sz w:val="24"/>
                <w:szCs w:val="24"/>
                <w:lang w:val="lt-LT"/>
              </w:rPr>
            </w:pPr>
            <w:r w:rsidRPr="00E17840">
              <w:rPr>
                <w:b/>
                <w:sz w:val="24"/>
                <w:szCs w:val="24"/>
                <w:lang w:val="lt-LT"/>
              </w:rPr>
              <w:t>Asmens duomenų judėjimas NMA bei išorėje</w:t>
            </w:r>
          </w:p>
        </w:tc>
        <w:tc>
          <w:tcPr>
            <w:tcW w:w="711" w:type="dxa"/>
            <w:shd w:val="clear" w:color="auto" w:fill="D9D9D9" w:themeFill="background1" w:themeFillShade="D9"/>
            <w:textDirection w:val="btLr"/>
          </w:tcPr>
          <w:p w14:paraId="19BC7202" w14:textId="77777777" w:rsidR="004620A4" w:rsidRPr="00E17840" w:rsidRDefault="004620A4" w:rsidP="00051DE2">
            <w:pPr>
              <w:widowControl w:val="0"/>
              <w:ind w:left="113" w:right="113"/>
              <w:rPr>
                <w:b/>
                <w:sz w:val="24"/>
                <w:szCs w:val="24"/>
                <w:lang w:val="lt-LT"/>
              </w:rPr>
            </w:pPr>
            <w:r w:rsidRPr="00E17840">
              <w:rPr>
                <w:b/>
                <w:sz w:val="24"/>
                <w:szCs w:val="24"/>
                <w:lang w:val="lt-LT"/>
              </w:rPr>
              <w:t>Pastabos dėl asmens duomenų judėjimo NMA bei išorėje</w:t>
            </w:r>
          </w:p>
        </w:tc>
        <w:tc>
          <w:tcPr>
            <w:tcW w:w="710" w:type="dxa"/>
            <w:shd w:val="clear" w:color="auto" w:fill="D9D9D9" w:themeFill="background1" w:themeFillShade="D9"/>
            <w:textDirection w:val="btLr"/>
          </w:tcPr>
          <w:p w14:paraId="6D6E7B22" w14:textId="77777777" w:rsidR="004620A4" w:rsidRPr="00E17840" w:rsidRDefault="004620A4" w:rsidP="00051DE2">
            <w:pPr>
              <w:widowControl w:val="0"/>
              <w:ind w:left="113" w:right="113"/>
              <w:rPr>
                <w:b/>
                <w:sz w:val="24"/>
                <w:szCs w:val="24"/>
                <w:lang w:val="lt-LT"/>
              </w:rPr>
            </w:pPr>
            <w:r w:rsidRPr="00E17840">
              <w:rPr>
                <w:b/>
                <w:sz w:val="24"/>
                <w:szCs w:val="24"/>
                <w:lang w:val="lt-LT"/>
              </w:rPr>
              <w:t>Duomenų tvarkymo teisinis pagrindas</w:t>
            </w:r>
          </w:p>
        </w:tc>
        <w:tc>
          <w:tcPr>
            <w:tcW w:w="711" w:type="dxa"/>
            <w:shd w:val="clear" w:color="auto" w:fill="D9D9D9" w:themeFill="background1" w:themeFillShade="D9"/>
            <w:textDirection w:val="btLr"/>
          </w:tcPr>
          <w:p w14:paraId="4276C156" w14:textId="77777777" w:rsidR="004620A4" w:rsidRPr="00E17840" w:rsidRDefault="004620A4" w:rsidP="00051DE2">
            <w:pPr>
              <w:widowControl w:val="0"/>
              <w:ind w:left="113" w:right="113"/>
              <w:rPr>
                <w:b/>
                <w:sz w:val="24"/>
                <w:szCs w:val="24"/>
                <w:lang w:val="lt-LT"/>
              </w:rPr>
            </w:pPr>
            <w:r w:rsidRPr="00E17840">
              <w:rPr>
                <w:b/>
                <w:sz w:val="24"/>
                <w:szCs w:val="24"/>
                <w:lang w:val="lt-LT"/>
              </w:rPr>
              <w:t>Pastabos dėl duomenų tvarkymo teisinio pagrindo</w:t>
            </w:r>
          </w:p>
        </w:tc>
        <w:tc>
          <w:tcPr>
            <w:tcW w:w="711" w:type="dxa"/>
            <w:shd w:val="clear" w:color="auto" w:fill="D9D9D9" w:themeFill="background1" w:themeFillShade="D9"/>
            <w:textDirection w:val="btLr"/>
          </w:tcPr>
          <w:p w14:paraId="60E3CEFD" w14:textId="77777777" w:rsidR="004620A4" w:rsidRPr="00E17840" w:rsidRDefault="004620A4" w:rsidP="00051DE2">
            <w:pPr>
              <w:widowControl w:val="0"/>
              <w:ind w:left="113" w:right="113"/>
              <w:rPr>
                <w:b/>
                <w:sz w:val="24"/>
                <w:szCs w:val="24"/>
                <w:lang w:val="lt-LT"/>
              </w:rPr>
            </w:pPr>
            <w:r w:rsidRPr="00E17840">
              <w:rPr>
                <w:b/>
                <w:sz w:val="24"/>
                <w:szCs w:val="24"/>
                <w:lang w:val="lt-LT"/>
              </w:rPr>
              <w:t>Duomenų saugojimo terminas (pasibaigus ištrinama)</w:t>
            </w:r>
          </w:p>
        </w:tc>
        <w:tc>
          <w:tcPr>
            <w:tcW w:w="815" w:type="dxa"/>
            <w:shd w:val="clear" w:color="auto" w:fill="D9D9D9" w:themeFill="background1" w:themeFillShade="D9"/>
            <w:textDirection w:val="btLr"/>
          </w:tcPr>
          <w:p w14:paraId="1E88BC71" w14:textId="77777777" w:rsidR="004620A4" w:rsidRPr="00E17840" w:rsidRDefault="004620A4" w:rsidP="00051DE2">
            <w:pPr>
              <w:widowControl w:val="0"/>
              <w:ind w:left="113" w:right="113"/>
              <w:rPr>
                <w:b/>
                <w:sz w:val="24"/>
                <w:szCs w:val="24"/>
                <w:lang w:val="lt-LT"/>
              </w:rPr>
            </w:pPr>
            <w:r w:rsidRPr="00E17840">
              <w:rPr>
                <w:b/>
                <w:sz w:val="24"/>
                <w:szCs w:val="24"/>
                <w:lang w:val="lt-LT"/>
              </w:rPr>
              <w:t>Pastabos (duomenų tvarkymo veiklos pasikeitimai vykdant projektą); nurodant pastabos datą)</w:t>
            </w:r>
          </w:p>
        </w:tc>
        <w:tc>
          <w:tcPr>
            <w:tcW w:w="425" w:type="dxa"/>
            <w:shd w:val="clear" w:color="auto" w:fill="D9D9D9" w:themeFill="background1" w:themeFillShade="D9"/>
            <w:textDirection w:val="btLr"/>
          </w:tcPr>
          <w:p w14:paraId="7EB2108A" w14:textId="77777777" w:rsidR="004620A4" w:rsidRPr="00E17840" w:rsidRDefault="004620A4" w:rsidP="00051DE2">
            <w:pPr>
              <w:widowControl w:val="0"/>
              <w:ind w:left="113" w:right="113"/>
              <w:rPr>
                <w:b/>
                <w:sz w:val="24"/>
                <w:szCs w:val="24"/>
                <w:lang w:val="lt-LT"/>
              </w:rPr>
            </w:pPr>
            <w:r w:rsidRPr="00E17840">
              <w:rPr>
                <w:b/>
                <w:sz w:val="24"/>
                <w:szCs w:val="24"/>
                <w:lang w:val="lt-LT"/>
              </w:rPr>
              <w:t>Duomenų apsaugos pareigūno pastabos (nurodant pastabos datą)</w:t>
            </w:r>
          </w:p>
        </w:tc>
        <w:tc>
          <w:tcPr>
            <w:tcW w:w="1134" w:type="dxa"/>
            <w:shd w:val="clear" w:color="auto" w:fill="D9D9D9" w:themeFill="background1" w:themeFillShade="D9"/>
            <w:textDirection w:val="btLr"/>
          </w:tcPr>
          <w:p w14:paraId="10318801" w14:textId="77777777" w:rsidR="004620A4" w:rsidRPr="00E17840" w:rsidRDefault="004620A4" w:rsidP="00051DE2">
            <w:pPr>
              <w:widowControl w:val="0"/>
              <w:ind w:left="113" w:right="113"/>
              <w:rPr>
                <w:b/>
                <w:sz w:val="24"/>
                <w:szCs w:val="24"/>
                <w:lang w:val="lt-LT"/>
              </w:rPr>
            </w:pPr>
            <w:r w:rsidRPr="00E17840">
              <w:rPr>
                <w:b/>
                <w:sz w:val="24"/>
                <w:szCs w:val="24"/>
                <w:lang w:val="lt-LT"/>
              </w:rPr>
              <w:t>Pranešimo duomenų subjektui apie asmens duomenų tvarkymą pateikimo vieta (arba aplinkybės, dėl kurių neįmanoma informuoti duomenų subjekto apie jo duomenų tvarkymą) (kai gauta užklausa/ periodiškai)</w:t>
            </w:r>
          </w:p>
        </w:tc>
        <w:tc>
          <w:tcPr>
            <w:tcW w:w="469" w:type="dxa"/>
            <w:shd w:val="clear" w:color="auto" w:fill="D9D9D9" w:themeFill="background1" w:themeFillShade="D9"/>
            <w:textDirection w:val="btLr"/>
          </w:tcPr>
          <w:p w14:paraId="573B4A3B" w14:textId="77777777" w:rsidR="004620A4" w:rsidRPr="00E17840" w:rsidRDefault="004620A4" w:rsidP="00051DE2">
            <w:pPr>
              <w:widowControl w:val="0"/>
              <w:ind w:left="113" w:right="113"/>
              <w:rPr>
                <w:b/>
                <w:sz w:val="24"/>
                <w:szCs w:val="24"/>
                <w:lang w:val="lt-LT"/>
              </w:rPr>
            </w:pPr>
            <w:r w:rsidRPr="00E17840">
              <w:rPr>
                <w:b/>
                <w:sz w:val="24"/>
                <w:szCs w:val="24"/>
                <w:lang w:val="lt-LT"/>
              </w:rPr>
              <w:t>Ne EEE valstybė,  kuriai perduodami asmens duomenys, perdavimo pagrindas</w:t>
            </w:r>
            <w:r w:rsidRPr="00E17840">
              <w:rPr>
                <w:rStyle w:val="FootnoteReference"/>
                <w:sz w:val="24"/>
                <w:szCs w:val="24"/>
                <w:lang w:val="lt-LT"/>
              </w:rPr>
              <w:footnoteReference w:id="14"/>
            </w:r>
          </w:p>
        </w:tc>
      </w:tr>
      <w:tr w:rsidR="004620A4" w:rsidRPr="00E17840" w14:paraId="3ED6C157" w14:textId="77777777" w:rsidTr="00051DE2">
        <w:trPr>
          <w:trHeight w:val="549"/>
        </w:trPr>
        <w:tc>
          <w:tcPr>
            <w:tcW w:w="710" w:type="dxa"/>
          </w:tcPr>
          <w:p w14:paraId="242E4D70" w14:textId="77777777" w:rsidR="004620A4" w:rsidRPr="00E17840" w:rsidRDefault="004620A4" w:rsidP="00051DE2">
            <w:pPr>
              <w:widowControl w:val="0"/>
              <w:rPr>
                <w:b/>
                <w:sz w:val="24"/>
                <w:szCs w:val="24"/>
                <w:lang w:val="lt-LT"/>
              </w:rPr>
            </w:pPr>
            <w:r>
              <w:rPr>
                <w:b/>
              </w:rPr>
              <w:t>„</w:t>
            </w:r>
            <w:r w:rsidRPr="00E17840">
              <w:rPr>
                <w:b/>
                <w:sz w:val="24"/>
                <w:szCs w:val="24"/>
                <w:lang w:val="lt-LT"/>
              </w:rPr>
              <w:t>1.</w:t>
            </w:r>
          </w:p>
        </w:tc>
        <w:tc>
          <w:tcPr>
            <w:tcW w:w="711" w:type="dxa"/>
            <w:textDirection w:val="btLr"/>
          </w:tcPr>
          <w:p w14:paraId="1F5D9383" w14:textId="77777777" w:rsidR="004620A4" w:rsidRPr="00E17840" w:rsidRDefault="004620A4" w:rsidP="00051DE2">
            <w:pPr>
              <w:widowControl w:val="0"/>
              <w:ind w:left="113" w:right="113"/>
              <w:rPr>
                <w:b/>
                <w:sz w:val="24"/>
                <w:szCs w:val="24"/>
                <w:lang w:val="lt-LT"/>
              </w:rPr>
            </w:pPr>
          </w:p>
        </w:tc>
        <w:tc>
          <w:tcPr>
            <w:tcW w:w="711" w:type="dxa"/>
            <w:textDirection w:val="btLr"/>
          </w:tcPr>
          <w:p w14:paraId="63F0C98D" w14:textId="77777777" w:rsidR="004620A4" w:rsidRPr="00E17840" w:rsidRDefault="004620A4" w:rsidP="00051DE2">
            <w:pPr>
              <w:widowControl w:val="0"/>
              <w:ind w:left="113" w:right="113"/>
              <w:rPr>
                <w:b/>
                <w:sz w:val="24"/>
                <w:szCs w:val="24"/>
                <w:lang w:val="lt-LT"/>
              </w:rPr>
            </w:pPr>
          </w:p>
        </w:tc>
        <w:tc>
          <w:tcPr>
            <w:tcW w:w="710" w:type="dxa"/>
            <w:textDirection w:val="btLr"/>
          </w:tcPr>
          <w:p w14:paraId="27711292" w14:textId="77777777" w:rsidR="004620A4" w:rsidRPr="00E17840" w:rsidRDefault="004620A4" w:rsidP="00051DE2">
            <w:pPr>
              <w:widowControl w:val="0"/>
              <w:ind w:left="113" w:right="113"/>
              <w:rPr>
                <w:b/>
                <w:sz w:val="24"/>
                <w:szCs w:val="24"/>
                <w:lang w:val="lt-LT"/>
              </w:rPr>
            </w:pPr>
          </w:p>
        </w:tc>
        <w:tc>
          <w:tcPr>
            <w:tcW w:w="711" w:type="dxa"/>
            <w:textDirection w:val="btLr"/>
          </w:tcPr>
          <w:p w14:paraId="37E2378B" w14:textId="77777777" w:rsidR="004620A4" w:rsidRPr="00E17840" w:rsidRDefault="004620A4" w:rsidP="00051DE2">
            <w:pPr>
              <w:widowControl w:val="0"/>
              <w:ind w:left="113" w:right="113"/>
              <w:rPr>
                <w:b/>
                <w:sz w:val="24"/>
                <w:szCs w:val="24"/>
                <w:lang w:val="lt-LT"/>
              </w:rPr>
            </w:pPr>
          </w:p>
        </w:tc>
        <w:tc>
          <w:tcPr>
            <w:tcW w:w="711" w:type="dxa"/>
            <w:textDirection w:val="btLr"/>
          </w:tcPr>
          <w:p w14:paraId="7C79946D" w14:textId="77777777" w:rsidR="004620A4" w:rsidRPr="00E17840" w:rsidRDefault="004620A4" w:rsidP="00051DE2">
            <w:pPr>
              <w:widowControl w:val="0"/>
              <w:ind w:left="113" w:right="113"/>
              <w:rPr>
                <w:b/>
                <w:sz w:val="24"/>
                <w:szCs w:val="24"/>
                <w:lang w:val="lt-LT"/>
              </w:rPr>
            </w:pPr>
          </w:p>
        </w:tc>
        <w:tc>
          <w:tcPr>
            <w:tcW w:w="710" w:type="dxa"/>
            <w:textDirection w:val="btLr"/>
          </w:tcPr>
          <w:p w14:paraId="5F401DFF" w14:textId="77777777" w:rsidR="004620A4" w:rsidRPr="00E17840" w:rsidRDefault="004620A4" w:rsidP="00051DE2">
            <w:pPr>
              <w:widowControl w:val="0"/>
              <w:ind w:left="113" w:right="113"/>
              <w:rPr>
                <w:b/>
                <w:sz w:val="24"/>
                <w:szCs w:val="24"/>
                <w:lang w:val="lt-LT"/>
              </w:rPr>
            </w:pPr>
          </w:p>
        </w:tc>
        <w:tc>
          <w:tcPr>
            <w:tcW w:w="711" w:type="dxa"/>
            <w:textDirection w:val="btLr"/>
          </w:tcPr>
          <w:p w14:paraId="39CB97FA" w14:textId="77777777" w:rsidR="004620A4" w:rsidRPr="00E17840" w:rsidRDefault="004620A4" w:rsidP="00051DE2">
            <w:pPr>
              <w:widowControl w:val="0"/>
              <w:ind w:left="113" w:right="113"/>
              <w:rPr>
                <w:b/>
                <w:sz w:val="24"/>
                <w:szCs w:val="24"/>
                <w:lang w:val="lt-LT"/>
              </w:rPr>
            </w:pPr>
          </w:p>
        </w:tc>
        <w:tc>
          <w:tcPr>
            <w:tcW w:w="711" w:type="dxa"/>
            <w:textDirection w:val="btLr"/>
          </w:tcPr>
          <w:p w14:paraId="52923194" w14:textId="77777777" w:rsidR="004620A4" w:rsidRPr="00E17840" w:rsidRDefault="004620A4" w:rsidP="00051DE2">
            <w:pPr>
              <w:widowControl w:val="0"/>
              <w:ind w:left="113" w:right="113"/>
              <w:rPr>
                <w:b/>
                <w:sz w:val="24"/>
                <w:szCs w:val="24"/>
                <w:lang w:val="lt-LT"/>
              </w:rPr>
            </w:pPr>
          </w:p>
        </w:tc>
        <w:tc>
          <w:tcPr>
            <w:tcW w:w="710" w:type="dxa"/>
            <w:textDirection w:val="btLr"/>
          </w:tcPr>
          <w:p w14:paraId="4D84D9D9" w14:textId="77777777" w:rsidR="004620A4" w:rsidRPr="00E17840" w:rsidRDefault="004620A4" w:rsidP="00051DE2">
            <w:pPr>
              <w:widowControl w:val="0"/>
              <w:ind w:left="113" w:right="113"/>
              <w:rPr>
                <w:b/>
                <w:sz w:val="24"/>
                <w:szCs w:val="24"/>
                <w:lang w:val="lt-LT"/>
              </w:rPr>
            </w:pPr>
          </w:p>
        </w:tc>
        <w:tc>
          <w:tcPr>
            <w:tcW w:w="711" w:type="dxa"/>
            <w:textDirection w:val="btLr"/>
          </w:tcPr>
          <w:p w14:paraId="7CA646ED" w14:textId="77777777" w:rsidR="004620A4" w:rsidRPr="00E17840" w:rsidRDefault="004620A4" w:rsidP="00051DE2">
            <w:pPr>
              <w:widowControl w:val="0"/>
              <w:ind w:left="113" w:right="113"/>
              <w:rPr>
                <w:b/>
                <w:sz w:val="24"/>
                <w:szCs w:val="24"/>
                <w:lang w:val="lt-LT"/>
              </w:rPr>
            </w:pPr>
          </w:p>
        </w:tc>
        <w:tc>
          <w:tcPr>
            <w:tcW w:w="711" w:type="dxa"/>
            <w:textDirection w:val="btLr"/>
          </w:tcPr>
          <w:p w14:paraId="11FBDDEC" w14:textId="77777777" w:rsidR="004620A4" w:rsidRPr="00E17840" w:rsidRDefault="004620A4" w:rsidP="00051DE2">
            <w:pPr>
              <w:widowControl w:val="0"/>
              <w:ind w:left="113" w:right="113"/>
              <w:rPr>
                <w:b/>
                <w:sz w:val="24"/>
                <w:szCs w:val="24"/>
                <w:lang w:val="lt-LT"/>
              </w:rPr>
            </w:pPr>
          </w:p>
        </w:tc>
        <w:tc>
          <w:tcPr>
            <w:tcW w:w="711" w:type="dxa"/>
            <w:textDirection w:val="btLr"/>
          </w:tcPr>
          <w:p w14:paraId="067D68E6" w14:textId="77777777" w:rsidR="004620A4" w:rsidRPr="00E17840" w:rsidRDefault="004620A4" w:rsidP="00051DE2">
            <w:pPr>
              <w:widowControl w:val="0"/>
              <w:ind w:left="113" w:right="113"/>
              <w:rPr>
                <w:b/>
                <w:sz w:val="24"/>
                <w:szCs w:val="24"/>
                <w:lang w:val="lt-LT"/>
              </w:rPr>
            </w:pPr>
          </w:p>
        </w:tc>
        <w:tc>
          <w:tcPr>
            <w:tcW w:w="710" w:type="dxa"/>
            <w:textDirection w:val="btLr"/>
          </w:tcPr>
          <w:p w14:paraId="142E01F2" w14:textId="77777777" w:rsidR="004620A4" w:rsidRPr="00E17840" w:rsidRDefault="004620A4" w:rsidP="00051DE2">
            <w:pPr>
              <w:widowControl w:val="0"/>
              <w:ind w:left="113" w:right="113"/>
              <w:rPr>
                <w:b/>
                <w:sz w:val="24"/>
                <w:szCs w:val="24"/>
                <w:lang w:val="lt-LT"/>
              </w:rPr>
            </w:pPr>
          </w:p>
        </w:tc>
        <w:tc>
          <w:tcPr>
            <w:tcW w:w="711" w:type="dxa"/>
            <w:textDirection w:val="btLr"/>
          </w:tcPr>
          <w:p w14:paraId="440D51D8" w14:textId="77777777" w:rsidR="004620A4" w:rsidRPr="00E17840" w:rsidRDefault="004620A4" w:rsidP="00051DE2">
            <w:pPr>
              <w:widowControl w:val="0"/>
              <w:ind w:left="113" w:right="113"/>
              <w:rPr>
                <w:b/>
                <w:sz w:val="24"/>
                <w:szCs w:val="24"/>
                <w:lang w:val="lt-LT"/>
              </w:rPr>
            </w:pPr>
          </w:p>
        </w:tc>
        <w:tc>
          <w:tcPr>
            <w:tcW w:w="711" w:type="dxa"/>
            <w:textDirection w:val="btLr"/>
          </w:tcPr>
          <w:p w14:paraId="4E099666" w14:textId="77777777" w:rsidR="004620A4" w:rsidRPr="00E17840" w:rsidRDefault="004620A4" w:rsidP="00051DE2">
            <w:pPr>
              <w:widowControl w:val="0"/>
              <w:ind w:left="113" w:right="113"/>
              <w:rPr>
                <w:b/>
                <w:sz w:val="24"/>
                <w:szCs w:val="24"/>
                <w:lang w:val="lt-LT"/>
              </w:rPr>
            </w:pPr>
          </w:p>
        </w:tc>
        <w:tc>
          <w:tcPr>
            <w:tcW w:w="710" w:type="dxa"/>
            <w:textDirection w:val="btLr"/>
          </w:tcPr>
          <w:p w14:paraId="60DB931B" w14:textId="77777777" w:rsidR="004620A4" w:rsidRPr="00E17840" w:rsidRDefault="004620A4" w:rsidP="00051DE2">
            <w:pPr>
              <w:widowControl w:val="0"/>
              <w:ind w:left="113" w:right="113"/>
              <w:rPr>
                <w:b/>
                <w:sz w:val="24"/>
                <w:szCs w:val="24"/>
                <w:lang w:val="lt-LT"/>
              </w:rPr>
            </w:pPr>
          </w:p>
        </w:tc>
        <w:tc>
          <w:tcPr>
            <w:tcW w:w="711" w:type="dxa"/>
            <w:textDirection w:val="btLr"/>
          </w:tcPr>
          <w:p w14:paraId="62A75AA8" w14:textId="77777777" w:rsidR="004620A4" w:rsidRPr="00E17840" w:rsidRDefault="004620A4" w:rsidP="00051DE2">
            <w:pPr>
              <w:widowControl w:val="0"/>
              <w:ind w:left="113" w:right="113"/>
              <w:rPr>
                <w:b/>
                <w:sz w:val="24"/>
                <w:szCs w:val="24"/>
                <w:lang w:val="lt-LT"/>
              </w:rPr>
            </w:pPr>
          </w:p>
        </w:tc>
        <w:tc>
          <w:tcPr>
            <w:tcW w:w="711" w:type="dxa"/>
            <w:textDirection w:val="btLr"/>
          </w:tcPr>
          <w:p w14:paraId="494DD5CB" w14:textId="77777777" w:rsidR="004620A4" w:rsidRPr="00E17840" w:rsidRDefault="004620A4" w:rsidP="00051DE2">
            <w:pPr>
              <w:widowControl w:val="0"/>
              <w:ind w:left="113" w:right="113"/>
              <w:rPr>
                <w:b/>
                <w:sz w:val="24"/>
                <w:szCs w:val="24"/>
                <w:lang w:val="lt-LT"/>
              </w:rPr>
            </w:pPr>
          </w:p>
        </w:tc>
        <w:tc>
          <w:tcPr>
            <w:tcW w:w="815" w:type="dxa"/>
            <w:textDirection w:val="btLr"/>
          </w:tcPr>
          <w:p w14:paraId="4A0FA2C3" w14:textId="77777777" w:rsidR="004620A4" w:rsidRPr="00E17840" w:rsidRDefault="004620A4" w:rsidP="00051DE2">
            <w:pPr>
              <w:widowControl w:val="0"/>
              <w:ind w:left="113" w:right="113"/>
              <w:rPr>
                <w:b/>
                <w:sz w:val="24"/>
                <w:szCs w:val="24"/>
                <w:lang w:val="lt-LT"/>
              </w:rPr>
            </w:pPr>
          </w:p>
        </w:tc>
        <w:tc>
          <w:tcPr>
            <w:tcW w:w="425" w:type="dxa"/>
            <w:textDirection w:val="btLr"/>
          </w:tcPr>
          <w:p w14:paraId="54E400C2" w14:textId="77777777" w:rsidR="004620A4" w:rsidRPr="00E17840" w:rsidRDefault="004620A4" w:rsidP="00051DE2">
            <w:pPr>
              <w:widowControl w:val="0"/>
              <w:ind w:left="113" w:right="113"/>
              <w:rPr>
                <w:b/>
                <w:sz w:val="24"/>
                <w:szCs w:val="24"/>
                <w:lang w:val="lt-LT"/>
              </w:rPr>
            </w:pPr>
          </w:p>
        </w:tc>
        <w:tc>
          <w:tcPr>
            <w:tcW w:w="1134" w:type="dxa"/>
            <w:textDirection w:val="btLr"/>
          </w:tcPr>
          <w:p w14:paraId="49FDFE39" w14:textId="77777777" w:rsidR="004620A4" w:rsidRPr="00E17840" w:rsidRDefault="004620A4" w:rsidP="00051DE2">
            <w:pPr>
              <w:widowControl w:val="0"/>
              <w:ind w:left="113" w:right="113"/>
              <w:rPr>
                <w:b/>
                <w:sz w:val="24"/>
                <w:szCs w:val="24"/>
                <w:lang w:val="lt-LT"/>
              </w:rPr>
            </w:pPr>
          </w:p>
        </w:tc>
        <w:tc>
          <w:tcPr>
            <w:tcW w:w="469" w:type="dxa"/>
            <w:textDirection w:val="btLr"/>
          </w:tcPr>
          <w:p w14:paraId="300EB231" w14:textId="77777777" w:rsidR="004620A4" w:rsidRPr="00E17840" w:rsidRDefault="004620A4" w:rsidP="00051DE2">
            <w:pPr>
              <w:widowControl w:val="0"/>
              <w:ind w:left="113" w:right="113"/>
              <w:rPr>
                <w:b/>
                <w:sz w:val="24"/>
                <w:szCs w:val="24"/>
                <w:lang w:val="lt-LT"/>
              </w:rPr>
            </w:pPr>
          </w:p>
        </w:tc>
      </w:tr>
      <w:tr w:rsidR="004620A4" w:rsidRPr="00E17840" w14:paraId="44252FF7" w14:textId="77777777" w:rsidTr="00051DE2">
        <w:trPr>
          <w:trHeight w:val="549"/>
        </w:trPr>
        <w:tc>
          <w:tcPr>
            <w:tcW w:w="710" w:type="dxa"/>
          </w:tcPr>
          <w:p w14:paraId="4FC401A5" w14:textId="77777777" w:rsidR="004620A4" w:rsidRPr="00E17840" w:rsidRDefault="004620A4" w:rsidP="00051DE2">
            <w:pPr>
              <w:widowControl w:val="0"/>
              <w:rPr>
                <w:b/>
                <w:sz w:val="24"/>
                <w:szCs w:val="24"/>
                <w:lang w:val="lt-LT"/>
              </w:rPr>
            </w:pPr>
            <w:r w:rsidRPr="00E17840">
              <w:rPr>
                <w:b/>
                <w:sz w:val="24"/>
                <w:szCs w:val="24"/>
                <w:lang w:val="lt-LT"/>
              </w:rPr>
              <w:lastRenderedPageBreak/>
              <w:t>2.</w:t>
            </w:r>
          </w:p>
        </w:tc>
        <w:tc>
          <w:tcPr>
            <w:tcW w:w="711" w:type="dxa"/>
            <w:textDirection w:val="btLr"/>
          </w:tcPr>
          <w:p w14:paraId="2D7FE505" w14:textId="77777777" w:rsidR="004620A4" w:rsidRPr="00E17840" w:rsidRDefault="004620A4" w:rsidP="00051DE2">
            <w:pPr>
              <w:widowControl w:val="0"/>
              <w:ind w:left="113" w:right="113"/>
              <w:rPr>
                <w:b/>
                <w:sz w:val="24"/>
                <w:szCs w:val="24"/>
                <w:lang w:val="lt-LT"/>
              </w:rPr>
            </w:pPr>
          </w:p>
        </w:tc>
        <w:tc>
          <w:tcPr>
            <w:tcW w:w="711" w:type="dxa"/>
            <w:textDirection w:val="btLr"/>
          </w:tcPr>
          <w:p w14:paraId="1E81AEA2" w14:textId="77777777" w:rsidR="004620A4" w:rsidRPr="00E17840" w:rsidRDefault="004620A4" w:rsidP="00051DE2">
            <w:pPr>
              <w:widowControl w:val="0"/>
              <w:ind w:left="113" w:right="113"/>
              <w:rPr>
                <w:b/>
                <w:sz w:val="24"/>
                <w:szCs w:val="24"/>
                <w:lang w:val="lt-LT"/>
              </w:rPr>
            </w:pPr>
          </w:p>
        </w:tc>
        <w:tc>
          <w:tcPr>
            <w:tcW w:w="710" w:type="dxa"/>
            <w:textDirection w:val="btLr"/>
          </w:tcPr>
          <w:p w14:paraId="70155111" w14:textId="77777777" w:rsidR="004620A4" w:rsidRPr="00E17840" w:rsidRDefault="004620A4" w:rsidP="00051DE2">
            <w:pPr>
              <w:widowControl w:val="0"/>
              <w:ind w:left="113" w:right="113"/>
              <w:rPr>
                <w:b/>
                <w:sz w:val="24"/>
                <w:szCs w:val="24"/>
                <w:lang w:val="lt-LT"/>
              </w:rPr>
            </w:pPr>
          </w:p>
        </w:tc>
        <w:tc>
          <w:tcPr>
            <w:tcW w:w="711" w:type="dxa"/>
            <w:textDirection w:val="btLr"/>
          </w:tcPr>
          <w:p w14:paraId="7CD3FFAB" w14:textId="77777777" w:rsidR="004620A4" w:rsidRPr="00E17840" w:rsidRDefault="004620A4" w:rsidP="00051DE2">
            <w:pPr>
              <w:widowControl w:val="0"/>
              <w:ind w:left="113" w:right="113"/>
              <w:rPr>
                <w:b/>
                <w:sz w:val="24"/>
                <w:szCs w:val="24"/>
                <w:lang w:val="lt-LT"/>
              </w:rPr>
            </w:pPr>
          </w:p>
        </w:tc>
        <w:tc>
          <w:tcPr>
            <w:tcW w:w="711" w:type="dxa"/>
            <w:textDirection w:val="btLr"/>
          </w:tcPr>
          <w:p w14:paraId="6C04451F" w14:textId="77777777" w:rsidR="004620A4" w:rsidRPr="00E17840" w:rsidRDefault="004620A4" w:rsidP="00051DE2">
            <w:pPr>
              <w:widowControl w:val="0"/>
              <w:ind w:left="113" w:right="113"/>
              <w:rPr>
                <w:b/>
                <w:sz w:val="24"/>
                <w:szCs w:val="24"/>
                <w:lang w:val="lt-LT"/>
              </w:rPr>
            </w:pPr>
          </w:p>
        </w:tc>
        <w:tc>
          <w:tcPr>
            <w:tcW w:w="710" w:type="dxa"/>
            <w:textDirection w:val="btLr"/>
          </w:tcPr>
          <w:p w14:paraId="7ADC95CB" w14:textId="77777777" w:rsidR="004620A4" w:rsidRPr="00E17840" w:rsidRDefault="004620A4" w:rsidP="00051DE2">
            <w:pPr>
              <w:widowControl w:val="0"/>
              <w:ind w:left="113" w:right="113"/>
              <w:rPr>
                <w:b/>
                <w:sz w:val="24"/>
                <w:szCs w:val="24"/>
                <w:lang w:val="lt-LT"/>
              </w:rPr>
            </w:pPr>
          </w:p>
        </w:tc>
        <w:tc>
          <w:tcPr>
            <w:tcW w:w="711" w:type="dxa"/>
            <w:textDirection w:val="btLr"/>
          </w:tcPr>
          <w:p w14:paraId="7B6B7D5C" w14:textId="77777777" w:rsidR="004620A4" w:rsidRPr="00E17840" w:rsidRDefault="004620A4" w:rsidP="00051DE2">
            <w:pPr>
              <w:widowControl w:val="0"/>
              <w:ind w:left="113" w:right="113"/>
              <w:rPr>
                <w:b/>
                <w:sz w:val="24"/>
                <w:szCs w:val="24"/>
                <w:lang w:val="lt-LT"/>
              </w:rPr>
            </w:pPr>
          </w:p>
        </w:tc>
        <w:tc>
          <w:tcPr>
            <w:tcW w:w="711" w:type="dxa"/>
            <w:textDirection w:val="btLr"/>
          </w:tcPr>
          <w:p w14:paraId="65B532EC" w14:textId="77777777" w:rsidR="004620A4" w:rsidRPr="00E17840" w:rsidRDefault="004620A4" w:rsidP="00051DE2">
            <w:pPr>
              <w:widowControl w:val="0"/>
              <w:ind w:left="113" w:right="113"/>
              <w:rPr>
                <w:b/>
                <w:sz w:val="24"/>
                <w:szCs w:val="24"/>
                <w:lang w:val="lt-LT"/>
              </w:rPr>
            </w:pPr>
          </w:p>
        </w:tc>
        <w:tc>
          <w:tcPr>
            <w:tcW w:w="710" w:type="dxa"/>
            <w:textDirection w:val="btLr"/>
          </w:tcPr>
          <w:p w14:paraId="736F755A" w14:textId="77777777" w:rsidR="004620A4" w:rsidRPr="00E17840" w:rsidRDefault="004620A4" w:rsidP="00051DE2">
            <w:pPr>
              <w:widowControl w:val="0"/>
              <w:ind w:left="113" w:right="113"/>
              <w:rPr>
                <w:b/>
                <w:sz w:val="24"/>
                <w:szCs w:val="24"/>
                <w:lang w:val="lt-LT"/>
              </w:rPr>
            </w:pPr>
          </w:p>
        </w:tc>
        <w:tc>
          <w:tcPr>
            <w:tcW w:w="711" w:type="dxa"/>
            <w:textDirection w:val="btLr"/>
          </w:tcPr>
          <w:p w14:paraId="15F5F3EF" w14:textId="77777777" w:rsidR="004620A4" w:rsidRPr="00E17840" w:rsidRDefault="004620A4" w:rsidP="00051DE2">
            <w:pPr>
              <w:widowControl w:val="0"/>
              <w:ind w:left="113" w:right="113"/>
              <w:rPr>
                <w:b/>
                <w:sz w:val="24"/>
                <w:szCs w:val="24"/>
                <w:lang w:val="lt-LT"/>
              </w:rPr>
            </w:pPr>
          </w:p>
        </w:tc>
        <w:tc>
          <w:tcPr>
            <w:tcW w:w="711" w:type="dxa"/>
            <w:textDirection w:val="btLr"/>
          </w:tcPr>
          <w:p w14:paraId="179BE394" w14:textId="77777777" w:rsidR="004620A4" w:rsidRPr="00E17840" w:rsidRDefault="004620A4" w:rsidP="00051DE2">
            <w:pPr>
              <w:widowControl w:val="0"/>
              <w:ind w:left="113" w:right="113"/>
              <w:rPr>
                <w:b/>
                <w:sz w:val="24"/>
                <w:szCs w:val="24"/>
                <w:lang w:val="lt-LT"/>
              </w:rPr>
            </w:pPr>
          </w:p>
        </w:tc>
        <w:tc>
          <w:tcPr>
            <w:tcW w:w="711" w:type="dxa"/>
            <w:textDirection w:val="btLr"/>
          </w:tcPr>
          <w:p w14:paraId="527670BE" w14:textId="77777777" w:rsidR="004620A4" w:rsidRPr="00E17840" w:rsidRDefault="004620A4" w:rsidP="00051DE2">
            <w:pPr>
              <w:widowControl w:val="0"/>
              <w:ind w:left="113" w:right="113"/>
              <w:rPr>
                <w:b/>
                <w:sz w:val="24"/>
                <w:szCs w:val="24"/>
                <w:lang w:val="lt-LT"/>
              </w:rPr>
            </w:pPr>
          </w:p>
        </w:tc>
        <w:tc>
          <w:tcPr>
            <w:tcW w:w="710" w:type="dxa"/>
            <w:textDirection w:val="btLr"/>
          </w:tcPr>
          <w:p w14:paraId="24D009E8" w14:textId="77777777" w:rsidR="004620A4" w:rsidRPr="00E17840" w:rsidRDefault="004620A4" w:rsidP="00051DE2">
            <w:pPr>
              <w:widowControl w:val="0"/>
              <w:ind w:left="113" w:right="113"/>
              <w:rPr>
                <w:b/>
                <w:sz w:val="24"/>
                <w:szCs w:val="24"/>
                <w:lang w:val="lt-LT"/>
              </w:rPr>
            </w:pPr>
          </w:p>
        </w:tc>
        <w:tc>
          <w:tcPr>
            <w:tcW w:w="711" w:type="dxa"/>
            <w:textDirection w:val="btLr"/>
          </w:tcPr>
          <w:p w14:paraId="5C18DDCD" w14:textId="77777777" w:rsidR="004620A4" w:rsidRPr="00E17840" w:rsidRDefault="004620A4" w:rsidP="00051DE2">
            <w:pPr>
              <w:widowControl w:val="0"/>
              <w:ind w:left="113" w:right="113"/>
              <w:rPr>
                <w:b/>
                <w:sz w:val="24"/>
                <w:szCs w:val="24"/>
                <w:lang w:val="lt-LT"/>
              </w:rPr>
            </w:pPr>
          </w:p>
        </w:tc>
        <w:tc>
          <w:tcPr>
            <w:tcW w:w="711" w:type="dxa"/>
            <w:textDirection w:val="btLr"/>
          </w:tcPr>
          <w:p w14:paraId="4101D71E" w14:textId="77777777" w:rsidR="004620A4" w:rsidRPr="00E17840" w:rsidRDefault="004620A4" w:rsidP="00051DE2">
            <w:pPr>
              <w:widowControl w:val="0"/>
              <w:ind w:left="113" w:right="113"/>
              <w:rPr>
                <w:b/>
                <w:sz w:val="24"/>
                <w:szCs w:val="24"/>
                <w:lang w:val="lt-LT"/>
              </w:rPr>
            </w:pPr>
          </w:p>
        </w:tc>
        <w:tc>
          <w:tcPr>
            <w:tcW w:w="710" w:type="dxa"/>
            <w:textDirection w:val="btLr"/>
          </w:tcPr>
          <w:p w14:paraId="7EA664F9" w14:textId="77777777" w:rsidR="004620A4" w:rsidRPr="00E17840" w:rsidRDefault="004620A4" w:rsidP="00051DE2">
            <w:pPr>
              <w:widowControl w:val="0"/>
              <w:ind w:left="113" w:right="113"/>
              <w:rPr>
                <w:b/>
                <w:sz w:val="24"/>
                <w:szCs w:val="24"/>
                <w:lang w:val="lt-LT"/>
              </w:rPr>
            </w:pPr>
          </w:p>
        </w:tc>
        <w:tc>
          <w:tcPr>
            <w:tcW w:w="711" w:type="dxa"/>
            <w:textDirection w:val="btLr"/>
          </w:tcPr>
          <w:p w14:paraId="507CA4CF" w14:textId="77777777" w:rsidR="004620A4" w:rsidRPr="00E17840" w:rsidRDefault="004620A4" w:rsidP="00051DE2">
            <w:pPr>
              <w:widowControl w:val="0"/>
              <w:ind w:left="113" w:right="113"/>
              <w:rPr>
                <w:b/>
                <w:sz w:val="24"/>
                <w:szCs w:val="24"/>
                <w:lang w:val="lt-LT"/>
              </w:rPr>
            </w:pPr>
          </w:p>
        </w:tc>
        <w:tc>
          <w:tcPr>
            <w:tcW w:w="711" w:type="dxa"/>
            <w:textDirection w:val="btLr"/>
          </w:tcPr>
          <w:p w14:paraId="58CB78E2" w14:textId="77777777" w:rsidR="004620A4" w:rsidRPr="00E17840" w:rsidRDefault="004620A4" w:rsidP="00051DE2">
            <w:pPr>
              <w:widowControl w:val="0"/>
              <w:ind w:left="113" w:right="113"/>
              <w:rPr>
                <w:b/>
                <w:sz w:val="24"/>
                <w:szCs w:val="24"/>
                <w:lang w:val="lt-LT"/>
              </w:rPr>
            </w:pPr>
          </w:p>
        </w:tc>
        <w:tc>
          <w:tcPr>
            <w:tcW w:w="815" w:type="dxa"/>
            <w:textDirection w:val="btLr"/>
          </w:tcPr>
          <w:p w14:paraId="10E94E38" w14:textId="77777777" w:rsidR="004620A4" w:rsidRPr="00E17840" w:rsidRDefault="004620A4" w:rsidP="00051DE2">
            <w:pPr>
              <w:widowControl w:val="0"/>
              <w:ind w:left="113" w:right="113"/>
              <w:rPr>
                <w:b/>
                <w:sz w:val="24"/>
                <w:szCs w:val="24"/>
                <w:lang w:val="lt-LT"/>
              </w:rPr>
            </w:pPr>
          </w:p>
        </w:tc>
        <w:tc>
          <w:tcPr>
            <w:tcW w:w="425" w:type="dxa"/>
            <w:textDirection w:val="btLr"/>
          </w:tcPr>
          <w:p w14:paraId="616A8532" w14:textId="77777777" w:rsidR="004620A4" w:rsidRPr="00E17840" w:rsidRDefault="004620A4" w:rsidP="00051DE2">
            <w:pPr>
              <w:widowControl w:val="0"/>
              <w:ind w:left="113" w:right="113"/>
              <w:rPr>
                <w:b/>
                <w:sz w:val="24"/>
                <w:szCs w:val="24"/>
                <w:lang w:val="lt-LT"/>
              </w:rPr>
            </w:pPr>
          </w:p>
        </w:tc>
        <w:tc>
          <w:tcPr>
            <w:tcW w:w="1134" w:type="dxa"/>
            <w:textDirection w:val="btLr"/>
          </w:tcPr>
          <w:p w14:paraId="4E84BA9C" w14:textId="77777777" w:rsidR="004620A4" w:rsidRPr="00E17840" w:rsidRDefault="004620A4" w:rsidP="00051DE2">
            <w:pPr>
              <w:widowControl w:val="0"/>
              <w:ind w:left="113" w:right="113"/>
              <w:rPr>
                <w:b/>
                <w:sz w:val="24"/>
                <w:szCs w:val="24"/>
                <w:lang w:val="lt-LT"/>
              </w:rPr>
            </w:pPr>
          </w:p>
        </w:tc>
        <w:tc>
          <w:tcPr>
            <w:tcW w:w="469" w:type="dxa"/>
            <w:textDirection w:val="btLr"/>
          </w:tcPr>
          <w:p w14:paraId="54F7DEA5" w14:textId="77777777" w:rsidR="004620A4" w:rsidRPr="00E17840" w:rsidRDefault="004620A4" w:rsidP="00051DE2">
            <w:pPr>
              <w:widowControl w:val="0"/>
              <w:ind w:left="113" w:right="113"/>
              <w:rPr>
                <w:b/>
                <w:sz w:val="24"/>
                <w:szCs w:val="24"/>
                <w:lang w:val="lt-LT"/>
              </w:rPr>
            </w:pPr>
          </w:p>
        </w:tc>
      </w:tr>
      <w:tr w:rsidR="004620A4" w:rsidRPr="00E17840" w14:paraId="0AC12C8B" w14:textId="77777777" w:rsidTr="00051DE2">
        <w:trPr>
          <w:trHeight w:val="549"/>
        </w:trPr>
        <w:tc>
          <w:tcPr>
            <w:tcW w:w="710" w:type="dxa"/>
          </w:tcPr>
          <w:p w14:paraId="61ADF045" w14:textId="77777777" w:rsidR="004620A4" w:rsidRPr="00E17840" w:rsidRDefault="004620A4" w:rsidP="00051DE2">
            <w:pPr>
              <w:widowControl w:val="0"/>
              <w:rPr>
                <w:b/>
                <w:sz w:val="24"/>
                <w:szCs w:val="24"/>
                <w:lang w:val="lt-LT"/>
              </w:rPr>
            </w:pPr>
            <w:r w:rsidRPr="00E17840">
              <w:rPr>
                <w:b/>
                <w:sz w:val="24"/>
                <w:szCs w:val="24"/>
                <w:lang w:val="lt-LT"/>
              </w:rPr>
              <w:t>n</w:t>
            </w:r>
          </w:p>
        </w:tc>
        <w:tc>
          <w:tcPr>
            <w:tcW w:w="711" w:type="dxa"/>
            <w:textDirection w:val="btLr"/>
          </w:tcPr>
          <w:p w14:paraId="68E7633A" w14:textId="77777777" w:rsidR="004620A4" w:rsidRPr="00E17840" w:rsidRDefault="004620A4" w:rsidP="00051DE2">
            <w:pPr>
              <w:widowControl w:val="0"/>
              <w:ind w:left="113" w:right="113"/>
              <w:rPr>
                <w:b/>
                <w:sz w:val="24"/>
                <w:szCs w:val="24"/>
                <w:lang w:val="lt-LT"/>
              </w:rPr>
            </w:pPr>
          </w:p>
        </w:tc>
        <w:tc>
          <w:tcPr>
            <w:tcW w:w="711" w:type="dxa"/>
            <w:textDirection w:val="btLr"/>
          </w:tcPr>
          <w:p w14:paraId="0FD691F2" w14:textId="77777777" w:rsidR="004620A4" w:rsidRPr="00E17840" w:rsidRDefault="004620A4" w:rsidP="00051DE2">
            <w:pPr>
              <w:widowControl w:val="0"/>
              <w:ind w:left="113" w:right="113"/>
              <w:rPr>
                <w:b/>
                <w:sz w:val="24"/>
                <w:szCs w:val="24"/>
                <w:lang w:val="lt-LT"/>
              </w:rPr>
            </w:pPr>
          </w:p>
        </w:tc>
        <w:tc>
          <w:tcPr>
            <w:tcW w:w="710" w:type="dxa"/>
            <w:textDirection w:val="btLr"/>
          </w:tcPr>
          <w:p w14:paraId="35A9BDA4" w14:textId="77777777" w:rsidR="004620A4" w:rsidRPr="00E17840" w:rsidRDefault="004620A4" w:rsidP="00051DE2">
            <w:pPr>
              <w:widowControl w:val="0"/>
              <w:ind w:left="113" w:right="113"/>
              <w:rPr>
                <w:b/>
                <w:sz w:val="24"/>
                <w:szCs w:val="24"/>
                <w:lang w:val="lt-LT"/>
              </w:rPr>
            </w:pPr>
          </w:p>
        </w:tc>
        <w:tc>
          <w:tcPr>
            <w:tcW w:w="711" w:type="dxa"/>
            <w:textDirection w:val="btLr"/>
          </w:tcPr>
          <w:p w14:paraId="4BDD166B" w14:textId="77777777" w:rsidR="004620A4" w:rsidRPr="00E17840" w:rsidRDefault="004620A4" w:rsidP="00051DE2">
            <w:pPr>
              <w:widowControl w:val="0"/>
              <w:ind w:left="113" w:right="113"/>
              <w:rPr>
                <w:b/>
                <w:sz w:val="24"/>
                <w:szCs w:val="24"/>
                <w:lang w:val="lt-LT"/>
              </w:rPr>
            </w:pPr>
          </w:p>
        </w:tc>
        <w:tc>
          <w:tcPr>
            <w:tcW w:w="711" w:type="dxa"/>
            <w:textDirection w:val="btLr"/>
          </w:tcPr>
          <w:p w14:paraId="7BB1D88A" w14:textId="77777777" w:rsidR="004620A4" w:rsidRPr="00E17840" w:rsidRDefault="004620A4" w:rsidP="00051DE2">
            <w:pPr>
              <w:widowControl w:val="0"/>
              <w:ind w:left="113" w:right="113"/>
              <w:rPr>
                <w:b/>
                <w:sz w:val="24"/>
                <w:szCs w:val="24"/>
                <w:lang w:val="lt-LT"/>
              </w:rPr>
            </w:pPr>
          </w:p>
        </w:tc>
        <w:tc>
          <w:tcPr>
            <w:tcW w:w="710" w:type="dxa"/>
            <w:textDirection w:val="btLr"/>
          </w:tcPr>
          <w:p w14:paraId="70CD25E2" w14:textId="77777777" w:rsidR="004620A4" w:rsidRPr="00E17840" w:rsidRDefault="004620A4" w:rsidP="00051DE2">
            <w:pPr>
              <w:widowControl w:val="0"/>
              <w:ind w:left="113" w:right="113"/>
              <w:rPr>
                <w:b/>
                <w:sz w:val="24"/>
                <w:szCs w:val="24"/>
                <w:lang w:val="lt-LT"/>
              </w:rPr>
            </w:pPr>
          </w:p>
        </w:tc>
        <w:tc>
          <w:tcPr>
            <w:tcW w:w="711" w:type="dxa"/>
            <w:textDirection w:val="btLr"/>
          </w:tcPr>
          <w:p w14:paraId="093343C5" w14:textId="77777777" w:rsidR="004620A4" w:rsidRPr="00E17840" w:rsidRDefault="004620A4" w:rsidP="00051DE2">
            <w:pPr>
              <w:widowControl w:val="0"/>
              <w:ind w:left="113" w:right="113"/>
              <w:rPr>
                <w:b/>
                <w:sz w:val="24"/>
                <w:szCs w:val="24"/>
                <w:lang w:val="lt-LT"/>
              </w:rPr>
            </w:pPr>
          </w:p>
        </w:tc>
        <w:tc>
          <w:tcPr>
            <w:tcW w:w="711" w:type="dxa"/>
            <w:textDirection w:val="btLr"/>
          </w:tcPr>
          <w:p w14:paraId="0EBB8901" w14:textId="77777777" w:rsidR="004620A4" w:rsidRPr="00E17840" w:rsidRDefault="004620A4" w:rsidP="00051DE2">
            <w:pPr>
              <w:widowControl w:val="0"/>
              <w:ind w:left="113" w:right="113"/>
              <w:rPr>
                <w:b/>
                <w:sz w:val="24"/>
                <w:szCs w:val="24"/>
                <w:lang w:val="lt-LT"/>
              </w:rPr>
            </w:pPr>
          </w:p>
        </w:tc>
        <w:tc>
          <w:tcPr>
            <w:tcW w:w="710" w:type="dxa"/>
            <w:textDirection w:val="btLr"/>
          </w:tcPr>
          <w:p w14:paraId="4B8393D3" w14:textId="77777777" w:rsidR="004620A4" w:rsidRPr="00E17840" w:rsidRDefault="004620A4" w:rsidP="00051DE2">
            <w:pPr>
              <w:widowControl w:val="0"/>
              <w:ind w:left="113" w:right="113"/>
              <w:rPr>
                <w:b/>
                <w:sz w:val="24"/>
                <w:szCs w:val="24"/>
                <w:lang w:val="lt-LT"/>
              </w:rPr>
            </w:pPr>
          </w:p>
        </w:tc>
        <w:tc>
          <w:tcPr>
            <w:tcW w:w="711" w:type="dxa"/>
            <w:textDirection w:val="btLr"/>
          </w:tcPr>
          <w:p w14:paraId="11CAE2CB" w14:textId="77777777" w:rsidR="004620A4" w:rsidRPr="00E17840" w:rsidRDefault="004620A4" w:rsidP="00051DE2">
            <w:pPr>
              <w:widowControl w:val="0"/>
              <w:ind w:left="113" w:right="113"/>
              <w:rPr>
                <w:b/>
                <w:sz w:val="24"/>
                <w:szCs w:val="24"/>
                <w:lang w:val="lt-LT"/>
              </w:rPr>
            </w:pPr>
          </w:p>
        </w:tc>
        <w:tc>
          <w:tcPr>
            <w:tcW w:w="711" w:type="dxa"/>
            <w:textDirection w:val="btLr"/>
          </w:tcPr>
          <w:p w14:paraId="2F6B30C2" w14:textId="77777777" w:rsidR="004620A4" w:rsidRPr="00E17840" w:rsidRDefault="004620A4" w:rsidP="00051DE2">
            <w:pPr>
              <w:widowControl w:val="0"/>
              <w:ind w:left="113" w:right="113"/>
              <w:rPr>
                <w:b/>
                <w:sz w:val="24"/>
                <w:szCs w:val="24"/>
                <w:lang w:val="lt-LT"/>
              </w:rPr>
            </w:pPr>
          </w:p>
        </w:tc>
        <w:tc>
          <w:tcPr>
            <w:tcW w:w="711" w:type="dxa"/>
            <w:textDirection w:val="btLr"/>
          </w:tcPr>
          <w:p w14:paraId="3E3A3FFE" w14:textId="77777777" w:rsidR="004620A4" w:rsidRPr="00E17840" w:rsidRDefault="004620A4" w:rsidP="00051DE2">
            <w:pPr>
              <w:widowControl w:val="0"/>
              <w:ind w:left="113" w:right="113"/>
              <w:rPr>
                <w:b/>
                <w:sz w:val="24"/>
                <w:szCs w:val="24"/>
                <w:lang w:val="lt-LT"/>
              </w:rPr>
            </w:pPr>
          </w:p>
        </w:tc>
        <w:tc>
          <w:tcPr>
            <w:tcW w:w="710" w:type="dxa"/>
            <w:textDirection w:val="btLr"/>
          </w:tcPr>
          <w:p w14:paraId="5BB5D1FB" w14:textId="77777777" w:rsidR="004620A4" w:rsidRPr="00E17840" w:rsidRDefault="004620A4" w:rsidP="00051DE2">
            <w:pPr>
              <w:widowControl w:val="0"/>
              <w:ind w:left="113" w:right="113"/>
              <w:rPr>
                <w:b/>
                <w:sz w:val="24"/>
                <w:szCs w:val="24"/>
                <w:lang w:val="lt-LT"/>
              </w:rPr>
            </w:pPr>
          </w:p>
        </w:tc>
        <w:tc>
          <w:tcPr>
            <w:tcW w:w="711" w:type="dxa"/>
            <w:textDirection w:val="btLr"/>
          </w:tcPr>
          <w:p w14:paraId="69457ACC" w14:textId="77777777" w:rsidR="004620A4" w:rsidRPr="00E17840" w:rsidRDefault="004620A4" w:rsidP="00051DE2">
            <w:pPr>
              <w:widowControl w:val="0"/>
              <w:ind w:left="113" w:right="113"/>
              <w:rPr>
                <w:b/>
                <w:sz w:val="24"/>
                <w:szCs w:val="24"/>
                <w:lang w:val="lt-LT"/>
              </w:rPr>
            </w:pPr>
          </w:p>
        </w:tc>
        <w:tc>
          <w:tcPr>
            <w:tcW w:w="711" w:type="dxa"/>
            <w:textDirection w:val="btLr"/>
          </w:tcPr>
          <w:p w14:paraId="2984E48A" w14:textId="77777777" w:rsidR="004620A4" w:rsidRPr="00E17840" w:rsidRDefault="004620A4" w:rsidP="00051DE2">
            <w:pPr>
              <w:widowControl w:val="0"/>
              <w:ind w:left="113" w:right="113"/>
              <w:rPr>
                <w:b/>
                <w:sz w:val="24"/>
                <w:szCs w:val="24"/>
                <w:lang w:val="lt-LT"/>
              </w:rPr>
            </w:pPr>
          </w:p>
        </w:tc>
        <w:tc>
          <w:tcPr>
            <w:tcW w:w="710" w:type="dxa"/>
            <w:textDirection w:val="btLr"/>
          </w:tcPr>
          <w:p w14:paraId="6A404258" w14:textId="77777777" w:rsidR="004620A4" w:rsidRPr="00E17840" w:rsidRDefault="004620A4" w:rsidP="00051DE2">
            <w:pPr>
              <w:widowControl w:val="0"/>
              <w:ind w:left="113" w:right="113"/>
              <w:rPr>
                <w:b/>
                <w:sz w:val="24"/>
                <w:szCs w:val="24"/>
                <w:lang w:val="lt-LT"/>
              </w:rPr>
            </w:pPr>
          </w:p>
        </w:tc>
        <w:tc>
          <w:tcPr>
            <w:tcW w:w="711" w:type="dxa"/>
            <w:textDirection w:val="btLr"/>
          </w:tcPr>
          <w:p w14:paraId="3E3E1D5C" w14:textId="77777777" w:rsidR="004620A4" w:rsidRPr="00E17840" w:rsidRDefault="004620A4" w:rsidP="00051DE2">
            <w:pPr>
              <w:widowControl w:val="0"/>
              <w:ind w:left="113" w:right="113"/>
              <w:rPr>
                <w:b/>
                <w:sz w:val="24"/>
                <w:szCs w:val="24"/>
                <w:lang w:val="lt-LT"/>
              </w:rPr>
            </w:pPr>
          </w:p>
        </w:tc>
        <w:tc>
          <w:tcPr>
            <w:tcW w:w="711" w:type="dxa"/>
            <w:textDirection w:val="btLr"/>
          </w:tcPr>
          <w:p w14:paraId="6FF921C5" w14:textId="77777777" w:rsidR="004620A4" w:rsidRPr="00E17840" w:rsidRDefault="004620A4" w:rsidP="00051DE2">
            <w:pPr>
              <w:widowControl w:val="0"/>
              <w:ind w:left="113" w:right="113"/>
              <w:rPr>
                <w:b/>
                <w:sz w:val="24"/>
                <w:szCs w:val="24"/>
                <w:lang w:val="lt-LT"/>
              </w:rPr>
            </w:pPr>
          </w:p>
        </w:tc>
        <w:tc>
          <w:tcPr>
            <w:tcW w:w="815" w:type="dxa"/>
            <w:textDirection w:val="btLr"/>
          </w:tcPr>
          <w:p w14:paraId="43916A1E" w14:textId="77777777" w:rsidR="004620A4" w:rsidRPr="00E17840" w:rsidRDefault="004620A4" w:rsidP="00051DE2">
            <w:pPr>
              <w:widowControl w:val="0"/>
              <w:ind w:left="113" w:right="113"/>
              <w:rPr>
                <w:b/>
                <w:sz w:val="24"/>
                <w:szCs w:val="24"/>
                <w:lang w:val="lt-LT"/>
              </w:rPr>
            </w:pPr>
          </w:p>
        </w:tc>
        <w:tc>
          <w:tcPr>
            <w:tcW w:w="425" w:type="dxa"/>
            <w:textDirection w:val="btLr"/>
          </w:tcPr>
          <w:p w14:paraId="3CA0DBF0" w14:textId="77777777" w:rsidR="004620A4" w:rsidRPr="00E17840" w:rsidRDefault="004620A4" w:rsidP="00051DE2">
            <w:pPr>
              <w:widowControl w:val="0"/>
              <w:ind w:left="113" w:right="113"/>
              <w:rPr>
                <w:b/>
                <w:sz w:val="24"/>
                <w:szCs w:val="24"/>
                <w:lang w:val="lt-LT"/>
              </w:rPr>
            </w:pPr>
          </w:p>
        </w:tc>
        <w:tc>
          <w:tcPr>
            <w:tcW w:w="1134" w:type="dxa"/>
            <w:textDirection w:val="btLr"/>
          </w:tcPr>
          <w:p w14:paraId="02225444" w14:textId="77777777" w:rsidR="004620A4" w:rsidRPr="00E17840" w:rsidRDefault="004620A4" w:rsidP="00051DE2">
            <w:pPr>
              <w:widowControl w:val="0"/>
              <w:ind w:left="113" w:right="113"/>
              <w:rPr>
                <w:b/>
                <w:sz w:val="24"/>
                <w:szCs w:val="24"/>
                <w:lang w:val="lt-LT"/>
              </w:rPr>
            </w:pPr>
          </w:p>
        </w:tc>
        <w:tc>
          <w:tcPr>
            <w:tcW w:w="469" w:type="dxa"/>
            <w:vAlign w:val="center"/>
          </w:tcPr>
          <w:p w14:paraId="7A077284" w14:textId="77777777" w:rsidR="004620A4" w:rsidRPr="00E17840" w:rsidRDefault="004620A4" w:rsidP="00051DE2">
            <w:pPr>
              <w:widowControl w:val="0"/>
              <w:jc w:val="center"/>
              <w:rPr>
                <w:b/>
                <w:sz w:val="24"/>
                <w:szCs w:val="24"/>
                <w:lang w:val="lt-LT"/>
              </w:rPr>
            </w:pPr>
            <w:r>
              <w:rPr>
                <w:b/>
              </w:rPr>
              <w:t>“.</w:t>
            </w:r>
          </w:p>
        </w:tc>
      </w:tr>
    </w:tbl>
    <w:p w14:paraId="6C8B9CA1" w14:textId="77777777" w:rsidR="003D4590" w:rsidRPr="00917599" w:rsidRDefault="003D4590">
      <w:pPr>
        <w:sectPr w:rsidR="003D4590" w:rsidRPr="00917599" w:rsidSect="003D4590">
          <w:pgSz w:w="16840" w:h="11907" w:orient="landscape" w:code="9"/>
          <w:pgMar w:top="1701" w:right="1134" w:bottom="567" w:left="1134" w:header="567" w:footer="567" w:gutter="0"/>
          <w:pgNumType w:start="1"/>
          <w:cols w:space="708"/>
          <w:titlePg/>
          <w:docGrid w:linePitch="360"/>
        </w:sectPr>
      </w:pPr>
    </w:p>
    <w:p w14:paraId="2AFCDF4C" w14:textId="77777777" w:rsidR="00F1143F" w:rsidRPr="004620A4" w:rsidRDefault="00F1143F" w:rsidP="00F1143F">
      <w:pPr>
        <w:pStyle w:val="Style7"/>
        <w:tabs>
          <w:tab w:val="left" w:pos="10490"/>
        </w:tabs>
        <w:rPr>
          <w:rStyle w:val="FontStyle38"/>
          <w:rFonts w:ascii="Times New Roman" w:hAnsi="Times New Roman" w:cs="Times New Roman"/>
          <w:b w:val="0"/>
          <w:bCs w:val="0"/>
          <w:sz w:val="24"/>
          <w:szCs w:val="24"/>
          <w:lang w:val="lt-LT" w:eastAsia="lt-LT"/>
        </w:rPr>
      </w:pPr>
      <w:r w:rsidRPr="00917599">
        <w:rPr>
          <w:rStyle w:val="FontStyle38"/>
          <w:rFonts w:ascii="Times New Roman" w:hAnsi="Times New Roman" w:cs="Times New Roman"/>
          <w:lang w:val="lt-LT" w:eastAsia="lt-LT"/>
        </w:rPr>
        <w:lastRenderedPageBreak/>
        <w:tab/>
      </w:r>
      <w:r w:rsidRPr="00086722">
        <w:rPr>
          <w:rStyle w:val="FontStyle38"/>
          <w:rFonts w:ascii="Times New Roman" w:hAnsi="Times New Roman" w:cs="Times New Roman"/>
          <w:b w:val="0"/>
          <w:bCs w:val="0"/>
          <w:sz w:val="24"/>
          <w:szCs w:val="24"/>
          <w:lang w:val="lt-LT" w:eastAsia="lt-LT"/>
        </w:rPr>
        <w:t xml:space="preserve">Nacionalinės mokėjimo agentūros </w:t>
      </w:r>
    </w:p>
    <w:p w14:paraId="420F3236" w14:textId="77777777" w:rsidR="00F1143F" w:rsidRPr="004620A4" w:rsidRDefault="00F1143F" w:rsidP="00F1143F">
      <w:pPr>
        <w:pStyle w:val="Style7"/>
        <w:tabs>
          <w:tab w:val="left" w:pos="10490"/>
        </w:tabs>
        <w:rPr>
          <w:rStyle w:val="FontStyle38"/>
          <w:rFonts w:ascii="Times New Roman" w:hAnsi="Times New Roman" w:cs="Times New Roman"/>
          <w:b w:val="0"/>
          <w:bCs w:val="0"/>
          <w:sz w:val="24"/>
          <w:szCs w:val="24"/>
          <w:lang w:val="lt-LT" w:eastAsia="lt-LT"/>
        </w:rPr>
      </w:pPr>
      <w:r w:rsidRPr="00086722">
        <w:rPr>
          <w:rStyle w:val="FontStyle38"/>
          <w:rFonts w:ascii="Times New Roman" w:hAnsi="Times New Roman" w:cs="Times New Roman"/>
          <w:b w:val="0"/>
          <w:bCs w:val="0"/>
          <w:sz w:val="24"/>
          <w:szCs w:val="24"/>
          <w:lang w:val="lt-LT" w:eastAsia="lt-LT"/>
        </w:rPr>
        <w:tab/>
        <w:t>prie Žemės ūkio ministerijos</w:t>
      </w:r>
    </w:p>
    <w:p w14:paraId="5C062605" w14:textId="77777777" w:rsidR="00F1143F" w:rsidRPr="004620A4" w:rsidRDefault="00F1143F" w:rsidP="00F1143F">
      <w:pPr>
        <w:pStyle w:val="Style7"/>
        <w:tabs>
          <w:tab w:val="left" w:pos="10490"/>
        </w:tabs>
        <w:rPr>
          <w:rStyle w:val="FontStyle38"/>
          <w:rFonts w:ascii="Times New Roman" w:hAnsi="Times New Roman" w:cs="Times New Roman"/>
          <w:b w:val="0"/>
          <w:bCs w:val="0"/>
          <w:sz w:val="24"/>
          <w:szCs w:val="24"/>
          <w:lang w:val="lt-LT" w:eastAsia="lt-LT"/>
        </w:rPr>
      </w:pPr>
      <w:r w:rsidRPr="00086722">
        <w:rPr>
          <w:rStyle w:val="FontStyle38"/>
          <w:rFonts w:ascii="Times New Roman" w:hAnsi="Times New Roman" w:cs="Times New Roman"/>
          <w:b w:val="0"/>
          <w:bCs w:val="0"/>
          <w:sz w:val="24"/>
          <w:szCs w:val="24"/>
          <w:lang w:val="lt-LT" w:eastAsia="lt-LT"/>
        </w:rPr>
        <w:tab/>
        <w:t>asmens duomenų tvarkymo taisyklių</w:t>
      </w:r>
    </w:p>
    <w:p w14:paraId="72ED76F0" w14:textId="77777777" w:rsidR="00F1143F" w:rsidRPr="00917599" w:rsidRDefault="00F1143F" w:rsidP="00F1143F">
      <w:pPr>
        <w:pStyle w:val="Style7"/>
        <w:widowControl/>
        <w:tabs>
          <w:tab w:val="left" w:pos="10490"/>
        </w:tabs>
        <w:rPr>
          <w:rStyle w:val="FontStyle38"/>
          <w:rFonts w:ascii="Times New Roman" w:hAnsi="Times New Roman" w:cs="Times New Roman"/>
          <w:b w:val="0"/>
          <w:sz w:val="24"/>
          <w:szCs w:val="24"/>
          <w:lang w:val="lt-LT" w:eastAsia="lt-LT"/>
        </w:rPr>
      </w:pPr>
      <w:r w:rsidRPr="00086722">
        <w:rPr>
          <w:rStyle w:val="FontStyle38"/>
          <w:rFonts w:ascii="Times New Roman" w:hAnsi="Times New Roman" w:cs="Times New Roman"/>
          <w:b w:val="0"/>
          <w:bCs w:val="0"/>
          <w:sz w:val="24"/>
          <w:szCs w:val="24"/>
          <w:lang w:val="lt-LT" w:eastAsia="lt-LT"/>
        </w:rPr>
        <w:tab/>
      </w:r>
      <w:bookmarkStart w:id="8" w:name="priedas4"/>
      <w:r w:rsidRPr="00086722">
        <w:rPr>
          <w:rStyle w:val="FontStyle38"/>
          <w:rFonts w:ascii="Times New Roman" w:hAnsi="Times New Roman" w:cs="Times New Roman"/>
          <w:b w:val="0"/>
          <w:bCs w:val="0"/>
          <w:sz w:val="24"/>
          <w:szCs w:val="24"/>
          <w:lang w:val="lt-LT" w:eastAsia="lt-LT"/>
        </w:rPr>
        <w:t>4 priedas</w:t>
      </w:r>
      <w:bookmarkEnd w:id="8"/>
    </w:p>
    <w:p w14:paraId="1AF8CF53" w14:textId="77777777" w:rsidR="00F1143F" w:rsidRPr="00917599" w:rsidRDefault="00F1143F" w:rsidP="00F1143F">
      <w:pPr>
        <w:pStyle w:val="Style7"/>
        <w:widowControl/>
        <w:jc w:val="right"/>
        <w:rPr>
          <w:rStyle w:val="FontStyle38"/>
          <w:rFonts w:ascii="Times New Roman" w:hAnsi="Times New Roman" w:cs="Times New Roman"/>
          <w:lang w:val="lt-LT" w:eastAsia="lt-LT"/>
        </w:rPr>
      </w:pPr>
    </w:p>
    <w:p w14:paraId="563659A0" w14:textId="77777777" w:rsidR="00F1143F" w:rsidRPr="00917599" w:rsidRDefault="00F1143F" w:rsidP="00F1143F">
      <w:pPr>
        <w:jc w:val="center"/>
        <w:rPr>
          <w:b/>
          <w:szCs w:val="24"/>
        </w:rPr>
      </w:pPr>
      <w:r w:rsidRPr="00917599">
        <w:rPr>
          <w:b/>
          <w:szCs w:val="24"/>
        </w:rPr>
        <w:t>(Nacionalinės mokėjimo agentūros prie Žemės ūkio ministerijos duomenų subjektų prašymų, skundų, pretenzijų ir teisių įgyvendinimo registro forma)</w:t>
      </w:r>
    </w:p>
    <w:p w14:paraId="7E192AFC" w14:textId="77777777" w:rsidR="00F1143F" w:rsidRPr="00917599" w:rsidRDefault="00F1143F" w:rsidP="00F1143F">
      <w:pPr>
        <w:jc w:val="center"/>
        <w:rPr>
          <w:b/>
          <w:szCs w:val="24"/>
        </w:rPr>
      </w:pPr>
    </w:p>
    <w:p w14:paraId="2692F9EA" w14:textId="77777777" w:rsidR="00F1143F" w:rsidRPr="00917599" w:rsidRDefault="00F1143F" w:rsidP="00F1143F">
      <w:pPr>
        <w:jc w:val="center"/>
        <w:rPr>
          <w:b/>
          <w:szCs w:val="24"/>
        </w:rPr>
      </w:pPr>
      <w:r w:rsidRPr="00917599">
        <w:rPr>
          <w:b/>
          <w:szCs w:val="24"/>
        </w:rPr>
        <w:t>NACIONALINĖS MOKĖJIMO AGENTŪROS PRIE ŽEMĖS ŪKIO MINISTERIJOS</w:t>
      </w:r>
    </w:p>
    <w:p w14:paraId="6F8A3CED" w14:textId="77777777" w:rsidR="00F1143F" w:rsidRPr="00917599" w:rsidRDefault="00F1143F" w:rsidP="00F1143F">
      <w:pPr>
        <w:jc w:val="center"/>
        <w:rPr>
          <w:b/>
          <w:szCs w:val="24"/>
        </w:rPr>
      </w:pPr>
      <w:r w:rsidRPr="00917599">
        <w:rPr>
          <w:b/>
          <w:szCs w:val="24"/>
        </w:rPr>
        <w:t>DUOMENŲ SUBJEKTŲ PRAŠYMŲ, SKUNDŲ, PRETENZIJŲ IR TEISIŲ ĮGYVENDINIMO REGISTRAS</w:t>
      </w:r>
    </w:p>
    <w:p w14:paraId="255055C6" w14:textId="77777777" w:rsidR="00F1143F" w:rsidRPr="00917599" w:rsidRDefault="00F1143F" w:rsidP="00F1143F">
      <w:pPr>
        <w:jc w:val="center"/>
        <w:rPr>
          <w:b/>
          <w:szCs w:val="24"/>
        </w:rPr>
      </w:pPr>
    </w:p>
    <w:tbl>
      <w:tblPr>
        <w:tblStyle w:val="TableGrid"/>
        <w:tblW w:w="13716" w:type="dxa"/>
        <w:tblLook w:val="04A0" w:firstRow="1" w:lastRow="0" w:firstColumn="1" w:lastColumn="0" w:noHBand="0" w:noVBand="1"/>
      </w:tblPr>
      <w:tblGrid>
        <w:gridCol w:w="781"/>
        <w:gridCol w:w="849"/>
        <w:gridCol w:w="1349"/>
        <w:gridCol w:w="1997"/>
        <w:gridCol w:w="1843"/>
        <w:gridCol w:w="3890"/>
        <w:gridCol w:w="1404"/>
        <w:gridCol w:w="1603"/>
      </w:tblGrid>
      <w:tr w:rsidR="00F1143F" w:rsidRPr="00917599" w14:paraId="4D29B2DE" w14:textId="77777777" w:rsidTr="00F1143F">
        <w:tc>
          <w:tcPr>
            <w:tcW w:w="781" w:type="dxa"/>
          </w:tcPr>
          <w:p w14:paraId="15F74235" w14:textId="77777777" w:rsidR="00F1143F" w:rsidRPr="00917599" w:rsidRDefault="00F1143F" w:rsidP="00F1143F">
            <w:pPr>
              <w:jc w:val="center"/>
              <w:rPr>
                <w:rFonts w:ascii="Times New Roman" w:hAnsi="Times New Roman" w:cs="Times New Roman"/>
                <w:b/>
                <w:sz w:val="24"/>
                <w:szCs w:val="24"/>
                <w:lang w:val="lt-LT"/>
              </w:rPr>
            </w:pPr>
            <w:r w:rsidRPr="00917599">
              <w:rPr>
                <w:rFonts w:ascii="Times New Roman" w:hAnsi="Times New Roman" w:cs="Times New Roman"/>
                <w:b/>
                <w:sz w:val="24"/>
                <w:szCs w:val="24"/>
                <w:lang w:val="lt-LT"/>
              </w:rPr>
              <w:t>Eil. Nr.</w:t>
            </w:r>
          </w:p>
        </w:tc>
        <w:tc>
          <w:tcPr>
            <w:tcW w:w="849" w:type="dxa"/>
          </w:tcPr>
          <w:p w14:paraId="49B3A459" w14:textId="77777777" w:rsidR="00F1143F" w:rsidRPr="00917599" w:rsidRDefault="00F1143F" w:rsidP="00F1143F">
            <w:pPr>
              <w:jc w:val="center"/>
              <w:rPr>
                <w:rFonts w:ascii="Times New Roman" w:hAnsi="Times New Roman" w:cs="Times New Roman"/>
                <w:b/>
                <w:sz w:val="24"/>
                <w:szCs w:val="24"/>
                <w:lang w:val="lt-LT"/>
              </w:rPr>
            </w:pPr>
            <w:proofErr w:type="spellStart"/>
            <w:r w:rsidRPr="00917599">
              <w:rPr>
                <w:rFonts w:ascii="Times New Roman" w:hAnsi="Times New Roman" w:cs="Times New Roman"/>
                <w:b/>
                <w:sz w:val="24"/>
                <w:szCs w:val="24"/>
                <w:lang w:val="lt-LT"/>
              </w:rPr>
              <w:t>Reg</w:t>
            </w:r>
            <w:proofErr w:type="spellEnd"/>
            <w:r w:rsidRPr="00917599">
              <w:rPr>
                <w:rFonts w:ascii="Times New Roman" w:hAnsi="Times New Roman" w:cs="Times New Roman"/>
                <w:b/>
                <w:sz w:val="24"/>
                <w:szCs w:val="24"/>
                <w:lang w:val="lt-LT"/>
              </w:rPr>
              <w:t>. Nr.</w:t>
            </w:r>
          </w:p>
        </w:tc>
        <w:tc>
          <w:tcPr>
            <w:tcW w:w="1349" w:type="dxa"/>
          </w:tcPr>
          <w:p w14:paraId="0BB4D3E9" w14:textId="77777777" w:rsidR="00F1143F" w:rsidRPr="00917599" w:rsidRDefault="00F1143F" w:rsidP="00F1143F">
            <w:pPr>
              <w:jc w:val="center"/>
              <w:rPr>
                <w:rFonts w:ascii="Times New Roman" w:hAnsi="Times New Roman" w:cs="Times New Roman"/>
                <w:b/>
                <w:sz w:val="24"/>
                <w:szCs w:val="24"/>
                <w:lang w:val="lt-LT"/>
              </w:rPr>
            </w:pPr>
            <w:r w:rsidRPr="00917599">
              <w:rPr>
                <w:rFonts w:ascii="Times New Roman" w:hAnsi="Times New Roman" w:cs="Times New Roman"/>
                <w:b/>
                <w:sz w:val="24"/>
                <w:szCs w:val="24"/>
                <w:lang w:val="lt-LT"/>
              </w:rPr>
              <w:t>Prašymo, skundo, pretenzijos gavimo data</w:t>
            </w:r>
          </w:p>
        </w:tc>
        <w:tc>
          <w:tcPr>
            <w:tcW w:w="1997" w:type="dxa"/>
          </w:tcPr>
          <w:p w14:paraId="33324280" w14:textId="77777777" w:rsidR="00F1143F" w:rsidRPr="00917599" w:rsidRDefault="00F1143F" w:rsidP="00F1143F">
            <w:pPr>
              <w:jc w:val="center"/>
              <w:rPr>
                <w:rFonts w:ascii="Times New Roman" w:hAnsi="Times New Roman" w:cs="Times New Roman"/>
                <w:b/>
                <w:sz w:val="24"/>
                <w:szCs w:val="24"/>
                <w:lang w:val="lt-LT"/>
              </w:rPr>
            </w:pPr>
            <w:r w:rsidRPr="00917599">
              <w:rPr>
                <w:rFonts w:ascii="Times New Roman" w:hAnsi="Times New Roman" w:cs="Times New Roman"/>
                <w:b/>
                <w:sz w:val="24"/>
                <w:szCs w:val="24"/>
                <w:lang w:val="lt-LT"/>
              </w:rPr>
              <w:t>Duomenų subjekto vardas, pavardė</w:t>
            </w:r>
          </w:p>
          <w:p w14:paraId="2A2DEC76" w14:textId="77777777" w:rsidR="00F1143F" w:rsidRPr="00917599" w:rsidRDefault="00F1143F" w:rsidP="00F1143F">
            <w:pPr>
              <w:jc w:val="center"/>
              <w:rPr>
                <w:rFonts w:ascii="Times New Roman" w:hAnsi="Times New Roman" w:cs="Times New Roman"/>
                <w:b/>
                <w:sz w:val="24"/>
                <w:szCs w:val="24"/>
                <w:lang w:val="lt-LT"/>
              </w:rPr>
            </w:pPr>
            <w:r w:rsidRPr="00917599">
              <w:rPr>
                <w:rFonts w:ascii="Times New Roman" w:hAnsi="Times New Roman" w:cs="Times New Roman"/>
                <w:b/>
                <w:sz w:val="24"/>
                <w:szCs w:val="24"/>
                <w:lang w:val="lt-LT"/>
              </w:rPr>
              <w:t>(duomenų subjekto atstovo vardas, pavardė)</w:t>
            </w:r>
          </w:p>
        </w:tc>
        <w:tc>
          <w:tcPr>
            <w:tcW w:w="1843" w:type="dxa"/>
          </w:tcPr>
          <w:p w14:paraId="3ED53B0A" w14:textId="77777777" w:rsidR="00F1143F" w:rsidRPr="00917599" w:rsidRDefault="00F1143F" w:rsidP="00F1143F">
            <w:pPr>
              <w:jc w:val="center"/>
              <w:rPr>
                <w:rFonts w:ascii="Times New Roman" w:hAnsi="Times New Roman" w:cs="Times New Roman"/>
                <w:b/>
                <w:sz w:val="24"/>
                <w:szCs w:val="24"/>
                <w:lang w:val="lt-LT"/>
              </w:rPr>
            </w:pPr>
            <w:r w:rsidRPr="00917599">
              <w:rPr>
                <w:rFonts w:ascii="Times New Roman" w:hAnsi="Times New Roman" w:cs="Times New Roman"/>
                <w:b/>
                <w:sz w:val="24"/>
                <w:szCs w:val="24"/>
                <w:lang w:val="lt-LT"/>
              </w:rPr>
              <w:t>Duomenų subjekto teisė, su kuria susijęs prašymas, pretenzija ar skundas</w:t>
            </w:r>
          </w:p>
        </w:tc>
        <w:tc>
          <w:tcPr>
            <w:tcW w:w="3890" w:type="dxa"/>
          </w:tcPr>
          <w:p w14:paraId="1546D61D" w14:textId="77777777" w:rsidR="00F1143F" w:rsidRPr="00917599" w:rsidRDefault="00F1143F" w:rsidP="00F1143F">
            <w:pPr>
              <w:jc w:val="center"/>
              <w:rPr>
                <w:rFonts w:ascii="Times New Roman" w:hAnsi="Times New Roman" w:cs="Times New Roman"/>
                <w:b/>
                <w:sz w:val="24"/>
                <w:szCs w:val="24"/>
                <w:lang w:val="lt-LT"/>
              </w:rPr>
            </w:pPr>
            <w:r w:rsidRPr="00917599">
              <w:rPr>
                <w:rFonts w:ascii="Times New Roman" w:hAnsi="Times New Roman" w:cs="Times New Roman"/>
                <w:b/>
                <w:sz w:val="24"/>
                <w:szCs w:val="24"/>
                <w:lang w:val="lt-LT"/>
              </w:rPr>
              <w:t>Prašymo, skundo, pretenzijos išnagrinėjimo rezultatai, veiksmai, kurių imtasi</w:t>
            </w:r>
          </w:p>
        </w:tc>
        <w:tc>
          <w:tcPr>
            <w:tcW w:w="1404" w:type="dxa"/>
          </w:tcPr>
          <w:p w14:paraId="5990C417" w14:textId="77777777" w:rsidR="00F1143F" w:rsidRPr="00917599" w:rsidRDefault="00F1143F" w:rsidP="00F1143F">
            <w:pPr>
              <w:jc w:val="center"/>
              <w:rPr>
                <w:rFonts w:ascii="Times New Roman" w:hAnsi="Times New Roman" w:cs="Times New Roman"/>
                <w:b/>
                <w:sz w:val="24"/>
                <w:szCs w:val="24"/>
                <w:lang w:val="lt-LT"/>
              </w:rPr>
            </w:pPr>
            <w:r w:rsidRPr="00917599">
              <w:rPr>
                <w:rFonts w:ascii="Times New Roman" w:hAnsi="Times New Roman" w:cs="Times New Roman"/>
                <w:b/>
                <w:sz w:val="24"/>
                <w:szCs w:val="24"/>
                <w:lang w:val="lt-LT"/>
              </w:rPr>
              <w:t>Atsakymo duomenų subjektui pateikimo data</w:t>
            </w:r>
          </w:p>
        </w:tc>
        <w:tc>
          <w:tcPr>
            <w:tcW w:w="1603" w:type="dxa"/>
          </w:tcPr>
          <w:p w14:paraId="21BF90FB" w14:textId="77777777" w:rsidR="00F1143F" w:rsidRPr="00917599" w:rsidRDefault="00F1143F" w:rsidP="00F1143F">
            <w:pPr>
              <w:jc w:val="center"/>
              <w:rPr>
                <w:rFonts w:ascii="Times New Roman" w:hAnsi="Times New Roman" w:cs="Times New Roman"/>
                <w:b/>
                <w:sz w:val="24"/>
                <w:szCs w:val="24"/>
                <w:lang w:val="lt-LT"/>
              </w:rPr>
            </w:pPr>
            <w:r w:rsidRPr="00917599">
              <w:rPr>
                <w:rFonts w:ascii="Times New Roman" w:hAnsi="Times New Roman" w:cs="Times New Roman"/>
                <w:b/>
                <w:sz w:val="24"/>
                <w:szCs w:val="24"/>
                <w:lang w:val="lt-LT"/>
              </w:rPr>
              <w:t>Duomenų subjekto teisės įgyvendinimo data</w:t>
            </w:r>
          </w:p>
        </w:tc>
      </w:tr>
      <w:tr w:rsidR="00F1143F" w:rsidRPr="00917599" w14:paraId="7280D9C5" w14:textId="77777777" w:rsidTr="00F1143F">
        <w:tc>
          <w:tcPr>
            <w:tcW w:w="781" w:type="dxa"/>
          </w:tcPr>
          <w:p w14:paraId="53BFC5A4" w14:textId="77777777" w:rsidR="00F1143F" w:rsidRPr="00917599" w:rsidRDefault="00F1143F" w:rsidP="00F1143F">
            <w:pPr>
              <w:rPr>
                <w:rFonts w:ascii="Times New Roman" w:hAnsi="Times New Roman" w:cs="Times New Roman"/>
                <w:sz w:val="24"/>
                <w:szCs w:val="24"/>
                <w:lang w:val="lt-LT"/>
              </w:rPr>
            </w:pPr>
          </w:p>
        </w:tc>
        <w:tc>
          <w:tcPr>
            <w:tcW w:w="849" w:type="dxa"/>
          </w:tcPr>
          <w:p w14:paraId="7F0DF9FE" w14:textId="77777777" w:rsidR="00F1143F" w:rsidRPr="00917599" w:rsidRDefault="00F1143F" w:rsidP="00F1143F">
            <w:pPr>
              <w:rPr>
                <w:rFonts w:ascii="Times New Roman" w:hAnsi="Times New Roman" w:cs="Times New Roman"/>
                <w:b/>
                <w:sz w:val="24"/>
                <w:szCs w:val="24"/>
                <w:lang w:val="lt-LT"/>
              </w:rPr>
            </w:pPr>
          </w:p>
        </w:tc>
        <w:tc>
          <w:tcPr>
            <w:tcW w:w="1349" w:type="dxa"/>
          </w:tcPr>
          <w:p w14:paraId="563C882C" w14:textId="77777777" w:rsidR="00F1143F" w:rsidRPr="00917599" w:rsidRDefault="00F1143F" w:rsidP="00F1143F">
            <w:pPr>
              <w:rPr>
                <w:rFonts w:ascii="Times New Roman" w:hAnsi="Times New Roman" w:cs="Times New Roman"/>
                <w:b/>
                <w:sz w:val="24"/>
                <w:szCs w:val="24"/>
                <w:lang w:val="lt-LT"/>
              </w:rPr>
            </w:pPr>
          </w:p>
        </w:tc>
        <w:tc>
          <w:tcPr>
            <w:tcW w:w="1997" w:type="dxa"/>
          </w:tcPr>
          <w:p w14:paraId="6B40E669" w14:textId="77777777" w:rsidR="00F1143F" w:rsidRPr="00917599" w:rsidRDefault="00F1143F" w:rsidP="00F1143F">
            <w:pPr>
              <w:rPr>
                <w:rFonts w:ascii="Times New Roman" w:hAnsi="Times New Roman" w:cs="Times New Roman"/>
                <w:b/>
                <w:sz w:val="24"/>
                <w:szCs w:val="24"/>
                <w:lang w:val="lt-LT"/>
              </w:rPr>
            </w:pPr>
          </w:p>
        </w:tc>
        <w:tc>
          <w:tcPr>
            <w:tcW w:w="1843" w:type="dxa"/>
          </w:tcPr>
          <w:p w14:paraId="33D42F99" w14:textId="77777777" w:rsidR="00F1143F" w:rsidRPr="00917599" w:rsidRDefault="00F1143F" w:rsidP="00F1143F">
            <w:pPr>
              <w:rPr>
                <w:rFonts w:ascii="Times New Roman" w:hAnsi="Times New Roman" w:cs="Times New Roman"/>
                <w:b/>
                <w:sz w:val="24"/>
                <w:szCs w:val="24"/>
                <w:lang w:val="lt-LT"/>
              </w:rPr>
            </w:pPr>
          </w:p>
        </w:tc>
        <w:tc>
          <w:tcPr>
            <w:tcW w:w="3890" w:type="dxa"/>
          </w:tcPr>
          <w:p w14:paraId="6E32D852" w14:textId="77777777" w:rsidR="00F1143F" w:rsidRPr="00917599" w:rsidRDefault="00F1143F" w:rsidP="00F1143F">
            <w:pPr>
              <w:rPr>
                <w:rFonts w:ascii="Times New Roman" w:hAnsi="Times New Roman" w:cs="Times New Roman"/>
                <w:b/>
                <w:sz w:val="24"/>
                <w:szCs w:val="24"/>
                <w:lang w:val="lt-LT"/>
              </w:rPr>
            </w:pPr>
          </w:p>
        </w:tc>
        <w:tc>
          <w:tcPr>
            <w:tcW w:w="1404" w:type="dxa"/>
          </w:tcPr>
          <w:p w14:paraId="2FA1B687" w14:textId="77777777" w:rsidR="00F1143F" w:rsidRPr="00917599" w:rsidRDefault="00F1143F" w:rsidP="00F1143F">
            <w:pPr>
              <w:rPr>
                <w:rFonts w:ascii="Times New Roman" w:hAnsi="Times New Roman" w:cs="Times New Roman"/>
                <w:b/>
                <w:sz w:val="24"/>
                <w:szCs w:val="24"/>
                <w:lang w:val="lt-LT"/>
              </w:rPr>
            </w:pPr>
          </w:p>
        </w:tc>
        <w:tc>
          <w:tcPr>
            <w:tcW w:w="1603" w:type="dxa"/>
          </w:tcPr>
          <w:p w14:paraId="69E432E1" w14:textId="77777777" w:rsidR="00F1143F" w:rsidRPr="00917599" w:rsidRDefault="00F1143F" w:rsidP="00F1143F">
            <w:pPr>
              <w:rPr>
                <w:rFonts w:ascii="Times New Roman" w:hAnsi="Times New Roman" w:cs="Times New Roman"/>
                <w:b/>
                <w:sz w:val="24"/>
                <w:szCs w:val="24"/>
                <w:lang w:val="lt-LT"/>
              </w:rPr>
            </w:pPr>
          </w:p>
        </w:tc>
      </w:tr>
      <w:tr w:rsidR="00F1143F" w:rsidRPr="00917599" w14:paraId="650EC658" w14:textId="77777777" w:rsidTr="00F1143F">
        <w:tc>
          <w:tcPr>
            <w:tcW w:w="781" w:type="dxa"/>
          </w:tcPr>
          <w:p w14:paraId="542F5A51" w14:textId="77777777" w:rsidR="00F1143F" w:rsidRPr="00917599" w:rsidRDefault="00F1143F" w:rsidP="00F1143F">
            <w:pPr>
              <w:rPr>
                <w:rFonts w:ascii="Times New Roman" w:hAnsi="Times New Roman" w:cs="Times New Roman"/>
                <w:b/>
                <w:sz w:val="24"/>
                <w:szCs w:val="24"/>
                <w:lang w:val="lt-LT"/>
              </w:rPr>
            </w:pPr>
          </w:p>
        </w:tc>
        <w:tc>
          <w:tcPr>
            <w:tcW w:w="849" w:type="dxa"/>
          </w:tcPr>
          <w:p w14:paraId="37A8CA17" w14:textId="77777777" w:rsidR="00F1143F" w:rsidRPr="00917599" w:rsidRDefault="00F1143F" w:rsidP="00F1143F">
            <w:pPr>
              <w:rPr>
                <w:rFonts w:ascii="Times New Roman" w:hAnsi="Times New Roman" w:cs="Times New Roman"/>
                <w:b/>
                <w:sz w:val="24"/>
                <w:szCs w:val="24"/>
                <w:lang w:val="lt-LT"/>
              </w:rPr>
            </w:pPr>
          </w:p>
        </w:tc>
        <w:tc>
          <w:tcPr>
            <w:tcW w:w="1349" w:type="dxa"/>
          </w:tcPr>
          <w:p w14:paraId="615DA713" w14:textId="77777777" w:rsidR="00F1143F" w:rsidRPr="00917599" w:rsidRDefault="00F1143F" w:rsidP="00F1143F">
            <w:pPr>
              <w:rPr>
                <w:rFonts w:ascii="Times New Roman" w:hAnsi="Times New Roman" w:cs="Times New Roman"/>
                <w:b/>
                <w:sz w:val="24"/>
                <w:szCs w:val="24"/>
                <w:lang w:val="lt-LT"/>
              </w:rPr>
            </w:pPr>
          </w:p>
        </w:tc>
        <w:tc>
          <w:tcPr>
            <w:tcW w:w="1997" w:type="dxa"/>
          </w:tcPr>
          <w:p w14:paraId="60DF721F" w14:textId="77777777" w:rsidR="00F1143F" w:rsidRPr="00917599" w:rsidRDefault="00F1143F" w:rsidP="00F1143F">
            <w:pPr>
              <w:rPr>
                <w:rFonts w:ascii="Times New Roman" w:hAnsi="Times New Roman" w:cs="Times New Roman"/>
                <w:b/>
                <w:sz w:val="24"/>
                <w:szCs w:val="24"/>
                <w:lang w:val="lt-LT"/>
              </w:rPr>
            </w:pPr>
          </w:p>
        </w:tc>
        <w:tc>
          <w:tcPr>
            <w:tcW w:w="1843" w:type="dxa"/>
          </w:tcPr>
          <w:p w14:paraId="7729F084" w14:textId="77777777" w:rsidR="00F1143F" w:rsidRPr="00917599" w:rsidRDefault="00F1143F" w:rsidP="00F1143F">
            <w:pPr>
              <w:rPr>
                <w:rFonts w:ascii="Times New Roman" w:hAnsi="Times New Roman" w:cs="Times New Roman"/>
                <w:b/>
                <w:sz w:val="24"/>
                <w:szCs w:val="24"/>
                <w:lang w:val="lt-LT"/>
              </w:rPr>
            </w:pPr>
          </w:p>
        </w:tc>
        <w:tc>
          <w:tcPr>
            <w:tcW w:w="3890" w:type="dxa"/>
          </w:tcPr>
          <w:p w14:paraId="1EFCEF51" w14:textId="77777777" w:rsidR="00F1143F" w:rsidRPr="00917599" w:rsidRDefault="00F1143F" w:rsidP="00F1143F">
            <w:pPr>
              <w:rPr>
                <w:rFonts w:ascii="Times New Roman" w:hAnsi="Times New Roman" w:cs="Times New Roman"/>
                <w:b/>
                <w:sz w:val="24"/>
                <w:szCs w:val="24"/>
                <w:lang w:val="lt-LT"/>
              </w:rPr>
            </w:pPr>
          </w:p>
        </w:tc>
        <w:tc>
          <w:tcPr>
            <w:tcW w:w="1404" w:type="dxa"/>
          </w:tcPr>
          <w:p w14:paraId="6875B789" w14:textId="77777777" w:rsidR="00F1143F" w:rsidRPr="00917599" w:rsidRDefault="00F1143F" w:rsidP="00F1143F">
            <w:pPr>
              <w:rPr>
                <w:rFonts w:ascii="Times New Roman" w:hAnsi="Times New Roman" w:cs="Times New Roman"/>
                <w:b/>
                <w:sz w:val="24"/>
                <w:szCs w:val="24"/>
                <w:lang w:val="lt-LT"/>
              </w:rPr>
            </w:pPr>
          </w:p>
        </w:tc>
        <w:tc>
          <w:tcPr>
            <w:tcW w:w="1603" w:type="dxa"/>
          </w:tcPr>
          <w:p w14:paraId="070EFD0E" w14:textId="77777777" w:rsidR="00F1143F" w:rsidRPr="00917599" w:rsidRDefault="00F1143F" w:rsidP="00F1143F">
            <w:pPr>
              <w:rPr>
                <w:rFonts w:ascii="Times New Roman" w:hAnsi="Times New Roman" w:cs="Times New Roman"/>
                <w:b/>
                <w:sz w:val="24"/>
                <w:szCs w:val="24"/>
                <w:lang w:val="lt-LT"/>
              </w:rPr>
            </w:pPr>
          </w:p>
        </w:tc>
      </w:tr>
      <w:tr w:rsidR="00F1143F" w:rsidRPr="00917599" w14:paraId="7E3FB9C2" w14:textId="77777777" w:rsidTr="00F1143F">
        <w:tc>
          <w:tcPr>
            <w:tcW w:w="781" w:type="dxa"/>
          </w:tcPr>
          <w:p w14:paraId="02DC0A05" w14:textId="77777777" w:rsidR="00F1143F" w:rsidRPr="00917599" w:rsidRDefault="00F1143F" w:rsidP="00F1143F">
            <w:pPr>
              <w:rPr>
                <w:rFonts w:ascii="Times New Roman" w:hAnsi="Times New Roman" w:cs="Times New Roman"/>
                <w:b/>
                <w:sz w:val="24"/>
                <w:szCs w:val="24"/>
                <w:lang w:val="lt-LT"/>
              </w:rPr>
            </w:pPr>
          </w:p>
        </w:tc>
        <w:tc>
          <w:tcPr>
            <w:tcW w:w="849" w:type="dxa"/>
          </w:tcPr>
          <w:p w14:paraId="4E791272" w14:textId="77777777" w:rsidR="00F1143F" w:rsidRPr="00917599" w:rsidRDefault="00F1143F" w:rsidP="00F1143F">
            <w:pPr>
              <w:rPr>
                <w:rFonts w:ascii="Times New Roman" w:hAnsi="Times New Roman" w:cs="Times New Roman"/>
                <w:b/>
                <w:sz w:val="24"/>
                <w:szCs w:val="24"/>
                <w:lang w:val="lt-LT"/>
              </w:rPr>
            </w:pPr>
          </w:p>
        </w:tc>
        <w:tc>
          <w:tcPr>
            <w:tcW w:w="1349" w:type="dxa"/>
          </w:tcPr>
          <w:p w14:paraId="15C574D6" w14:textId="77777777" w:rsidR="00F1143F" w:rsidRPr="00917599" w:rsidRDefault="00F1143F" w:rsidP="00F1143F">
            <w:pPr>
              <w:rPr>
                <w:rFonts w:ascii="Times New Roman" w:hAnsi="Times New Roman" w:cs="Times New Roman"/>
                <w:b/>
                <w:sz w:val="24"/>
                <w:szCs w:val="24"/>
                <w:lang w:val="lt-LT"/>
              </w:rPr>
            </w:pPr>
          </w:p>
        </w:tc>
        <w:tc>
          <w:tcPr>
            <w:tcW w:w="1997" w:type="dxa"/>
          </w:tcPr>
          <w:p w14:paraId="532002EB" w14:textId="77777777" w:rsidR="00F1143F" w:rsidRPr="00917599" w:rsidRDefault="00F1143F" w:rsidP="00F1143F">
            <w:pPr>
              <w:rPr>
                <w:rFonts w:ascii="Times New Roman" w:hAnsi="Times New Roman" w:cs="Times New Roman"/>
                <w:b/>
                <w:sz w:val="24"/>
                <w:szCs w:val="24"/>
                <w:lang w:val="lt-LT"/>
              </w:rPr>
            </w:pPr>
          </w:p>
        </w:tc>
        <w:tc>
          <w:tcPr>
            <w:tcW w:w="1843" w:type="dxa"/>
          </w:tcPr>
          <w:p w14:paraId="0E1CCEA9" w14:textId="77777777" w:rsidR="00F1143F" w:rsidRPr="00917599" w:rsidRDefault="00F1143F" w:rsidP="00F1143F">
            <w:pPr>
              <w:rPr>
                <w:rFonts w:ascii="Times New Roman" w:hAnsi="Times New Roman" w:cs="Times New Roman"/>
                <w:b/>
                <w:sz w:val="24"/>
                <w:szCs w:val="24"/>
                <w:lang w:val="lt-LT"/>
              </w:rPr>
            </w:pPr>
          </w:p>
        </w:tc>
        <w:tc>
          <w:tcPr>
            <w:tcW w:w="3890" w:type="dxa"/>
          </w:tcPr>
          <w:p w14:paraId="0230E258" w14:textId="77777777" w:rsidR="00F1143F" w:rsidRPr="00917599" w:rsidRDefault="00F1143F" w:rsidP="00F1143F">
            <w:pPr>
              <w:rPr>
                <w:rFonts w:ascii="Times New Roman" w:hAnsi="Times New Roman" w:cs="Times New Roman"/>
                <w:b/>
                <w:sz w:val="24"/>
                <w:szCs w:val="24"/>
                <w:lang w:val="lt-LT"/>
              </w:rPr>
            </w:pPr>
          </w:p>
        </w:tc>
        <w:tc>
          <w:tcPr>
            <w:tcW w:w="1404" w:type="dxa"/>
          </w:tcPr>
          <w:p w14:paraId="2867FF3F" w14:textId="77777777" w:rsidR="00F1143F" w:rsidRPr="00917599" w:rsidRDefault="00F1143F" w:rsidP="00F1143F">
            <w:pPr>
              <w:rPr>
                <w:rFonts w:ascii="Times New Roman" w:hAnsi="Times New Roman" w:cs="Times New Roman"/>
                <w:b/>
                <w:sz w:val="24"/>
                <w:szCs w:val="24"/>
                <w:lang w:val="lt-LT"/>
              </w:rPr>
            </w:pPr>
          </w:p>
        </w:tc>
        <w:tc>
          <w:tcPr>
            <w:tcW w:w="1603" w:type="dxa"/>
          </w:tcPr>
          <w:p w14:paraId="38B7CCFC" w14:textId="77777777" w:rsidR="00F1143F" w:rsidRPr="00917599" w:rsidRDefault="00F1143F" w:rsidP="00F1143F">
            <w:pPr>
              <w:rPr>
                <w:rFonts w:ascii="Times New Roman" w:hAnsi="Times New Roman" w:cs="Times New Roman"/>
                <w:b/>
                <w:sz w:val="24"/>
                <w:szCs w:val="24"/>
                <w:lang w:val="lt-LT"/>
              </w:rPr>
            </w:pPr>
          </w:p>
        </w:tc>
      </w:tr>
      <w:tr w:rsidR="00F1143F" w:rsidRPr="00917599" w14:paraId="2F41ED58" w14:textId="77777777" w:rsidTr="00F1143F">
        <w:tc>
          <w:tcPr>
            <w:tcW w:w="781" w:type="dxa"/>
          </w:tcPr>
          <w:p w14:paraId="6DC63BFD" w14:textId="77777777" w:rsidR="00F1143F" w:rsidRPr="00917599" w:rsidRDefault="00F1143F" w:rsidP="00F1143F">
            <w:pPr>
              <w:rPr>
                <w:rFonts w:ascii="Times New Roman" w:hAnsi="Times New Roman" w:cs="Times New Roman"/>
                <w:b/>
                <w:sz w:val="24"/>
                <w:szCs w:val="24"/>
                <w:lang w:val="lt-LT"/>
              </w:rPr>
            </w:pPr>
          </w:p>
        </w:tc>
        <w:tc>
          <w:tcPr>
            <w:tcW w:w="849" w:type="dxa"/>
          </w:tcPr>
          <w:p w14:paraId="68F84421" w14:textId="77777777" w:rsidR="00F1143F" w:rsidRPr="00917599" w:rsidRDefault="00F1143F" w:rsidP="00F1143F">
            <w:pPr>
              <w:rPr>
                <w:rFonts w:ascii="Times New Roman" w:hAnsi="Times New Roman" w:cs="Times New Roman"/>
                <w:b/>
                <w:sz w:val="24"/>
                <w:szCs w:val="24"/>
                <w:lang w:val="lt-LT"/>
              </w:rPr>
            </w:pPr>
          </w:p>
        </w:tc>
        <w:tc>
          <w:tcPr>
            <w:tcW w:w="1349" w:type="dxa"/>
          </w:tcPr>
          <w:p w14:paraId="175AA37F" w14:textId="77777777" w:rsidR="00F1143F" w:rsidRPr="00917599" w:rsidRDefault="00F1143F" w:rsidP="00F1143F">
            <w:pPr>
              <w:rPr>
                <w:rFonts w:ascii="Times New Roman" w:hAnsi="Times New Roman" w:cs="Times New Roman"/>
                <w:b/>
                <w:sz w:val="24"/>
                <w:szCs w:val="24"/>
                <w:lang w:val="lt-LT"/>
              </w:rPr>
            </w:pPr>
          </w:p>
        </w:tc>
        <w:tc>
          <w:tcPr>
            <w:tcW w:w="1997" w:type="dxa"/>
          </w:tcPr>
          <w:p w14:paraId="0B3EFC22" w14:textId="77777777" w:rsidR="00F1143F" w:rsidRPr="00917599" w:rsidRDefault="00F1143F" w:rsidP="00F1143F">
            <w:pPr>
              <w:rPr>
                <w:rFonts w:ascii="Times New Roman" w:hAnsi="Times New Roman" w:cs="Times New Roman"/>
                <w:b/>
                <w:sz w:val="24"/>
                <w:szCs w:val="24"/>
                <w:lang w:val="lt-LT"/>
              </w:rPr>
            </w:pPr>
          </w:p>
        </w:tc>
        <w:tc>
          <w:tcPr>
            <w:tcW w:w="1843" w:type="dxa"/>
          </w:tcPr>
          <w:p w14:paraId="0A5B5249" w14:textId="77777777" w:rsidR="00F1143F" w:rsidRPr="00917599" w:rsidRDefault="00F1143F" w:rsidP="00F1143F">
            <w:pPr>
              <w:rPr>
                <w:rFonts w:ascii="Times New Roman" w:hAnsi="Times New Roman" w:cs="Times New Roman"/>
                <w:b/>
                <w:sz w:val="24"/>
                <w:szCs w:val="24"/>
                <w:lang w:val="lt-LT"/>
              </w:rPr>
            </w:pPr>
          </w:p>
        </w:tc>
        <w:tc>
          <w:tcPr>
            <w:tcW w:w="3890" w:type="dxa"/>
          </w:tcPr>
          <w:p w14:paraId="6C707B41" w14:textId="77777777" w:rsidR="00F1143F" w:rsidRPr="00917599" w:rsidRDefault="00F1143F" w:rsidP="00F1143F">
            <w:pPr>
              <w:rPr>
                <w:rFonts w:ascii="Times New Roman" w:hAnsi="Times New Roman" w:cs="Times New Roman"/>
                <w:b/>
                <w:sz w:val="24"/>
                <w:szCs w:val="24"/>
                <w:lang w:val="lt-LT"/>
              </w:rPr>
            </w:pPr>
          </w:p>
        </w:tc>
        <w:tc>
          <w:tcPr>
            <w:tcW w:w="1404" w:type="dxa"/>
          </w:tcPr>
          <w:p w14:paraId="32356A6B" w14:textId="77777777" w:rsidR="00F1143F" w:rsidRPr="00917599" w:rsidRDefault="00F1143F" w:rsidP="00F1143F">
            <w:pPr>
              <w:rPr>
                <w:rFonts w:ascii="Times New Roman" w:hAnsi="Times New Roman" w:cs="Times New Roman"/>
                <w:b/>
                <w:sz w:val="24"/>
                <w:szCs w:val="24"/>
                <w:lang w:val="lt-LT"/>
              </w:rPr>
            </w:pPr>
          </w:p>
        </w:tc>
        <w:tc>
          <w:tcPr>
            <w:tcW w:w="1603" w:type="dxa"/>
          </w:tcPr>
          <w:p w14:paraId="464063D0" w14:textId="77777777" w:rsidR="00F1143F" w:rsidRPr="00917599" w:rsidRDefault="00F1143F" w:rsidP="00F1143F">
            <w:pPr>
              <w:rPr>
                <w:rFonts w:ascii="Times New Roman" w:hAnsi="Times New Roman" w:cs="Times New Roman"/>
                <w:b/>
                <w:sz w:val="24"/>
                <w:szCs w:val="24"/>
                <w:lang w:val="lt-LT"/>
              </w:rPr>
            </w:pPr>
          </w:p>
        </w:tc>
      </w:tr>
      <w:tr w:rsidR="00F1143F" w:rsidRPr="00917599" w14:paraId="4DE2C960" w14:textId="77777777" w:rsidTr="00F1143F">
        <w:tc>
          <w:tcPr>
            <w:tcW w:w="781" w:type="dxa"/>
          </w:tcPr>
          <w:p w14:paraId="0F3B0716" w14:textId="77777777" w:rsidR="00F1143F" w:rsidRPr="00917599" w:rsidRDefault="00F1143F" w:rsidP="00F1143F">
            <w:pPr>
              <w:rPr>
                <w:rFonts w:ascii="Times New Roman" w:hAnsi="Times New Roman" w:cs="Times New Roman"/>
                <w:b/>
                <w:sz w:val="24"/>
                <w:szCs w:val="24"/>
                <w:lang w:val="lt-LT"/>
              </w:rPr>
            </w:pPr>
          </w:p>
        </w:tc>
        <w:tc>
          <w:tcPr>
            <w:tcW w:w="849" w:type="dxa"/>
          </w:tcPr>
          <w:p w14:paraId="668BA0B8" w14:textId="77777777" w:rsidR="00F1143F" w:rsidRPr="00917599" w:rsidRDefault="00F1143F" w:rsidP="00F1143F">
            <w:pPr>
              <w:rPr>
                <w:rFonts w:ascii="Times New Roman" w:hAnsi="Times New Roman" w:cs="Times New Roman"/>
                <w:b/>
                <w:sz w:val="24"/>
                <w:szCs w:val="24"/>
                <w:lang w:val="lt-LT"/>
              </w:rPr>
            </w:pPr>
          </w:p>
        </w:tc>
        <w:tc>
          <w:tcPr>
            <w:tcW w:w="1349" w:type="dxa"/>
          </w:tcPr>
          <w:p w14:paraId="15A1A8DC" w14:textId="77777777" w:rsidR="00F1143F" w:rsidRPr="00917599" w:rsidRDefault="00F1143F" w:rsidP="00F1143F">
            <w:pPr>
              <w:rPr>
                <w:rFonts w:ascii="Times New Roman" w:hAnsi="Times New Roman" w:cs="Times New Roman"/>
                <w:b/>
                <w:sz w:val="24"/>
                <w:szCs w:val="24"/>
                <w:lang w:val="lt-LT"/>
              </w:rPr>
            </w:pPr>
          </w:p>
        </w:tc>
        <w:tc>
          <w:tcPr>
            <w:tcW w:w="1997" w:type="dxa"/>
          </w:tcPr>
          <w:p w14:paraId="75D7B69E" w14:textId="77777777" w:rsidR="00F1143F" w:rsidRPr="00917599" w:rsidRDefault="00F1143F" w:rsidP="00F1143F">
            <w:pPr>
              <w:rPr>
                <w:rFonts w:ascii="Times New Roman" w:hAnsi="Times New Roman" w:cs="Times New Roman"/>
                <w:b/>
                <w:sz w:val="24"/>
                <w:szCs w:val="24"/>
                <w:lang w:val="lt-LT"/>
              </w:rPr>
            </w:pPr>
          </w:p>
        </w:tc>
        <w:tc>
          <w:tcPr>
            <w:tcW w:w="1843" w:type="dxa"/>
          </w:tcPr>
          <w:p w14:paraId="6F85BC2A" w14:textId="77777777" w:rsidR="00F1143F" w:rsidRPr="00917599" w:rsidRDefault="00F1143F" w:rsidP="00F1143F">
            <w:pPr>
              <w:rPr>
                <w:rFonts w:ascii="Times New Roman" w:hAnsi="Times New Roman" w:cs="Times New Roman"/>
                <w:b/>
                <w:sz w:val="24"/>
                <w:szCs w:val="24"/>
                <w:lang w:val="lt-LT"/>
              </w:rPr>
            </w:pPr>
          </w:p>
        </w:tc>
        <w:tc>
          <w:tcPr>
            <w:tcW w:w="3890" w:type="dxa"/>
          </w:tcPr>
          <w:p w14:paraId="78907F55" w14:textId="77777777" w:rsidR="00F1143F" w:rsidRPr="00917599" w:rsidRDefault="00F1143F" w:rsidP="00F1143F">
            <w:pPr>
              <w:rPr>
                <w:rFonts w:ascii="Times New Roman" w:hAnsi="Times New Roman" w:cs="Times New Roman"/>
                <w:b/>
                <w:sz w:val="24"/>
                <w:szCs w:val="24"/>
                <w:lang w:val="lt-LT"/>
              </w:rPr>
            </w:pPr>
          </w:p>
        </w:tc>
        <w:tc>
          <w:tcPr>
            <w:tcW w:w="1404" w:type="dxa"/>
          </w:tcPr>
          <w:p w14:paraId="5A71C541" w14:textId="77777777" w:rsidR="00F1143F" w:rsidRPr="00917599" w:rsidRDefault="00F1143F" w:rsidP="00F1143F">
            <w:pPr>
              <w:rPr>
                <w:rFonts w:ascii="Times New Roman" w:hAnsi="Times New Roman" w:cs="Times New Roman"/>
                <w:b/>
                <w:sz w:val="24"/>
                <w:szCs w:val="24"/>
                <w:lang w:val="lt-LT"/>
              </w:rPr>
            </w:pPr>
          </w:p>
        </w:tc>
        <w:tc>
          <w:tcPr>
            <w:tcW w:w="1603" w:type="dxa"/>
          </w:tcPr>
          <w:p w14:paraId="59A945AC" w14:textId="77777777" w:rsidR="00F1143F" w:rsidRPr="00917599" w:rsidRDefault="00F1143F" w:rsidP="00F1143F">
            <w:pPr>
              <w:rPr>
                <w:rFonts w:ascii="Times New Roman" w:hAnsi="Times New Roman" w:cs="Times New Roman"/>
                <w:b/>
                <w:sz w:val="24"/>
                <w:szCs w:val="24"/>
                <w:lang w:val="lt-LT"/>
              </w:rPr>
            </w:pPr>
          </w:p>
        </w:tc>
      </w:tr>
      <w:tr w:rsidR="00F1143F" w:rsidRPr="00917599" w14:paraId="5D8496CF" w14:textId="77777777" w:rsidTr="00F1143F">
        <w:tc>
          <w:tcPr>
            <w:tcW w:w="781" w:type="dxa"/>
          </w:tcPr>
          <w:p w14:paraId="10544550" w14:textId="77777777" w:rsidR="00F1143F" w:rsidRPr="00917599" w:rsidRDefault="00F1143F" w:rsidP="00F1143F">
            <w:pPr>
              <w:rPr>
                <w:rFonts w:ascii="Times New Roman" w:hAnsi="Times New Roman" w:cs="Times New Roman"/>
                <w:b/>
                <w:sz w:val="24"/>
                <w:szCs w:val="24"/>
                <w:lang w:val="lt-LT"/>
              </w:rPr>
            </w:pPr>
          </w:p>
        </w:tc>
        <w:tc>
          <w:tcPr>
            <w:tcW w:w="849" w:type="dxa"/>
          </w:tcPr>
          <w:p w14:paraId="0BF3D4F3" w14:textId="77777777" w:rsidR="00F1143F" w:rsidRPr="00917599" w:rsidRDefault="00F1143F" w:rsidP="00F1143F">
            <w:pPr>
              <w:rPr>
                <w:rFonts w:ascii="Times New Roman" w:hAnsi="Times New Roman" w:cs="Times New Roman"/>
                <w:b/>
                <w:sz w:val="24"/>
                <w:szCs w:val="24"/>
                <w:lang w:val="lt-LT"/>
              </w:rPr>
            </w:pPr>
          </w:p>
        </w:tc>
        <w:tc>
          <w:tcPr>
            <w:tcW w:w="1349" w:type="dxa"/>
          </w:tcPr>
          <w:p w14:paraId="243D1B50" w14:textId="77777777" w:rsidR="00F1143F" w:rsidRPr="00917599" w:rsidRDefault="00F1143F" w:rsidP="00F1143F">
            <w:pPr>
              <w:rPr>
                <w:rFonts w:ascii="Times New Roman" w:hAnsi="Times New Roman" w:cs="Times New Roman"/>
                <w:b/>
                <w:sz w:val="24"/>
                <w:szCs w:val="24"/>
                <w:lang w:val="lt-LT"/>
              </w:rPr>
            </w:pPr>
          </w:p>
        </w:tc>
        <w:tc>
          <w:tcPr>
            <w:tcW w:w="1997" w:type="dxa"/>
          </w:tcPr>
          <w:p w14:paraId="574D85E8" w14:textId="77777777" w:rsidR="00F1143F" w:rsidRPr="00917599" w:rsidRDefault="00F1143F" w:rsidP="00F1143F">
            <w:pPr>
              <w:rPr>
                <w:rFonts w:ascii="Times New Roman" w:hAnsi="Times New Roman" w:cs="Times New Roman"/>
                <w:b/>
                <w:sz w:val="24"/>
                <w:szCs w:val="24"/>
                <w:lang w:val="lt-LT"/>
              </w:rPr>
            </w:pPr>
          </w:p>
        </w:tc>
        <w:tc>
          <w:tcPr>
            <w:tcW w:w="1843" w:type="dxa"/>
          </w:tcPr>
          <w:p w14:paraId="5416F7D0" w14:textId="77777777" w:rsidR="00F1143F" w:rsidRPr="00917599" w:rsidRDefault="00F1143F" w:rsidP="00F1143F">
            <w:pPr>
              <w:rPr>
                <w:rFonts w:ascii="Times New Roman" w:hAnsi="Times New Roman" w:cs="Times New Roman"/>
                <w:b/>
                <w:sz w:val="24"/>
                <w:szCs w:val="24"/>
                <w:lang w:val="lt-LT"/>
              </w:rPr>
            </w:pPr>
          </w:p>
        </w:tc>
        <w:tc>
          <w:tcPr>
            <w:tcW w:w="3890" w:type="dxa"/>
          </w:tcPr>
          <w:p w14:paraId="102DBAEF" w14:textId="77777777" w:rsidR="00F1143F" w:rsidRPr="00917599" w:rsidRDefault="00F1143F" w:rsidP="00F1143F">
            <w:pPr>
              <w:rPr>
                <w:rFonts w:ascii="Times New Roman" w:hAnsi="Times New Roman" w:cs="Times New Roman"/>
                <w:b/>
                <w:sz w:val="24"/>
                <w:szCs w:val="24"/>
                <w:lang w:val="lt-LT"/>
              </w:rPr>
            </w:pPr>
          </w:p>
        </w:tc>
        <w:tc>
          <w:tcPr>
            <w:tcW w:w="1404" w:type="dxa"/>
          </w:tcPr>
          <w:p w14:paraId="45692A88" w14:textId="77777777" w:rsidR="00F1143F" w:rsidRPr="00917599" w:rsidRDefault="00F1143F" w:rsidP="00F1143F">
            <w:pPr>
              <w:rPr>
                <w:rFonts w:ascii="Times New Roman" w:hAnsi="Times New Roman" w:cs="Times New Roman"/>
                <w:b/>
                <w:sz w:val="24"/>
                <w:szCs w:val="24"/>
                <w:lang w:val="lt-LT"/>
              </w:rPr>
            </w:pPr>
          </w:p>
        </w:tc>
        <w:tc>
          <w:tcPr>
            <w:tcW w:w="1603" w:type="dxa"/>
          </w:tcPr>
          <w:p w14:paraId="6E9176B9" w14:textId="77777777" w:rsidR="00F1143F" w:rsidRPr="00917599" w:rsidRDefault="00F1143F" w:rsidP="00F1143F">
            <w:pPr>
              <w:rPr>
                <w:rFonts w:ascii="Times New Roman" w:hAnsi="Times New Roman" w:cs="Times New Roman"/>
                <w:b/>
                <w:sz w:val="24"/>
                <w:szCs w:val="24"/>
                <w:lang w:val="lt-LT"/>
              </w:rPr>
            </w:pPr>
          </w:p>
        </w:tc>
      </w:tr>
      <w:tr w:rsidR="00F1143F" w:rsidRPr="00917599" w14:paraId="7C841CF0" w14:textId="77777777" w:rsidTr="00F1143F">
        <w:tc>
          <w:tcPr>
            <w:tcW w:w="781" w:type="dxa"/>
          </w:tcPr>
          <w:p w14:paraId="429A69ED" w14:textId="77777777" w:rsidR="00F1143F" w:rsidRPr="00917599" w:rsidRDefault="00F1143F" w:rsidP="00F1143F">
            <w:pPr>
              <w:rPr>
                <w:rFonts w:ascii="Times New Roman" w:hAnsi="Times New Roman" w:cs="Times New Roman"/>
                <w:b/>
                <w:sz w:val="24"/>
                <w:szCs w:val="24"/>
                <w:lang w:val="lt-LT"/>
              </w:rPr>
            </w:pPr>
          </w:p>
        </w:tc>
        <w:tc>
          <w:tcPr>
            <w:tcW w:w="849" w:type="dxa"/>
          </w:tcPr>
          <w:p w14:paraId="38DE8410" w14:textId="77777777" w:rsidR="00F1143F" w:rsidRPr="00917599" w:rsidRDefault="00F1143F" w:rsidP="00F1143F">
            <w:pPr>
              <w:rPr>
                <w:rFonts w:ascii="Times New Roman" w:hAnsi="Times New Roman" w:cs="Times New Roman"/>
                <w:b/>
                <w:sz w:val="24"/>
                <w:szCs w:val="24"/>
                <w:lang w:val="lt-LT"/>
              </w:rPr>
            </w:pPr>
          </w:p>
        </w:tc>
        <w:tc>
          <w:tcPr>
            <w:tcW w:w="1349" w:type="dxa"/>
          </w:tcPr>
          <w:p w14:paraId="4B7D20EB" w14:textId="77777777" w:rsidR="00F1143F" w:rsidRPr="00917599" w:rsidRDefault="00F1143F" w:rsidP="00F1143F">
            <w:pPr>
              <w:rPr>
                <w:rFonts w:ascii="Times New Roman" w:hAnsi="Times New Roman" w:cs="Times New Roman"/>
                <w:b/>
                <w:sz w:val="24"/>
                <w:szCs w:val="24"/>
                <w:lang w:val="lt-LT"/>
              </w:rPr>
            </w:pPr>
          </w:p>
        </w:tc>
        <w:tc>
          <w:tcPr>
            <w:tcW w:w="1997" w:type="dxa"/>
          </w:tcPr>
          <w:p w14:paraId="1A64BFAD" w14:textId="77777777" w:rsidR="00F1143F" w:rsidRPr="00917599" w:rsidRDefault="00F1143F" w:rsidP="00F1143F">
            <w:pPr>
              <w:rPr>
                <w:rFonts w:ascii="Times New Roman" w:hAnsi="Times New Roman" w:cs="Times New Roman"/>
                <w:b/>
                <w:sz w:val="24"/>
                <w:szCs w:val="24"/>
                <w:lang w:val="lt-LT"/>
              </w:rPr>
            </w:pPr>
          </w:p>
        </w:tc>
        <w:tc>
          <w:tcPr>
            <w:tcW w:w="1843" w:type="dxa"/>
          </w:tcPr>
          <w:p w14:paraId="2619FD55" w14:textId="77777777" w:rsidR="00F1143F" w:rsidRPr="00917599" w:rsidRDefault="00F1143F" w:rsidP="00F1143F">
            <w:pPr>
              <w:rPr>
                <w:rFonts w:ascii="Times New Roman" w:hAnsi="Times New Roman" w:cs="Times New Roman"/>
                <w:b/>
                <w:sz w:val="24"/>
                <w:szCs w:val="24"/>
                <w:lang w:val="lt-LT"/>
              </w:rPr>
            </w:pPr>
          </w:p>
        </w:tc>
        <w:tc>
          <w:tcPr>
            <w:tcW w:w="3890" w:type="dxa"/>
          </w:tcPr>
          <w:p w14:paraId="4E18632B" w14:textId="77777777" w:rsidR="00F1143F" w:rsidRPr="00917599" w:rsidRDefault="00F1143F" w:rsidP="00F1143F">
            <w:pPr>
              <w:rPr>
                <w:rFonts w:ascii="Times New Roman" w:hAnsi="Times New Roman" w:cs="Times New Roman"/>
                <w:b/>
                <w:sz w:val="24"/>
                <w:szCs w:val="24"/>
                <w:lang w:val="lt-LT"/>
              </w:rPr>
            </w:pPr>
          </w:p>
        </w:tc>
        <w:tc>
          <w:tcPr>
            <w:tcW w:w="1404" w:type="dxa"/>
          </w:tcPr>
          <w:p w14:paraId="18A158CB" w14:textId="77777777" w:rsidR="00F1143F" w:rsidRPr="00917599" w:rsidRDefault="00F1143F" w:rsidP="00F1143F">
            <w:pPr>
              <w:rPr>
                <w:rFonts w:ascii="Times New Roman" w:hAnsi="Times New Roman" w:cs="Times New Roman"/>
                <w:b/>
                <w:sz w:val="24"/>
                <w:szCs w:val="24"/>
                <w:lang w:val="lt-LT"/>
              </w:rPr>
            </w:pPr>
          </w:p>
        </w:tc>
        <w:tc>
          <w:tcPr>
            <w:tcW w:w="1603" w:type="dxa"/>
          </w:tcPr>
          <w:p w14:paraId="00D81401" w14:textId="77777777" w:rsidR="00F1143F" w:rsidRPr="00917599" w:rsidRDefault="00F1143F" w:rsidP="00F1143F">
            <w:pPr>
              <w:rPr>
                <w:rFonts w:ascii="Times New Roman" w:hAnsi="Times New Roman" w:cs="Times New Roman"/>
                <w:b/>
                <w:sz w:val="24"/>
                <w:szCs w:val="24"/>
                <w:lang w:val="lt-LT"/>
              </w:rPr>
            </w:pPr>
          </w:p>
        </w:tc>
      </w:tr>
      <w:tr w:rsidR="00F1143F" w:rsidRPr="00917599" w14:paraId="25F5306C" w14:textId="77777777" w:rsidTr="00F1143F">
        <w:tc>
          <w:tcPr>
            <w:tcW w:w="781" w:type="dxa"/>
          </w:tcPr>
          <w:p w14:paraId="73571454" w14:textId="77777777" w:rsidR="00F1143F" w:rsidRPr="00917599" w:rsidRDefault="00F1143F" w:rsidP="00F1143F">
            <w:pPr>
              <w:rPr>
                <w:rFonts w:ascii="Times New Roman" w:hAnsi="Times New Roman" w:cs="Times New Roman"/>
                <w:b/>
                <w:sz w:val="24"/>
                <w:szCs w:val="24"/>
                <w:lang w:val="lt-LT"/>
              </w:rPr>
            </w:pPr>
          </w:p>
        </w:tc>
        <w:tc>
          <w:tcPr>
            <w:tcW w:w="849" w:type="dxa"/>
          </w:tcPr>
          <w:p w14:paraId="6EB3CA88" w14:textId="77777777" w:rsidR="00F1143F" w:rsidRPr="00917599" w:rsidRDefault="00F1143F" w:rsidP="00F1143F">
            <w:pPr>
              <w:rPr>
                <w:rFonts w:ascii="Times New Roman" w:hAnsi="Times New Roman" w:cs="Times New Roman"/>
                <w:b/>
                <w:sz w:val="24"/>
                <w:szCs w:val="24"/>
                <w:lang w:val="lt-LT"/>
              </w:rPr>
            </w:pPr>
          </w:p>
        </w:tc>
        <w:tc>
          <w:tcPr>
            <w:tcW w:w="1349" w:type="dxa"/>
          </w:tcPr>
          <w:p w14:paraId="026DB287" w14:textId="77777777" w:rsidR="00F1143F" w:rsidRPr="00917599" w:rsidRDefault="00F1143F" w:rsidP="00F1143F">
            <w:pPr>
              <w:rPr>
                <w:rFonts w:ascii="Times New Roman" w:hAnsi="Times New Roman" w:cs="Times New Roman"/>
                <w:b/>
                <w:sz w:val="24"/>
                <w:szCs w:val="24"/>
                <w:lang w:val="lt-LT"/>
              </w:rPr>
            </w:pPr>
          </w:p>
        </w:tc>
        <w:tc>
          <w:tcPr>
            <w:tcW w:w="1997" w:type="dxa"/>
          </w:tcPr>
          <w:p w14:paraId="4566A6E8" w14:textId="77777777" w:rsidR="00F1143F" w:rsidRPr="00917599" w:rsidRDefault="00F1143F" w:rsidP="00F1143F">
            <w:pPr>
              <w:rPr>
                <w:rFonts w:ascii="Times New Roman" w:hAnsi="Times New Roman" w:cs="Times New Roman"/>
                <w:b/>
                <w:sz w:val="24"/>
                <w:szCs w:val="24"/>
                <w:lang w:val="lt-LT"/>
              </w:rPr>
            </w:pPr>
          </w:p>
        </w:tc>
        <w:tc>
          <w:tcPr>
            <w:tcW w:w="1843" w:type="dxa"/>
          </w:tcPr>
          <w:p w14:paraId="0E1DDF2A" w14:textId="77777777" w:rsidR="00F1143F" w:rsidRPr="00917599" w:rsidRDefault="00F1143F" w:rsidP="00F1143F">
            <w:pPr>
              <w:rPr>
                <w:rFonts w:ascii="Times New Roman" w:hAnsi="Times New Roman" w:cs="Times New Roman"/>
                <w:b/>
                <w:sz w:val="24"/>
                <w:szCs w:val="24"/>
                <w:lang w:val="lt-LT"/>
              </w:rPr>
            </w:pPr>
          </w:p>
        </w:tc>
        <w:tc>
          <w:tcPr>
            <w:tcW w:w="3890" w:type="dxa"/>
          </w:tcPr>
          <w:p w14:paraId="2B070050" w14:textId="77777777" w:rsidR="00F1143F" w:rsidRPr="00917599" w:rsidRDefault="00F1143F" w:rsidP="00F1143F">
            <w:pPr>
              <w:rPr>
                <w:rFonts w:ascii="Times New Roman" w:hAnsi="Times New Roman" w:cs="Times New Roman"/>
                <w:b/>
                <w:sz w:val="24"/>
                <w:szCs w:val="24"/>
                <w:lang w:val="lt-LT"/>
              </w:rPr>
            </w:pPr>
          </w:p>
        </w:tc>
        <w:tc>
          <w:tcPr>
            <w:tcW w:w="1404" w:type="dxa"/>
          </w:tcPr>
          <w:p w14:paraId="46A3BD6D" w14:textId="77777777" w:rsidR="00F1143F" w:rsidRPr="00917599" w:rsidRDefault="00F1143F" w:rsidP="00F1143F">
            <w:pPr>
              <w:rPr>
                <w:rFonts w:ascii="Times New Roman" w:hAnsi="Times New Roman" w:cs="Times New Roman"/>
                <w:b/>
                <w:sz w:val="24"/>
                <w:szCs w:val="24"/>
                <w:lang w:val="lt-LT"/>
              </w:rPr>
            </w:pPr>
          </w:p>
        </w:tc>
        <w:tc>
          <w:tcPr>
            <w:tcW w:w="1603" w:type="dxa"/>
          </w:tcPr>
          <w:p w14:paraId="12A6D990" w14:textId="77777777" w:rsidR="00F1143F" w:rsidRPr="00917599" w:rsidRDefault="00F1143F" w:rsidP="00F1143F">
            <w:pPr>
              <w:rPr>
                <w:rFonts w:ascii="Times New Roman" w:hAnsi="Times New Roman" w:cs="Times New Roman"/>
                <w:b/>
                <w:sz w:val="24"/>
                <w:szCs w:val="24"/>
                <w:lang w:val="lt-LT"/>
              </w:rPr>
            </w:pPr>
          </w:p>
        </w:tc>
      </w:tr>
      <w:tr w:rsidR="00F1143F" w:rsidRPr="00917599" w14:paraId="2F4FE1A1" w14:textId="77777777" w:rsidTr="00F1143F">
        <w:tc>
          <w:tcPr>
            <w:tcW w:w="781" w:type="dxa"/>
          </w:tcPr>
          <w:p w14:paraId="4A4F612C" w14:textId="77777777" w:rsidR="00F1143F" w:rsidRPr="00917599" w:rsidRDefault="00F1143F" w:rsidP="00F1143F">
            <w:pPr>
              <w:rPr>
                <w:rFonts w:ascii="Times New Roman" w:hAnsi="Times New Roman" w:cs="Times New Roman"/>
                <w:b/>
                <w:sz w:val="24"/>
                <w:szCs w:val="24"/>
                <w:lang w:val="lt-LT"/>
              </w:rPr>
            </w:pPr>
          </w:p>
        </w:tc>
        <w:tc>
          <w:tcPr>
            <w:tcW w:w="849" w:type="dxa"/>
          </w:tcPr>
          <w:p w14:paraId="624FA8D4" w14:textId="77777777" w:rsidR="00F1143F" w:rsidRPr="00917599" w:rsidRDefault="00F1143F" w:rsidP="00F1143F">
            <w:pPr>
              <w:rPr>
                <w:rFonts w:ascii="Times New Roman" w:hAnsi="Times New Roman" w:cs="Times New Roman"/>
                <w:b/>
                <w:sz w:val="24"/>
                <w:szCs w:val="24"/>
                <w:lang w:val="lt-LT"/>
              </w:rPr>
            </w:pPr>
          </w:p>
        </w:tc>
        <w:tc>
          <w:tcPr>
            <w:tcW w:w="1349" w:type="dxa"/>
          </w:tcPr>
          <w:p w14:paraId="250CB0AC" w14:textId="77777777" w:rsidR="00F1143F" w:rsidRPr="00917599" w:rsidRDefault="00F1143F" w:rsidP="00F1143F">
            <w:pPr>
              <w:rPr>
                <w:rFonts w:ascii="Times New Roman" w:hAnsi="Times New Roman" w:cs="Times New Roman"/>
                <w:b/>
                <w:sz w:val="24"/>
                <w:szCs w:val="24"/>
                <w:lang w:val="lt-LT"/>
              </w:rPr>
            </w:pPr>
          </w:p>
        </w:tc>
        <w:tc>
          <w:tcPr>
            <w:tcW w:w="1997" w:type="dxa"/>
          </w:tcPr>
          <w:p w14:paraId="72E28049" w14:textId="77777777" w:rsidR="00F1143F" w:rsidRPr="00917599" w:rsidRDefault="00F1143F" w:rsidP="00F1143F">
            <w:pPr>
              <w:rPr>
                <w:rFonts w:ascii="Times New Roman" w:hAnsi="Times New Roman" w:cs="Times New Roman"/>
                <w:b/>
                <w:sz w:val="24"/>
                <w:szCs w:val="24"/>
                <w:lang w:val="lt-LT"/>
              </w:rPr>
            </w:pPr>
          </w:p>
        </w:tc>
        <w:tc>
          <w:tcPr>
            <w:tcW w:w="1843" w:type="dxa"/>
          </w:tcPr>
          <w:p w14:paraId="76606D7F" w14:textId="77777777" w:rsidR="00F1143F" w:rsidRPr="00917599" w:rsidRDefault="00F1143F" w:rsidP="00F1143F">
            <w:pPr>
              <w:rPr>
                <w:rFonts w:ascii="Times New Roman" w:hAnsi="Times New Roman" w:cs="Times New Roman"/>
                <w:b/>
                <w:sz w:val="24"/>
                <w:szCs w:val="24"/>
                <w:lang w:val="lt-LT"/>
              </w:rPr>
            </w:pPr>
          </w:p>
        </w:tc>
        <w:tc>
          <w:tcPr>
            <w:tcW w:w="3890" w:type="dxa"/>
          </w:tcPr>
          <w:p w14:paraId="6C55A070" w14:textId="77777777" w:rsidR="00F1143F" w:rsidRPr="00917599" w:rsidRDefault="00F1143F" w:rsidP="00F1143F">
            <w:pPr>
              <w:rPr>
                <w:rFonts w:ascii="Times New Roman" w:hAnsi="Times New Roman" w:cs="Times New Roman"/>
                <w:b/>
                <w:sz w:val="24"/>
                <w:szCs w:val="24"/>
                <w:lang w:val="lt-LT"/>
              </w:rPr>
            </w:pPr>
          </w:p>
        </w:tc>
        <w:tc>
          <w:tcPr>
            <w:tcW w:w="1404" w:type="dxa"/>
          </w:tcPr>
          <w:p w14:paraId="2BF8D9E8" w14:textId="77777777" w:rsidR="00F1143F" w:rsidRPr="00917599" w:rsidRDefault="00F1143F" w:rsidP="00F1143F">
            <w:pPr>
              <w:rPr>
                <w:rFonts w:ascii="Times New Roman" w:hAnsi="Times New Roman" w:cs="Times New Roman"/>
                <w:b/>
                <w:sz w:val="24"/>
                <w:szCs w:val="24"/>
                <w:lang w:val="lt-LT"/>
              </w:rPr>
            </w:pPr>
          </w:p>
        </w:tc>
        <w:tc>
          <w:tcPr>
            <w:tcW w:w="1603" w:type="dxa"/>
          </w:tcPr>
          <w:p w14:paraId="04CC5E72" w14:textId="77777777" w:rsidR="00F1143F" w:rsidRPr="00917599" w:rsidRDefault="00F1143F" w:rsidP="00F1143F">
            <w:pPr>
              <w:rPr>
                <w:rFonts w:ascii="Times New Roman" w:hAnsi="Times New Roman" w:cs="Times New Roman"/>
                <w:b/>
                <w:sz w:val="24"/>
                <w:szCs w:val="24"/>
                <w:lang w:val="lt-LT"/>
              </w:rPr>
            </w:pPr>
          </w:p>
        </w:tc>
      </w:tr>
      <w:tr w:rsidR="00F1143F" w:rsidRPr="00917599" w14:paraId="2CA83959" w14:textId="77777777" w:rsidTr="00F1143F">
        <w:tc>
          <w:tcPr>
            <w:tcW w:w="781" w:type="dxa"/>
          </w:tcPr>
          <w:p w14:paraId="268FA964" w14:textId="77777777" w:rsidR="00F1143F" w:rsidRPr="00917599" w:rsidRDefault="00F1143F" w:rsidP="00F1143F">
            <w:pPr>
              <w:rPr>
                <w:rFonts w:ascii="Times New Roman" w:hAnsi="Times New Roman" w:cs="Times New Roman"/>
                <w:b/>
                <w:sz w:val="24"/>
                <w:szCs w:val="24"/>
                <w:lang w:val="lt-LT"/>
              </w:rPr>
            </w:pPr>
          </w:p>
        </w:tc>
        <w:tc>
          <w:tcPr>
            <w:tcW w:w="849" w:type="dxa"/>
          </w:tcPr>
          <w:p w14:paraId="70623B3D" w14:textId="77777777" w:rsidR="00F1143F" w:rsidRPr="00917599" w:rsidRDefault="00F1143F" w:rsidP="00F1143F">
            <w:pPr>
              <w:rPr>
                <w:rFonts w:ascii="Times New Roman" w:hAnsi="Times New Roman" w:cs="Times New Roman"/>
                <w:b/>
                <w:sz w:val="24"/>
                <w:szCs w:val="24"/>
                <w:lang w:val="lt-LT"/>
              </w:rPr>
            </w:pPr>
          </w:p>
        </w:tc>
        <w:tc>
          <w:tcPr>
            <w:tcW w:w="1349" w:type="dxa"/>
          </w:tcPr>
          <w:p w14:paraId="0387922B" w14:textId="77777777" w:rsidR="00F1143F" w:rsidRPr="00917599" w:rsidRDefault="00F1143F" w:rsidP="00F1143F">
            <w:pPr>
              <w:rPr>
                <w:rFonts w:ascii="Times New Roman" w:hAnsi="Times New Roman" w:cs="Times New Roman"/>
                <w:b/>
                <w:sz w:val="24"/>
                <w:szCs w:val="24"/>
                <w:lang w:val="lt-LT"/>
              </w:rPr>
            </w:pPr>
          </w:p>
        </w:tc>
        <w:tc>
          <w:tcPr>
            <w:tcW w:w="1997" w:type="dxa"/>
          </w:tcPr>
          <w:p w14:paraId="02FF2A9B" w14:textId="77777777" w:rsidR="00F1143F" w:rsidRPr="00917599" w:rsidRDefault="00F1143F" w:rsidP="00F1143F">
            <w:pPr>
              <w:rPr>
                <w:rFonts w:ascii="Times New Roman" w:hAnsi="Times New Roman" w:cs="Times New Roman"/>
                <w:b/>
                <w:sz w:val="24"/>
                <w:szCs w:val="24"/>
                <w:lang w:val="lt-LT"/>
              </w:rPr>
            </w:pPr>
          </w:p>
        </w:tc>
        <w:tc>
          <w:tcPr>
            <w:tcW w:w="1843" w:type="dxa"/>
          </w:tcPr>
          <w:p w14:paraId="12122B84" w14:textId="77777777" w:rsidR="00F1143F" w:rsidRPr="00917599" w:rsidRDefault="00F1143F" w:rsidP="00F1143F">
            <w:pPr>
              <w:rPr>
                <w:rFonts w:ascii="Times New Roman" w:hAnsi="Times New Roman" w:cs="Times New Roman"/>
                <w:b/>
                <w:sz w:val="24"/>
                <w:szCs w:val="24"/>
                <w:lang w:val="lt-LT"/>
              </w:rPr>
            </w:pPr>
          </w:p>
        </w:tc>
        <w:tc>
          <w:tcPr>
            <w:tcW w:w="3890" w:type="dxa"/>
          </w:tcPr>
          <w:p w14:paraId="5E1C2B10" w14:textId="77777777" w:rsidR="00F1143F" w:rsidRPr="00917599" w:rsidRDefault="00F1143F" w:rsidP="00F1143F">
            <w:pPr>
              <w:rPr>
                <w:rFonts w:ascii="Times New Roman" w:hAnsi="Times New Roman" w:cs="Times New Roman"/>
                <w:b/>
                <w:sz w:val="24"/>
                <w:szCs w:val="24"/>
                <w:lang w:val="lt-LT"/>
              </w:rPr>
            </w:pPr>
          </w:p>
        </w:tc>
        <w:tc>
          <w:tcPr>
            <w:tcW w:w="1404" w:type="dxa"/>
          </w:tcPr>
          <w:p w14:paraId="79ACF9EC" w14:textId="77777777" w:rsidR="00F1143F" w:rsidRPr="00917599" w:rsidRDefault="00F1143F" w:rsidP="00F1143F">
            <w:pPr>
              <w:rPr>
                <w:rFonts w:ascii="Times New Roman" w:hAnsi="Times New Roman" w:cs="Times New Roman"/>
                <w:b/>
                <w:sz w:val="24"/>
                <w:szCs w:val="24"/>
                <w:lang w:val="lt-LT"/>
              </w:rPr>
            </w:pPr>
          </w:p>
        </w:tc>
        <w:tc>
          <w:tcPr>
            <w:tcW w:w="1603" w:type="dxa"/>
          </w:tcPr>
          <w:p w14:paraId="7BFCCF43" w14:textId="77777777" w:rsidR="00F1143F" w:rsidRPr="00917599" w:rsidRDefault="00F1143F" w:rsidP="00F1143F">
            <w:pPr>
              <w:rPr>
                <w:rFonts w:ascii="Times New Roman" w:hAnsi="Times New Roman" w:cs="Times New Roman"/>
                <w:b/>
                <w:sz w:val="24"/>
                <w:szCs w:val="24"/>
                <w:lang w:val="lt-LT"/>
              </w:rPr>
            </w:pPr>
          </w:p>
        </w:tc>
      </w:tr>
      <w:tr w:rsidR="00F1143F" w:rsidRPr="00917599" w14:paraId="615014B8" w14:textId="77777777" w:rsidTr="00F1143F">
        <w:tc>
          <w:tcPr>
            <w:tcW w:w="781" w:type="dxa"/>
          </w:tcPr>
          <w:p w14:paraId="4CACD67C" w14:textId="77777777" w:rsidR="00F1143F" w:rsidRPr="00917599" w:rsidRDefault="00F1143F" w:rsidP="00F1143F">
            <w:pPr>
              <w:rPr>
                <w:rFonts w:ascii="Times New Roman" w:hAnsi="Times New Roman" w:cs="Times New Roman"/>
                <w:b/>
                <w:sz w:val="24"/>
                <w:szCs w:val="24"/>
                <w:lang w:val="lt-LT"/>
              </w:rPr>
            </w:pPr>
          </w:p>
        </w:tc>
        <w:tc>
          <w:tcPr>
            <w:tcW w:w="849" w:type="dxa"/>
          </w:tcPr>
          <w:p w14:paraId="1DAD3402" w14:textId="77777777" w:rsidR="00F1143F" w:rsidRPr="00917599" w:rsidRDefault="00F1143F" w:rsidP="00F1143F">
            <w:pPr>
              <w:rPr>
                <w:rFonts w:ascii="Times New Roman" w:hAnsi="Times New Roman" w:cs="Times New Roman"/>
                <w:b/>
                <w:sz w:val="24"/>
                <w:szCs w:val="24"/>
                <w:lang w:val="lt-LT"/>
              </w:rPr>
            </w:pPr>
          </w:p>
        </w:tc>
        <w:tc>
          <w:tcPr>
            <w:tcW w:w="1349" w:type="dxa"/>
          </w:tcPr>
          <w:p w14:paraId="18B0E5DA" w14:textId="77777777" w:rsidR="00F1143F" w:rsidRPr="00917599" w:rsidRDefault="00F1143F" w:rsidP="00F1143F">
            <w:pPr>
              <w:rPr>
                <w:rFonts w:ascii="Times New Roman" w:hAnsi="Times New Roman" w:cs="Times New Roman"/>
                <w:b/>
                <w:sz w:val="24"/>
                <w:szCs w:val="24"/>
                <w:lang w:val="lt-LT"/>
              </w:rPr>
            </w:pPr>
          </w:p>
        </w:tc>
        <w:tc>
          <w:tcPr>
            <w:tcW w:w="1997" w:type="dxa"/>
          </w:tcPr>
          <w:p w14:paraId="556EADB7" w14:textId="77777777" w:rsidR="00F1143F" w:rsidRPr="00917599" w:rsidRDefault="00F1143F" w:rsidP="00F1143F">
            <w:pPr>
              <w:rPr>
                <w:rFonts w:ascii="Times New Roman" w:hAnsi="Times New Roman" w:cs="Times New Roman"/>
                <w:b/>
                <w:sz w:val="24"/>
                <w:szCs w:val="24"/>
                <w:lang w:val="lt-LT"/>
              </w:rPr>
            </w:pPr>
          </w:p>
        </w:tc>
        <w:tc>
          <w:tcPr>
            <w:tcW w:w="1843" w:type="dxa"/>
          </w:tcPr>
          <w:p w14:paraId="120B374D" w14:textId="77777777" w:rsidR="00F1143F" w:rsidRPr="00917599" w:rsidRDefault="00F1143F" w:rsidP="00F1143F">
            <w:pPr>
              <w:rPr>
                <w:rFonts w:ascii="Times New Roman" w:hAnsi="Times New Roman" w:cs="Times New Roman"/>
                <w:b/>
                <w:sz w:val="24"/>
                <w:szCs w:val="24"/>
                <w:lang w:val="lt-LT"/>
              </w:rPr>
            </w:pPr>
          </w:p>
        </w:tc>
        <w:tc>
          <w:tcPr>
            <w:tcW w:w="3890" w:type="dxa"/>
          </w:tcPr>
          <w:p w14:paraId="53553513" w14:textId="77777777" w:rsidR="00F1143F" w:rsidRPr="00917599" w:rsidRDefault="00F1143F" w:rsidP="00F1143F">
            <w:pPr>
              <w:rPr>
                <w:rFonts w:ascii="Times New Roman" w:hAnsi="Times New Roman" w:cs="Times New Roman"/>
                <w:b/>
                <w:sz w:val="24"/>
                <w:szCs w:val="24"/>
                <w:lang w:val="lt-LT"/>
              </w:rPr>
            </w:pPr>
          </w:p>
        </w:tc>
        <w:tc>
          <w:tcPr>
            <w:tcW w:w="1404" w:type="dxa"/>
          </w:tcPr>
          <w:p w14:paraId="06E20B46" w14:textId="77777777" w:rsidR="00F1143F" w:rsidRPr="00917599" w:rsidRDefault="00F1143F" w:rsidP="00F1143F">
            <w:pPr>
              <w:rPr>
                <w:rFonts w:ascii="Times New Roman" w:hAnsi="Times New Roman" w:cs="Times New Roman"/>
                <w:b/>
                <w:sz w:val="24"/>
                <w:szCs w:val="24"/>
                <w:lang w:val="lt-LT"/>
              </w:rPr>
            </w:pPr>
          </w:p>
        </w:tc>
        <w:tc>
          <w:tcPr>
            <w:tcW w:w="1603" w:type="dxa"/>
          </w:tcPr>
          <w:p w14:paraId="28D72917" w14:textId="77777777" w:rsidR="00F1143F" w:rsidRPr="00917599" w:rsidRDefault="00F1143F" w:rsidP="00F1143F">
            <w:pPr>
              <w:rPr>
                <w:rFonts w:ascii="Times New Roman" w:hAnsi="Times New Roman" w:cs="Times New Roman"/>
                <w:b/>
                <w:sz w:val="24"/>
                <w:szCs w:val="24"/>
                <w:lang w:val="lt-LT"/>
              </w:rPr>
            </w:pPr>
          </w:p>
        </w:tc>
      </w:tr>
      <w:tr w:rsidR="00F1143F" w:rsidRPr="00917599" w14:paraId="43E94220" w14:textId="77777777" w:rsidTr="00F1143F">
        <w:tc>
          <w:tcPr>
            <w:tcW w:w="781" w:type="dxa"/>
          </w:tcPr>
          <w:p w14:paraId="5837CDFB" w14:textId="77777777" w:rsidR="00F1143F" w:rsidRPr="00917599" w:rsidRDefault="00F1143F" w:rsidP="00F1143F">
            <w:pPr>
              <w:rPr>
                <w:rFonts w:ascii="Times New Roman" w:hAnsi="Times New Roman" w:cs="Times New Roman"/>
                <w:b/>
                <w:sz w:val="24"/>
                <w:szCs w:val="24"/>
                <w:lang w:val="lt-LT"/>
              </w:rPr>
            </w:pPr>
          </w:p>
        </w:tc>
        <w:tc>
          <w:tcPr>
            <w:tcW w:w="849" w:type="dxa"/>
          </w:tcPr>
          <w:p w14:paraId="6FE5E8AD" w14:textId="77777777" w:rsidR="00F1143F" w:rsidRPr="00917599" w:rsidRDefault="00F1143F" w:rsidP="00F1143F">
            <w:pPr>
              <w:rPr>
                <w:rFonts w:ascii="Times New Roman" w:hAnsi="Times New Roman" w:cs="Times New Roman"/>
                <w:b/>
                <w:sz w:val="24"/>
                <w:szCs w:val="24"/>
                <w:lang w:val="lt-LT"/>
              </w:rPr>
            </w:pPr>
          </w:p>
        </w:tc>
        <w:tc>
          <w:tcPr>
            <w:tcW w:w="1349" w:type="dxa"/>
          </w:tcPr>
          <w:p w14:paraId="621C3486" w14:textId="77777777" w:rsidR="00F1143F" w:rsidRPr="00917599" w:rsidRDefault="00F1143F" w:rsidP="00F1143F">
            <w:pPr>
              <w:rPr>
                <w:rFonts w:ascii="Times New Roman" w:hAnsi="Times New Roman" w:cs="Times New Roman"/>
                <w:b/>
                <w:sz w:val="24"/>
                <w:szCs w:val="24"/>
                <w:lang w:val="lt-LT"/>
              </w:rPr>
            </w:pPr>
          </w:p>
        </w:tc>
        <w:tc>
          <w:tcPr>
            <w:tcW w:w="1997" w:type="dxa"/>
          </w:tcPr>
          <w:p w14:paraId="6F17E64C" w14:textId="77777777" w:rsidR="00F1143F" w:rsidRPr="00917599" w:rsidRDefault="00F1143F" w:rsidP="00F1143F">
            <w:pPr>
              <w:rPr>
                <w:rFonts w:ascii="Times New Roman" w:hAnsi="Times New Roman" w:cs="Times New Roman"/>
                <w:b/>
                <w:sz w:val="24"/>
                <w:szCs w:val="24"/>
                <w:lang w:val="lt-LT"/>
              </w:rPr>
            </w:pPr>
          </w:p>
        </w:tc>
        <w:tc>
          <w:tcPr>
            <w:tcW w:w="1843" w:type="dxa"/>
          </w:tcPr>
          <w:p w14:paraId="02EAE7DA" w14:textId="77777777" w:rsidR="00F1143F" w:rsidRPr="00917599" w:rsidRDefault="00F1143F" w:rsidP="00F1143F">
            <w:pPr>
              <w:rPr>
                <w:rFonts w:ascii="Times New Roman" w:hAnsi="Times New Roman" w:cs="Times New Roman"/>
                <w:b/>
                <w:sz w:val="24"/>
                <w:szCs w:val="24"/>
                <w:lang w:val="lt-LT"/>
              </w:rPr>
            </w:pPr>
          </w:p>
        </w:tc>
        <w:tc>
          <w:tcPr>
            <w:tcW w:w="3890" w:type="dxa"/>
          </w:tcPr>
          <w:p w14:paraId="08CD3B97" w14:textId="77777777" w:rsidR="00F1143F" w:rsidRPr="00917599" w:rsidRDefault="00F1143F" w:rsidP="00F1143F">
            <w:pPr>
              <w:rPr>
                <w:rFonts w:ascii="Times New Roman" w:hAnsi="Times New Roman" w:cs="Times New Roman"/>
                <w:b/>
                <w:sz w:val="24"/>
                <w:szCs w:val="24"/>
                <w:lang w:val="lt-LT"/>
              </w:rPr>
            </w:pPr>
          </w:p>
        </w:tc>
        <w:tc>
          <w:tcPr>
            <w:tcW w:w="1404" w:type="dxa"/>
          </w:tcPr>
          <w:p w14:paraId="4473B579" w14:textId="77777777" w:rsidR="00F1143F" w:rsidRPr="00917599" w:rsidRDefault="00F1143F" w:rsidP="00F1143F">
            <w:pPr>
              <w:rPr>
                <w:rFonts w:ascii="Times New Roman" w:hAnsi="Times New Roman" w:cs="Times New Roman"/>
                <w:b/>
                <w:sz w:val="24"/>
                <w:szCs w:val="24"/>
                <w:lang w:val="lt-LT"/>
              </w:rPr>
            </w:pPr>
          </w:p>
        </w:tc>
        <w:tc>
          <w:tcPr>
            <w:tcW w:w="1603" w:type="dxa"/>
          </w:tcPr>
          <w:p w14:paraId="2605B479" w14:textId="77777777" w:rsidR="00F1143F" w:rsidRPr="00917599" w:rsidRDefault="00F1143F" w:rsidP="00F1143F">
            <w:pPr>
              <w:rPr>
                <w:rFonts w:ascii="Times New Roman" w:hAnsi="Times New Roman" w:cs="Times New Roman"/>
                <w:b/>
                <w:sz w:val="24"/>
                <w:szCs w:val="24"/>
                <w:lang w:val="lt-LT"/>
              </w:rPr>
            </w:pPr>
          </w:p>
        </w:tc>
      </w:tr>
    </w:tbl>
    <w:p w14:paraId="669A99FE" w14:textId="77777777" w:rsidR="00F1143F" w:rsidRPr="00917599" w:rsidRDefault="00F1143F" w:rsidP="00F1143F">
      <w:pPr>
        <w:rPr>
          <w:b/>
          <w:szCs w:val="24"/>
        </w:rPr>
      </w:pPr>
    </w:p>
    <w:p w14:paraId="093BF5EB" w14:textId="77777777" w:rsidR="00F1143F" w:rsidRPr="00917599" w:rsidRDefault="00F1143F">
      <w:pPr>
        <w:sectPr w:rsidR="00F1143F" w:rsidRPr="00917599" w:rsidSect="00F1143F">
          <w:pgSz w:w="16840" w:h="11907" w:orient="landscape" w:code="9"/>
          <w:pgMar w:top="1701" w:right="1134" w:bottom="567" w:left="1134" w:header="567" w:footer="567" w:gutter="0"/>
          <w:pgNumType w:start="1"/>
          <w:cols w:space="708"/>
          <w:titlePg/>
          <w:docGrid w:linePitch="360"/>
        </w:sectPr>
      </w:pPr>
    </w:p>
    <w:p w14:paraId="69F78660" w14:textId="72B390A2" w:rsidR="00D501FB" w:rsidRPr="00B37886" w:rsidRDefault="00D501FB" w:rsidP="00D501FB">
      <w:pPr>
        <w:pStyle w:val="Style7"/>
        <w:tabs>
          <w:tab w:val="left" w:pos="5954"/>
        </w:tabs>
        <w:ind w:right="-142"/>
        <w:rPr>
          <w:rStyle w:val="FontStyle38"/>
          <w:rFonts w:ascii="Times New Roman" w:hAnsi="Times New Roman" w:cs="Times New Roman"/>
          <w:sz w:val="24"/>
          <w:szCs w:val="24"/>
          <w:lang w:val="lt-LT" w:eastAsia="lt-LT"/>
        </w:rPr>
      </w:pPr>
      <w:r w:rsidRPr="00F074EB">
        <w:rPr>
          <w:rFonts w:ascii="Times New Roman" w:hAnsi="Times New Roman" w:cs="Times New Roman"/>
          <w:b/>
          <w:i/>
          <w:lang w:val="lt-LT"/>
        </w:rPr>
        <w:lastRenderedPageBreak/>
        <w:t xml:space="preserve">(2026 m. </w:t>
      </w:r>
      <w:r w:rsidR="008467C8">
        <w:rPr>
          <w:rFonts w:ascii="Times New Roman" w:hAnsi="Times New Roman" w:cs="Times New Roman"/>
          <w:b/>
          <w:i/>
          <w:lang w:val="lt-LT"/>
        </w:rPr>
        <w:t xml:space="preserve">birželio 5 </w:t>
      </w:r>
      <w:r w:rsidRPr="00F074EB">
        <w:rPr>
          <w:rFonts w:ascii="Times New Roman" w:hAnsi="Times New Roman" w:cs="Times New Roman"/>
          <w:b/>
          <w:i/>
          <w:lang w:val="lt-LT"/>
        </w:rPr>
        <w:t>d. įsakymo Nr. BR1-</w:t>
      </w:r>
      <w:r w:rsidR="008467C8">
        <w:rPr>
          <w:rFonts w:ascii="Times New Roman" w:hAnsi="Times New Roman" w:cs="Times New Roman"/>
          <w:b/>
          <w:i/>
          <w:lang w:val="lt-LT"/>
        </w:rPr>
        <w:t>260</w:t>
      </w:r>
      <w:r w:rsidRPr="00F074EB">
        <w:rPr>
          <w:rFonts w:ascii="Times New Roman" w:hAnsi="Times New Roman" w:cs="Times New Roman"/>
          <w:b/>
          <w:i/>
          <w:lang w:val="lt-LT"/>
        </w:rPr>
        <w:t xml:space="preserve"> redakcija nuo 2026 m.</w:t>
      </w:r>
      <w:r w:rsidR="008467C8">
        <w:rPr>
          <w:rFonts w:ascii="Times New Roman" w:hAnsi="Times New Roman" w:cs="Times New Roman"/>
          <w:b/>
          <w:i/>
          <w:lang w:val="lt-LT"/>
        </w:rPr>
        <w:t xml:space="preserve"> birželio 5 </w:t>
      </w:r>
      <w:r w:rsidRPr="00F074EB">
        <w:rPr>
          <w:rFonts w:ascii="Times New Roman" w:hAnsi="Times New Roman" w:cs="Times New Roman"/>
          <w:b/>
          <w:i/>
          <w:lang w:val="lt-LT"/>
        </w:rPr>
        <w:t>d.)</w:t>
      </w:r>
    </w:p>
    <w:p w14:paraId="57EB02FD" w14:textId="77777777" w:rsidR="00D501FB" w:rsidRPr="00B37886" w:rsidRDefault="00D501FB" w:rsidP="00D501FB">
      <w:pPr>
        <w:pStyle w:val="Style7"/>
        <w:tabs>
          <w:tab w:val="left" w:pos="5954"/>
        </w:tabs>
        <w:spacing w:beforeLines="100" w:before="240"/>
        <w:ind w:left="5954" w:right="-142"/>
        <w:rPr>
          <w:rStyle w:val="FontStyle38"/>
          <w:rFonts w:ascii="Times New Roman" w:hAnsi="Times New Roman" w:cs="Times New Roman"/>
          <w:b w:val="0"/>
          <w:bCs w:val="0"/>
          <w:sz w:val="24"/>
          <w:szCs w:val="24"/>
          <w:lang w:val="lt-LT" w:eastAsia="lt-LT"/>
        </w:rPr>
      </w:pPr>
      <w:r w:rsidRPr="00B37886">
        <w:rPr>
          <w:rStyle w:val="FontStyle38"/>
          <w:rFonts w:ascii="Times New Roman" w:hAnsi="Times New Roman" w:cs="Times New Roman"/>
          <w:b w:val="0"/>
          <w:bCs w:val="0"/>
          <w:sz w:val="24"/>
          <w:szCs w:val="24"/>
          <w:lang w:val="lt-LT" w:eastAsia="lt-LT"/>
        </w:rPr>
        <w:t xml:space="preserve">Nacionalinės mokėjimo agentūros </w:t>
      </w:r>
    </w:p>
    <w:p w14:paraId="6DDE9640" w14:textId="77777777" w:rsidR="00D501FB" w:rsidRPr="00B37886" w:rsidRDefault="00D501FB" w:rsidP="00D501FB">
      <w:pPr>
        <w:pStyle w:val="Style7"/>
        <w:tabs>
          <w:tab w:val="left" w:pos="5954"/>
        </w:tabs>
        <w:ind w:left="5954" w:right="-142"/>
        <w:rPr>
          <w:rStyle w:val="FontStyle38"/>
          <w:rFonts w:ascii="Times New Roman" w:hAnsi="Times New Roman" w:cs="Times New Roman"/>
          <w:b w:val="0"/>
          <w:bCs w:val="0"/>
          <w:sz w:val="24"/>
          <w:szCs w:val="24"/>
          <w:lang w:val="lt-LT" w:eastAsia="lt-LT"/>
        </w:rPr>
      </w:pPr>
      <w:r w:rsidRPr="00B37886">
        <w:rPr>
          <w:rStyle w:val="FontStyle38"/>
          <w:rFonts w:ascii="Times New Roman" w:hAnsi="Times New Roman" w:cs="Times New Roman"/>
          <w:b w:val="0"/>
          <w:bCs w:val="0"/>
          <w:sz w:val="24"/>
          <w:szCs w:val="24"/>
          <w:lang w:val="lt-LT" w:eastAsia="lt-LT"/>
        </w:rPr>
        <w:t>prie Žemės ūkio ministerijos</w:t>
      </w:r>
    </w:p>
    <w:p w14:paraId="0F36F623" w14:textId="77777777" w:rsidR="00D501FB" w:rsidRPr="00B37886" w:rsidRDefault="00D501FB" w:rsidP="00D501FB">
      <w:pPr>
        <w:pStyle w:val="Style7"/>
        <w:tabs>
          <w:tab w:val="left" w:pos="5954"/>
        </w:tabs>
        <w:ind w:left="5954" w:right="-142"/>
        <w:rPr>
          <w:rStyle w:val="FontStyle38"/>
          <w:rFonts w:ascii="Times New Roman" w:hAnsi="Times New Roman" w:cs="Times New Roman"/>
          <w:b w:val="0"/>
          <w:bCs w:val="0"/>
          <w:sz w:val="24"/>
          <w:szCs w:val="24"/>
          <w:lang w:val="lt-LT" w:eastAsia="lt-LT"/>
        </w:rPr>
      </w:pPr>
      <w:r w:rsidRPr="00B37886">
        <w:rPr>
          <w:rStyle w:val="FontStyle38"/>
          <w:rFonts w:ascii="Times New Roman" w:hAnsi="Times New Roman" w:cs="Times New Roman"/>
          <w:b w:val="0"/>
          <w:bCs w:val="0"/>
          <w:sz w:val="24"/>
          <w:szCs w:val="24"/>
          <w:lang w:val="lt-LT" w:eastAsia="lt-LT"/>
        </w:rPr>
        <w:t>asmens duomenų tvarkymo taisyklių</w:t>
      </w:r>
    </w:p>
    <w:p w14:paraId="4A8D4AF2" w14:textId="77777777" w:rsidR="00D501FB" w:rsidRPr="00B37886" w:rsidRDefault="00D501FB" w:rsidP="00D501FB">
      <w:pPr>
        <w:pStyle w:val="Style7"/>
        <w:tabs>
          <w:tab w:val="left" w:pos="5954"/>
        </w:tabs>
        <w:ind w:left="5954" w:right="-142"/>
        <w:rPr>
          <w:rStyle w:val="FontStyle38"/>
          <w:rFonts w:ascii="Times New Roman" w:hAnsi="Times New Roman" w:cs="Times New Roman"/>
          <w:b w:val="0"/>
          <w:bCs w:val="0"/>
          <w:sz w:val="24"/>
          <w:szCs w:val="24"/>
          <w:lang w:val="lt-LT" w:eastAsia="lt-LT"/>
        </w:rPr>
      </w:pPr>
      <w:r w:rsidRPr="00B37886">
        <w:rPr>
          <w:rStyle w:val="FontStyle38"/>
          <w:rFonts w:ascii="Times New Roman" w:hAnsi="Times New Roman" w:cs="Times New Roman"/>
          <w:b w:val="0"/>
          <w:bCs w:val="0"/>
          <w:sz w:val="24"/>
          <w:szCs w:val="24"/>
          <w:lang w:val="lt-LT" w:eastAsia="lt-LT"/>
        </w:rPr>
        <w:t>5 priedas</w:t>
      </w:r>
    </w:p>
    <w:p w14:paraId="29810287" w14:textId="77777777" w:rsidR="00D501FB" w:rsidRPr="00F074EB" w:rsidRDefault="00D501FB" w:rsidP="00D501FB">
      <w:pPr>
        <w:tabs>
          <w:tab w:val="left" w:pos="567"/>
        </w:tabs>
        <w:spacing w:beforeLines="100" w:before="240"/>
        <w:jc w:val="center"/>
        <w:rPr>
          <w:szCs w:val="24"/>
        </w:rPr>
      </w:pPr>
      <w:r w:rsidRPr="00F074EB">
        <w:rPr>
          <w:b/>
          <w:szCs w:val="24"/>
        </w:rPr>
        <w:t>VYKDOMO VAIZDO STEBĖJIMO TERITORIJŲ, NUSTATANT VAIZDO DUOMENŲ SAUGOJIMO TERMINUS, SĄRAŠAS</w:t>
      </w:r>
    </w:p>
    <w:tbl>
      <w:tblPr>
        <w:tblStyle w:val="TableGrid"/>
        <w:tblpPr w:leftFromText="180" w:rightFromText="180" w:vertAnchor="page" w:horzAnchor="margin" w:tblpY="4621"/>
        <w:tblW w:w="0" w:type="auto"/>
        <w:tblLook w:val="04A0" w:firstRow="1" w:lastRow="0" w:firstColumn="1" w:lastColumn="0" w:noHBand="0" w:noVBand="1"/>
      </w:tblPr>
      <w:tblGrid>
        <w:gridCol w:w="763"/>
        <w:gridCol w:w="2493"/>
        <w:gridCol w:w="1134"/>
        <w:gridCol w:w="3685"/>
        <w:gridCol w:w="1554"/>
      </w:tblGrid>
      <w:tr w:rsidR="00D501FB" w:rsidRPr="00D501FB" w14:paraId="7FC83B5F" w14:textId="77777777" w:rsidTr="00B37886">
        <w:tc>
          <w:tcPr>
            <w:tcW w:w="763" w:type="dxa"/>
            <w:tcBorders>
              <w:top w:val="single" w:sz="4" w:space="0" w:color="auto"/>
              <w:left w:val="single" w:sz="4" w:space="0" w:color="auto"/>
              <w:bottom w:val="single" w:sz="4" w:space="0" w:color="auto"/>
              <w:right w:val="single" w:sz="4" w:space="0" w:color="auto"/>
            </w:tcBorders>
            <w:vAlign w:val="center"/>
            <w:hideMark/>
          </w:tcPr>
          <w:p w14:paraId="554ABC00" w14:textId="77777777" w:rsidR="00D501FB" w:rsidRPr="00571EA4" w:rsidRDefault="00D501FB" w:rsidP="00B37886">
            <w:pPr>
              <w:tabs>
                <w:tab w:val="left" w:pos="567"/>
              </w:tabs>
              <w:ind w:left="567" w:hanging="567"/>
              <w:jc w:val="center"/>
              <w:rPr>
                <w:rFonts w:ascii="Times New Roman" w:hAnsi="Times New Roman" w:cs="Times New Roman"/>
                <w:b/>
                <w:sz w:val="24"/>
                <w:szCs w:val="24"/>
                <w:lang w:val="lt-LT"/>
              </w:rPr>
            </w:pPr>
            <w:r w:rsidRPr="00571EA4">
              <w:rPr>
                <w:rFonts w:ascii="Times New Roman" w:hAnsi="Times New Roman" w:cs="Times New Roman"/>
                <w:b/>
                <w:szCs w:val="24"/>
                <w:lang w:val="lt-LT"/>
              </w:rPr>
              <w:t>Eil.</w:t>
            </w:r>
          </w:p>
          <w:p w14:paraId="2F1B265D" w14:textId="77777777" w:rsidR="00D501FB" w:rsidRPr="00571EA4" w:rsidRDefault="00D501FB" w:rsidP="00B37886">
            <w:pPr>
              <w:tabs>
                <w:tab w:val="left" w:pos="567"/>
              </w:tabs>
              <w:ind w:left="567" w:hanging="567"/>
              <w:jc w:val="center"/>
              <w:rPr>
                <w:rFonts w:ascii="Times New Roman" w:hAnsi="Times New Roman" w:cs="Times New Roman"/>
                <w:b/>
                <w:sz w:val="24"/>
                <w:szCs w:val="24"/>
                <w:lang w:val="lt-LT"/>
              </w:rPr>
            </w:pPr>
            <w:r w:rsidRPr="00571EA4">
              <w:rPr>
                <w:rFonts w:ascii="Times New Roman" w:hAnsi="Times New Roman" w:cs="Times New Roman"/>
                <w:b/>
                <w:szCs w:val="24"/>
                <w:lang w:val="lt-LT"/>
              </w:rPr>
              <w:t>Nr.</w:t>
            </w:r>
          </w:p>
        </w:tc>
        <w:tc>
          <w:tcPr>
            <w:tcW w:w="2493" w:type="dxa"/>
            <w:tcBorders>
              <w:top w:val="single" w:sz="4" w:space="0" w:color="auto"/>
              <w:left w:val="single" w:sz="4" w:space="0" w:color="auto"/>
              <w:bottom w:val="single" w:sz="4" w:space="0" w:color="auto"/>
              <w:right w:val="single" w:sz="4" w:space="0" w:color="auto"/>
            </w:tcBorders>
            <w:vAlign w:val="center"/>
            <w:hideMark/>
          </w:tcPr>
          <w:p w14:paraId="3F9B99DF" w14:textId="77777777" w:rsidR="00D501FB" w:rsidRPr="00571EA4" w:rsidRDefault="00D501FB" w:rsidP="00B37886">
            <w:pPr>
              <w:tabs>
                <w:tab w:val="left" w:pos="774"/>
              </w:tabs>
              <w:jc w:val="center"/>
              <w:rPr>
                <w:rFonts w:ascii="Times New Roman" w:hAnsi="Times New Roman" w:cs="Times New Roman"/>
                <w:b/>
                <w:sz w:val="24"/>
                <w:szCs w:val="24"/>
                <w:lang w:val="lt-LT"/>
              </w:rPr>
            </w:pPr>
            <w:r w:rsidRPr="00571EA4">
              <w:rPr>
                <w:rFonts w:ascii="Times New Roman" w:hAnsi="Times New Roman" w:cs="Times New Roman"/>
                <w:b/>
                <w:szCs w:val="24"/>
                <w:lang w:val="lt-LT"/>
              </w:rPr>
              <w:t>Vaizdo stebėjimo vietos adresas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F6AE2EB" w14:textId="77777777" w:rsidR="00D501FB" w:rsidRPr="00571EA4" w:rsidRDefault="00D501FB" w:rsidP="00B37886">
            <w:pPr>
              <w:tabs>
                <w:tab w:val="left" w:pos="567"/>
              </w:tabs>
              <w:ind w:left="567" w:hanging="567"/>
              <w:jc w:val="center"/>
              <w:rPr>
                <w:rFonts w:ascii="Times New Roman" w:hAnsi="Times New Roman" w:cs="Times New Roman"/>
                <w:b/>
                <w:sz w:val="24"/>
                <w:szCs w:val="24"/>
                <w:lang w:val="lt-LT"/>
              </w:rPr>
            </w:pPr>
            <w:r w:rsidRPr="00571EA4">
              <w:rPr>
                <w:rFonts w:ascii="Times New Roman" w:hAnsi="Times New Roman" w:cs="Times New Roman"/>
                <w:b/>
                <w:szCs w:val="24"/>
                <w:lang w:val="lt-LT"/>
              </w:rPr>
              <w:t>Vaizdo</w:t>
            </w:r>
          </w:p>
          <w:p w14:paraId="52902238" w14:textId="77777777" w:rsidR="00D501FB" w:rsidRPr="00571EA4" w:rsidRDefault="00D501FB" w:rsidP="00B37886">
            <w:pPr>
              <w:tabs>
                <w:tab w:val="left" w:pos="567"/>
              </w:tabs>
              <w:ind w:left="567" w:hanging="567"/>
              <w:jc w:val="center"/>
              <w:rPr>
                <w:rFonts w:ascii="Times New Roman" w:hAnsi="Times New Roman" w:cs="Times New Roman"/>
                <w:b/>
                <w:sz w:val="24"/>
                <w:szCs w:val="24"/>
                <w:lang w:val="lt-LT"/>
              </w:rPr>
            </w:pPr>
            <w:r w:rsidRPr="00571EA4">
              <w:rPr>
                <w:rFonts w:ascii="Times New Roman" w:hAnsi="Times New Roman" w:cs="Times New Roman"/>
                <w:b/>
                <w:szCs w:val="24"/>
                <w:lang w:val="lt-LT"/>
              </w:rPr>
              <w:t>kamerų</w:t>
            </w:r>
          </w:p>
          <w:p w14:paraId="7E7D97CE" w14:textId="77777777" w:rsidR="00D501FB" w:rsidRPr="00571EA4" w:rsidRDefault="00D501FB" w:rsidP="00B37886">
            <w:pPr>
              <w:tabs>
                <w:tab w:val="left" w:pos="567"/>
              </w:tabs>
              <w:ind w:left="567" w:hanging="567"/>
              <w:jc w:val="center"/>
              <w:rPr>
                <w:rFonts w:ascii="Times New Roman" w:hAnsi="Times New Roman" w:cs="Times New Roman"/>
                <w:b/>
                <w:sz w:val="24"/>
                <w:szCs w:val="24"/>
                <w:lang w:val="lt-LT"/>
              </w:rPr>
            </w:pPr>
            <w:r w:rsidRPr="00571EA4">
              <w:rPr>
                <w:rFonts w:ascii="Times New Roman" w:hAnsi="Times New Roman" w:cs="Times New Roman"/>
                <w:b/>
                <w:szCs w:val="24"/>
                <w:lang w:val="lt-LT"/>
              </w:rPr>
              <w:t>skaičius</w:t>
            </w:r>
          </w:p>
        </w:tc>
        <w:tc>
          <w:tcPr>
            <w:tcW w:w="3685" w:type="dxa"/>
            <w:tcBorders>
              <w:top w:val="single" w:sz="4" w:space="0" w:color="auto"/>
              <w:left w:val="single" w:sz="4" w:space="0" w:color="auto"/>
              <w:bottom w:val="single" w:sz="4" w:space="0" w:color="auto"/>
              <w:right w:val="single" w:sz="4" w:space="0" w:color="auto"/>
            </w:tcBorders>
            <w:vAlign w:val="center"/>
            <w:hideMark/>
          </w:tcPr>
          <w:p w14:paraId="3335B565" w14:textId="77777777" w:rsidR="00D501FB" w:rsidRPr="00571EA4" w:rsidRDefault="00D501FB" w:rsidP="00B37886">
            <w:pPr>
              <w:tabs>
                <w:tab w:val="left" w:pos="567"/>
              </w:tabs>
              <w:ind w:left="567" w:hanging="567"/>
              <w:jc w:val="center"/>
              <w:rPr>
                <w:rFonts w:ascii="Times New Roman" w:hAnsi="Times New Roman" w:cs="Times New Roman"/>
                <w:b/>
                <w:sz w:val="24"/>
                <w:szCs w:val="24"/>
                <w:lang w:val="lt-LT"/>
              </w:rPr>
            </w:pPr>
            <w:r w:rsidRPr="00571EA4">
              <w:rPr>
                <w:rFonts w:ascii="Times New Roman" w:hAnsi="Times New Roman" w:cs="Times New Roman"/>
                <w:b/>
                <w:szCs w:val="24"/>
                <w:lang w:val="lt-LT"/>
              </w:rPr>
              <w:t xml:space="preserve">Stebimos teritorijos </w:t>
            </w:r>
          </w:p>
        </w:tc>
        <w:tc>
          <w:tcPr>
            <w:tcW w:w="1554" w:type="dxa"/>
            <w:tcBorders>
              <w:top w:val="single" w:sz="4" w:space="0" w:color="auto"/>
              <w:left w:val="single" w:sz="4" w:space="0" w:color="auto"/>
              <w:bottom w:val="single" w:sz="4" w:space="0" w:color="auto"/>
              <w:right w:val="single" w:sz="4" w:space="0" w:color="auto"/>
            </w:tcBorders>
            <w:vAlign w:val="center"/>
            <w:hideMark/>
          </w:tcPr>
          <w:p w14:paraId="2E7CAB66" w14:textId="77777777" w:rsidR="00D501FB" w:rsidRPr="00571EA4" w:rsidRDefault="00D501FB" w:rsidP="00B37886">
            <w:pPr>
              <w:tabs>
                <w:tab w:val="left" w:pos="0"/>
              </w:tabs>
              <w:jc w:val="center"/>
              <w:rPr>
                <w:rFonts w:ascii="Times New Roman" w:hAnsi="Times New Roman" w:cs="Times New Roman"/>
                <w:b/>
                <w:sz w:val="24"/>
                <w:szCs w:val="24"/>
                <w:lang w:val="lt-LT"/>
              </w:rPr>
            </w:pPr>
            <w:r w:rsidRPr="00571EA4">
              <w:rPr>
                <w:rFonts w:ascii="Times New Roman" w:hAnsi="Times New Roman" w:cs="Times New Roman"/>
                <w:b/>
                <w:szCs w:val="24"/>
                <w:lang w:val="lt-LT"/>
              </w:rPr>
              <w:t>Vaizdo duomenų saugojimo terminai</w:t>
            </w:r>
          </w:p>
        </w:tc>
      </w:tr>
      <w:tr w:rsidR="00D501FB" w:rsidRPr="00D501FB" w14:paraId="4678118A" w14:textId="77777777" w:rsidTr="00B37886">
        <w:tc>
          <w:tcPr>
            <w:tcW w:w="763" w:type="dxa"/>
            <w:tcBorders>
              <w:top w:val="single" w:sz="4" w:space="0" w:color="auto"/>
              <w:left w:val="single" w:sz="4" w:space="0" w:color="auto"/>
              <w:bottom w:val="single" w:sz="4" w:space="0" w:color="auto"/>
              <w:right w:val="single" w:sz="4" w:space="0" w:color="auto"/>
            </w:tcBorders>
            <w:hideMark/>
          </w:tcPr>
          <w:p w14:paraId="3F9AAB1D" w14:textId="77777777" w:rsidR="00D501FB" w:rsidRPr="00571EA4" w:rsidRDefault="00D501FB" w:rsidP="00B37886">
            <w:pPr>
              <w:tabs>
                <w:tab w:val="left" w:pos="567"/>
              </w:tabs>
              <w:ind w:left="567" w:hanging="567"/>
              <w:rPr>
                <w:rFonts w:ascii="Times New Roman" w:hAnsi="Times New Roman" w:cs="Times New Roman"/>
                <w:sz w:val="24"/>
                <w:szCs w:val="24"/>
                <w:lang w:val="lt-LT"/>
              </w:rPr>
            </w:pPr>
            <w:r w:rsidRPr="00571EA4">
              <w:rPr>
                <w:rFonts w:ascii="Times New Roman" w:hAnsi="Times New Roman" w:cs="Times New Roman"/>
                <w:szCs w:val="24"/>
                <w:lang w:val="lt-LT"/>
              </w:rPr>
              <w:t>1.</w:t>
            </w:r>
          </w:p>
        </w:tc>
        <w:tc>
          <w:tcPr>
            <w:tcW w:w="2493" w:type="dxa"/>
            <w:tcBorders>
              <w:top w:val="single" w:sz="4" w:space="0" w:color="auto"/>
              <w:left w:val="single" w:sz="4" w:space="0" w:color="auto"/>
              <w:bottom w:val="single" w:sz="4" w:space="0" w:color="auto"/>
              <w:right w:val="single" w:sz="4" w:space="0" w:color="auto"/>
            </w:tcBorders>
          </w:tcPr>
          <w:p w14:paraId="2BA35E43" w14:textId="77777777" w:rsidR="00D501FB" w:rsidRPr="00571EA4" w:rsidRDefault="00D501FB" w:rsidP="00B37886">
            <w:pPr>
              <w:tabs>
                <w:tab w:val="left" w:pos="0"/>
              </w:tabs>
              <w:rPr>
                <w:rFonts w:ascii="Times New Roman" w:hAnsi="Times New Roman" w:cs="Times New Roman"/>
                <w:sz w:val="24"/>
                <w:szCs w:val="24"/>
                <w:lang w:val="lt-LT"/>
              </w:rPr>
            </w:pPr>
            <w:r w:rsidRPr="00571EA4">
              <w:rPr>
                <w:rFonts w:ascii="Times New Roman" w:hAnsi="Times New Roman" w:cs="Times New Roman"/>
                <w:szCs w:val="24"/>
                <w:lang w:val="lt-LT"/>
              </w:rPr>
              <w:t>Blindžių g. 17, Vilnius</w:t>
            </w:r>
          </w:p>
        </w:tc>
        <w:tc>
          <w:tcPr>
            <w:tcW w:w="1134" w:type="dxa"/>
            <w:tcBorders>
              <w:top w:val="single" w:sz="4" w:space="0" w:color="auto"/>
              <w:left w:val="single" w:sz="4" w:space="0" w:color="auto"/>
              <w:bottom w:val="single" w:sz="4" w:space="0" w:color="auto"/>
              <w:right w:val="single" w:sz="4" w:space="0" w:color="auto"/>
            </w:tcBorders>
          </w:tcPr>
          <w:p w14:paraId="35640B4E" w14:textId="77777777" w:rsidR="00D501FB" w:rsidRPr="00571EA4" w:rsidRDefault="00D501FB" w:rsidP="00B37886">
            <w:pPr>
              <w:tabs>
                <w:tab w:val="left" w:pos="567"/>
              </w:tabs>
              <w:ind w:left="567" w:hanging="567"/>
              <w:rPr>
                <w:rFonts w:ascii="Times New Roman" w:hAnsi="Times New Roman" w:cs="Times New Roman"/>
                <w:sz w:val="24"/>
                <w:szCs w:val="24"/>
                <w:lang w:val="lt-LT"/>
              </w:rPr>
            </w:pPr>
            <w:r w:rsidRPr="00571EA4">
              <w:rPr>
                <w:rFonts w:ascii="Times New Roman" w:hAnsi="Times New Roman" w:cs="Times New Roman"/>
                <w:szCs w:val="24"/>
                <w:lang w:val="lt-LT"/>
              </w:rPr>
              <w:t>14</w:t>
            </w:r>
          </w:p>
        </w:tc>
        <w:tc>
          <w:tcPr>
            <w:tcW w:w="3685" w:type="dxa"/>
            <w:tcBorders>
              <w:top w:val="single" w:sz="4" w:space="0" w:color="auto"/>
              <w:left w:val="single" w:sz="4" w:space="0" w:color="auto"/>
              <w:bottom w:val="single" w:sz="4" w:space="0" w:color="auto"/>
              <w:right w:val="single" w:sz="4" w:space="0" w:color="auto"/>
            </w:tcBorders>
          </w:tcPr>
          <w:p w14:paraId="5A127671" w14:textId="77777777" w:rsidR="00D501FB" w:rsidRPr="00D501FB" w:rsidRDefault="00D501FB" w:rsidP="00B37886">
            <w:pPr>
              <w:pStyle w:val="ListParagraph"/>
              <w:tabs>
                <w:tab w:val="left" w:pos="317"/>
              </w:tabs>
              <w:ind w:left="34"/>
              <w:rPr>
                <w:rFonts w:ascii="Times New Roman" w:hAnsi="Times New Roman" w:cs="Times New Roman"/>
                <w:sz w:val="24"/>
                <w:lang w:val="lt-LT"/>
              </w:rPr>
            </w:pPr>
            <w:r w:rsidRPr="00571EA4">
              <w:rPr>
                <w:rFonts w:ascii="Times New Roman" w:hAnsi="Times New Roman" w:cs="Times New Roman"/>
                <w:lang w:val="lt-LT"/>
              </w:rPr>
              <w:t>Teritorija prie NMA pastato</w:t>
            </w:r>
            <w:r w:rsidRPr="00D501FB">
              <w:rPr>
                <w:rFonts w:ascii="Times New Roman" w:hAnsi="Times New Roman" w:cs="Times New Roman"/>
                <w:sz w:val="24"/>
                <w:lang w:val="lt-LT"/>
              </w:rPr>
              <w:t xml:space="preserve"> </w:t>
            </w:r>
            <w:r w:rsidRPr="00571EA4">
              <w:rPr>
                <w:rFonts w:ascii="Times New Roman" w:hAnsi="Times New Roman" w:cs="Times New Roman"/>
                <w:lang w:val="lt-LT"/>
              </w:rPr>
              <w:t>/ tarnybinių automobilių stovėjimo aikštelė</w:t>
            </w:r>
          </w:p>
        </w:tc>
        <w:tc>
          <w:tcPr>
            <w:tcW w:w="1554" w:type="dxa"/>
            <w:tcBorders>
              <w:top w:val="single" w:sz="4" w:space="0" w:color="auto"/>
              <w:left w:val="single" w:sz="4" w:space="0" w:color="auto"/>
              <w:bottom w:val="single" w:sz="4" w:space="0" w:color="auto"/>
              <w:right w:val="single" w:sz="4" w:space="0" w:color="auto"/>
            </w:tcBorders>
            <w:hideMark/>
          </w:tcPr>
          <w:p w14:paraId="1156B55B" w14:textId="77777777" w:rsidR="00D501FB" w:rsidRPr="00571EA4" w:rsidRDefault="00D501FB" w:rsidP="00B37886">
            <w:pPr>
              <w:tabs>
                <w:tab w:val="left" w:pos="567"/>
              </w:tabs>
              <w:ind w:left="567" w:hanging="567"/>
              <w:rPr>
                <w:rFonts w:ascii="Times New Roman" w:hAnsi="Times New Roman" w:cs="Times New Roman"/>
                <w:sz w:val="24"/>
                <w:szCs w:val="24"/>
                <w:lang w:val="lt-LT"/>
              </w:rPr>
            </w:pPr>
            <w:r w:rsidRPr="00571EA4">
              <w:rPr>
                <w:rFonts w:ascii="Times New Roman" w:hAnsi="Times New Roman" w:cs="Times New Roman"/>
                <w:szCs w:val="24"/>
                <w:lang w:val="lt-LT"/>
              </w:rPr>
              <w:t>30 d.</w:t>
            </w:r>
          </w:p>
        </w:tc>
      </w:tr>
      <w:tr w:rsidR="00D501FB" w:rsidRPr="00D501FB" w14:paraId="105D986C" w14:textId="77777777" w:rsidTr="00B37886">
        <w:tc>
          <w:tcPr>
            <w:tcW w:w="763" w:type="dxa"/>
            <w:tcBorders>
              <w:top w:val="single" w:sz="4" w:space="0" w:color="auto"/>
              <w:left w:val="single" w:sz="4" w:space="0" w:color="auto"/>
              <w:bottom w:val="single" w:sz="4" w:space="0" w:color="auto"/>
              <w:right w:val="single" w:sz="4" w:space="0" w:color="auto"/>
            </w:tcBorders>
          </w:tcPr>
          <w:p w14:paraId="0745BECB" w14:textId="77777777" w:rsidR="00D501FB" w:rsidRPr="00571EA4" w:rsidRDefault="00D501FB" w:rsidP="00B37886">
            <w:pPr>
              <w:tabs>
                <w:tab w:val="left" w:pos="567"/>
              </w:tabs>
              <w:ind w:left="567" w:hanging="567"/>
              <w:rPr>
                <w:rFonts w:ascii="Times New Roman" w:hAnsi="Times New Roman" w:cs="Times New Roman"/>
                <w:sz w:val="24"/>
                <w:szCs w:val="24"/>
                <w:lang w:val="lt-LT"/>
              </w:rPr>
            </w:pPr>
            <w:r w:rsidRPr="00571EA4">
              <w:rPr>
                <w:rFonts w:ascii="Times New Roman" w:hAnsi="Times New Roman" w:cs="Times New Roman"/>
                <w:szCs w:val="24"/>
                <w:lang w:val="lt-LT"/>
              </w:rPr>
              <w:t>2.</w:t>
            </w:r>
          </w:p>
        </w:tc>
        <w:tc>
          <w:tcPr>
            <w:tcW w:w="2493" w:type="dxa"/>
            <w:tcBorders>
              <w:top w:val="single" w:sz="4" w:space="0" w:color="auto"/>
              <w:left w:val="single" w:sz="4" w:space="0" w:color="auto"/>
              <w:bottom w:val="single" w:sz="4" w:space="0" w:color="auto"/>
              <w:right w:val="single" w:sz="4" w:space="0" w:color="auto"/>
            </w:tcBorders>
          </w:tcPr>
          <w:p w14:paraId="19B51531" w14:textId="77777777" w:rsidR="00D501FB" w:rsidRPr="00571EA4" w:rsidRDefault="00D501FB" w:rsidP="00B37886">
            <w:pPr>
              <w:tabs>
                <w:tab w:val="left" w:pos="0"/>
              </w:tabs>
              <w:rPr>
                <w:rFonts w:ascii="Times New Roman" w:hAnsi="Times New Roman" w:cs="Times New Roman"/>
                <w:sz w:val="24"/>
                <w:szCs w:val="24"/>
                <w:lang w:val="lt-LT"/>
              </w:rPr>
            </w:pPr>
            <w:r w:rsidRPr="00571EA4">
              <w:rPr>
                <w:rFonts w:ascii="Times New Roman" w:hAnsi="Times New Roman" w:cs="Times New Roman"/>
                <w:szCs w:val="24"/>
                <w:lang w:val="lt-LT"/>
              </w:rPr>
              <w:t>Blindžių g. 17, Vilnius</w:t>
            </w:r>
          </w:p>
        </w:tc>
        <w:tc>
          <w:tcPr>
            <w:tcW w:w="1134" w:type="dxa"/>
            <w:tcBorders>
              <w:top w:val="single" w:sz="4" w:space="0" w:color="auto"/>
              <w:left w:val="single" w:sz="4" w:space="0" w:color="auto"/>
              <w:bottom w:val="single" w:sz="4" w:space="0" w:color="auto"/>
              <w:right w:val="single" w:sz="4" w:space="0" w:color="auto"/>
            </w:tcBorders>
          </w:tcPr>
          <w:p w14:paraId="52FAA90E" w14:textId="77777777" w:rsidR="00D501FB" w:rsidRPr="00571EA4" w:rsidRDefault="00D501FB" w:rsidP="00B37886">
            <w:pPr>
              <w:tabs>
                <w:tab w:val="left" w:pos="567"/>
              </w:tabs>
              <w:ind w:left="567" w:hanging="567"/>
              <w:rPr>
                <w:rFonts w:ascii="Times New Roman" w:hAnsi="Times New Roman" w:cs="Times New Roman"/>
                <w:sz w:val="24"/>
                <w:szCs w:val="24"/>
                <w:lang w:val="lt-LT"/>
              </w:rPr>
            </w:pPr>
            <w:r w:rsidRPr="00571EA4">
              <w:rPr>
                <w:rFonts w:ascii="Times New Roman" w:hAnsi="Times New Roman" w:cs="Times New Roman"/>
                <w:szCs w:val="24"/>
                <w:lang w:val="lt-LT"/>
              </w:rPr>
              <w:t>1</w:t>
            </w:r>
          </w:p>
        </w:tc>
        <w:tc>
          <w:tcPr>
            <w:tcW w:w="3685" w:type="dxa"/>
            <w:tcBorders>
              <w:top w:val="single" w:sz="4" w:space="0" w:color="auto"/>
              <w:left w:val="single" w:sz="4" w:space="0" w:color="auto"/>
              <w:bottom w:val="single" w:sz="4" w:space="0" w:color="auto"/>
              <w:right w:val="single" w:sz="4" w:space="0" w:color="auto"/>
            </w:tcBorders>
          </w:tcPr>
          <w:p w14:paraId="75345706" w14:textId="77777777" w:rsidR="00D501FB" w:rsidRPr="00D501FB" w:rsidRDefault="00D501FB" w:rsidP="00B37886">
            <w:pPr>
              <w:pStyle w:val="ListParagraph"/>
              <w:tabs>
                <w:tab w:val="left" w:pos="317"/>
              </w:tabs>
              <w:ind w:left="34"/>
              <w:rPr>
                <w:rFonts w:ascii="Times New Roman" w:hAnsi="Times New Roman" w:cs="Times New Roman"/>
                <w:sz w:val="24"/>
                <w:lang w:val="lt-LT"/>
              </w:rPr>
            </w:pPr>
            <w:r w:rsidRPr="00571EA4">
              <w:rPr>
                <w:rFonts w:ascii="Times New Roman" w:hAnsi="Times New Roman" w:cs="Times New Roman"/>
                <w:lang w:val="lt-LT"/>
              </w:rPr>
              <w:t>Įėjimas į NMA, centrinis įėjimas</w:t>
            </w:r>
          </w:p>
        </w:tc>
        <w:tc>
          <w:tcPr>
            <w:tcW w:w="1554" w:type="dxa"/>
            <w:tcBorders>
              <w:top w:val="single" w:sz="4" w:space="0" w:color="auto"/>
              <w:left w:val="single" w:sz="4" w:space="0" w:color="auto"/>
              <w:bottom w:val="single" w:sz="4" w:space="0" w:color="auto"/>
              <w:right w:val="single" w:sz="4" w:space="0" w:color="auto"/>
            </w:tcBorders>
          </w:tcPr>
          <w:p w14:paraId="73FB7252" w14:textId="77777777" w:rsidR="00D501FB" w:rsidRPr="00571EA4" w:rsidRDefault="00D501FB" w:rsidP="00B37886">
            <w:pPr>
              <w:tabs>
                <w:tab w:val="left" w:pos="567"/>
              </w:tabs>
              <w:ind w:left="567" w:hanging="567"/>
              <w:rPr>
                <w:rFonts w:ascii="Times New Roman" w:hAnsi="Times New Roman" w:cs="Times New Roman"/>
                <w:sz w:val="24"/>
                <w:szCs w:val="24"/>
                <w:lang w:val="lt-LT"/>
              </w:rPr>
            </w:pPr>
            <w:r w:rsidRPr="00571EA4">
              <w:rPr>
                <w:rFonts w:ascii="Times New Roman" w:hAnsi="Times New Roman" w:cs="Times New Roman"/>
                <w:szCs w:val="24"/>
                <w:lang w:val="lt-LT"/>
              </w:rPr>
              <w:t>30 d.</w:t>
            </w:r>
          </w:p>
        </w:tc>
      </w:tr>
      <w:tr w:rsidR="00D501FB" w:rsidRPr="00D501FB" w14:paraId="3358A699" w14:textId="77777777" w:rsidTr="00B37886">
        <w:tc>
          <w:tcPr>
            <w:tcW w:w="763" w:type="dxa"/>
            <w:tcBorders>
              <w:top w:val="single" w:sz="4" w:space="0" w:color="auto"/>
              <w:left w:val="single" w:sz="4" w:space="0" w:color="auto"/>
              <w:bottom w:val="single" w:sz="4" w:space="0" w:color="auto"/>
              <w:right w:val="single" w:sz="4" w:space="0" w:color="auto"/>
            </w:tcBorders>
          </w:tcPr>
          <w:p w14:paraId="71AD189C" w14:textId="77777777" w:rsidR="00D501FB" w:rsidRPr="00571EA4" w:rsidRDefault="00D501FB" w:rsidP="00B37886">
            <w:pPr>
              <w:tabs>
                <w:tab w:val="left" w:pos="567"/>
              </w:tabs>
              <w:ind w:left="567" w:hanging="567"/>
              <w:rPr>
                <w:rFonts w:ascii="Times New Roman" w:hAnsi="Times New Roman" w:cs="Times New Roman"/>
                <w:sz w:val="24"/>
                <w:szCs w:val="24"/>
                <w:lang w:val="lt-LT"/>
              </w:rPr>
            </w:pPr>
            <w:r w:rsidRPr="00571EA4">
              <w:rPr>
                <w:rFonts w:ascii="Times New Roman" w:hAnsi="Times New Roman" w:cs="Times New Roman"/>
                <w:szCs w:val="24"/>
                <w:lang w:val="lt-LT"/>
              </w:rPr>
              <w:t>3.</w:t>
            </w:r>
          </w:p>
        </w:tc>
        <w:tc>
          <w:tcPr>
            <w:tcW w:w="2493" w:type="dxa"/>
            <w:tcBorders>
              <w:top w:val="single" w:sz="4" w:space="0" w:color="auto"/>
              <w:left w:val="single" w:sz="4" w:space="0" w:color="auto"/>
              <w:bottom w:val="single" w:sz="4" w:space="0" w:color="auto"/>
              <w:right w:val="single" w:sz="4" w:space="0" w:color="auto"/>
            </w:tcBorders>
          </w:tcPr>
          <w:p w14:paraId="18960D6A" w14:textId="77777777" w:rsidR="00D501FB" w:rsidRPr="00571EA4" w:rsidRDefault="00D501FB" w:rsidP="00B37886">
            <w:pPr>
              <w:tabs>
                <w:tab w:val="left" w:pos="0"/>
              </w:tabs>
              <w:rPr>
                <w:rFonts w:ascii="Times New Roman" w:hAnsi="Times New Roman" w:cs="Times New Roman"/>
                <w:sz w:val="24"/>
                <w:szCs w:val="24"/>
                <w:lang w:val="lt-LT"/>
              </w:rPr>
            </w:pPr>
            <w:r w:rsidRPr="00571EA4">
              <w:rPr>
                <w:rFonts w:ascii="Times New Roman" w:hAnsi="Times New Roman" w:cs="Times New Roman"/>
                <w:szCs w:val="24"/>
                <w:lang w:val="lt-LT"/>
              </w:rPr>
              <w:t>Blindžių g. 17, Vilnius</w:t>
            </w:r>
          </w:p>
        </w:tc>
        <w:tc>
          <w:tcPr>
            <w:tcW w:w="1134" w:type="dxa"/>
            <w:tcBorders>
              <w:top w:val="single" w:sz="4" w:space="0" w:color="auto"/>
              <w:left w:val="single" w:sz="4" w:space="0" w:color="auto"/>
              <w:bottom w:val="single" w:sz="4" w:space="0" w:color="auto"/>
              <w:right w:val="single" w:sz="4" w:space="0" w:color="auto"/>
            </w:tcBorders>
          </w:tcPr>
          <w:p w14:paraId="4F8D4EFC" w14:textId="77777777" w:rsidR="00D501FB" w:rsidRPr="00571EA4" w:rsidRDefault="00D501FB" w:rsidP="00B37886">
            <w:pPr>
              <w:tabs>
                <w:tab w:val="left" w:pos="567"/>
              </w:tabs>
              <w:ind w:left="567" w:hanging="567"/>
              <w:rPr>
                <w:rFonts w:ascii="Times New Roman" w:hAnsi="Times New Roman" w:cs="Times New Roman"/>
                <w:sz w:val="24"/>
                <w:szCs w:val="24"/>
                <w:lang w:val="lt-LT"/>
              </w:rPr>
            </w:pPr>
            <w:r w:rsidRPr="00571EA4">
              <w:rPr>
                <w:rFonts w:ascii="Times New Roman" w:hAnsi="Times New Roman" w:cs="Times New Roman"/>
                <w:szCs w:val="24"/>
                <w:lang w:val="lt-LT"/>
              </w:rPr>
              <w:t>1</w:t>
            </w:r>
          </w:p>
        </w:tc>
        <w:tc>
          <w:tcPr>
            <w:tcW w:w="3685" w:type="dxa"/>
            <w:tcBorders>
              <w:top w:val="single" w:sz="4" w:space="0" w:color="auto"/>
              <w:left w:val="single" w:sz="4" w:space="0" w:color="auto"/>
              <w:bottom w:val="single" w:sz="4" w:space="0" w:color="auto"/>
              <w:right w:val="single" w:sz="4" w:space="0" w:color="auto"/>
            </w:tcBorders>
          </w:tcPr>
          <w:p w14:paraId="7B1BEB37" w14:textId="77777777" w:rsidR="00D501FB" w:rsidRPr="00D501FB" w:rsidRDefault="00D501FB" w:rsidP="00B37886">
            <w:pPr>
              <w:pStyle w:val="ListParagraph"/>
              <w:tabs>
                <w:tab w:val="left" w:pos="317"/>
              </w:tabs>
              <w:ind w:left="34"/>
              <w:rPr>
                <w:rFonts w:ascii="Times New Roman" w:hAnsi="Times New Roman" w:cs="Times New Roman"/>
                <w:sz w:val="24"/>
                <w:lang w:val="lt-LT"/>
              </w:rPr>
            </w:pPr>
            <w:r w:rsidRPr="00571EA4">
              <w:rPr>
                <w:rFonts w:ascii="Times New Roman" w:hAnsi="Times New Roman" w:cs="Times New Roman"/>
                <w:lang w:val="lt-LT"/>
              </w:rPr>
              <w:t>1 aukšte, prie apsaugos posto, esanti fojė su praėjimo kontrolės užtvaru</w:t>
            </w:r>
          </w:p>
        </w:tc>
        <w:tc>
          <w:tcPr>
            <w:tcW w:w="1554" w:type="dxa"/>
            <w:tcBorders>
              <w:top w:val="single" w:sz="4" w:space="0" w:color="auto"/>
              <w:left w:val="single" w:sz="4" w:space="0" w:color="auto"/>
              <w:bottom w:val="single" w:sz="4" w:space="0" w:color="auto"/>
              <w:right w:val="single" w:sz="4" w:space="0" w:color="auto"/>
            </w:tcBorders>
          </w:tcPr>
          <w:p w14:paraId="791B9CBB" w14:textId="77777777" w:rsidR="00D501FB" w:rsidRPr="00571EA4" w:rsidRDefault="00D501FB" w:rsidP="00B37886">
            <w:pPr>
              <w:tabs>
                <w:tab w:val="left" w:pos="567"/>
              </w:tabs>
              <w:ind w:left="567" w:hanging="567"/>
              <w:rPr>
                <w:rFonts w:ascii="Times New Roman" w:hAnsi="Times New Roman" w:cs="Times New Roman"/>
                <w:sz w:val="24"/>
                <w:szCs w:val="24"/>
                <w:lang w:val="lt-LT"/>
              </w:rPr>
            </w:pPr>
            <w:r w:rsidRPr="00571EA4">
              <w:rPr>
                <w:rFonts w:ascii="Times New Roman" w:hAnsi="Times New Roman" w:cs="Times New Roman"/>
                <w:szCs w:val="24"/>
                <w:lang w:val="lt-LT"/>
              </w:rPr>
              <w:t>30 d.</w:t>
            </w:r>
          </w:p>
        </w:tc>
      </w:tr>
      <w:tr w:rsidR="00D501FB" w:rsidRPr="00D501FB" w14:paraId="6E5288C8" w14:textId="77777777" w:rsidTr="00B37886">
        <w:tc>
          <w:tcPr>
            <w:tcW w:w="763" w:type="dxa"/>
            <w:tcBorders>
              <w:top w:val="single" w:sz="4" w:space="0" w:color="auto"/>
              <w:left w:val="single" w:sz="4" w:space="0" w:color="auto"/>
              <w:bottom w:val="single" w:sz="4" w:space="0" w:color="auto"/>
              <w:right w:val="single" w:sz="4" w:space="0" w:color="auto"/>
            </w:tcBorders>
          </w:tcPr>
          <w:p w14:paraId="6AFC0E60" w14:textId="77777777" w:rsidR="00D501FB" w:rsidRPr="00571EA4" w:rsidRDefault="00D501FB" w:rsidP="00B37886">
            <w:pPr>
              <w:tabs>
                <w:tab w:val="left" w:pos="567"/>
              </w:tabs>
              <w:ind w:left="567" w:hanging="567"/>
              <w:rPr>
                <w:rFonts w:ascii="Times New Roman" w:hAnsi="Times New Roman" w:cs="Times New Roman"/>
                <w:sz w:val="24"/>
                <w:szCs w:val="24"/>
                <w:lang w:val="lt-LT"/>
              </w:rPr>
            </w:pPr>
            <w:r w:rsidRPr="00571EA4">
              <w:rPr>
                <w:rFonts w:ascii="Times New Roman" w:hAnsi="Times New Roman" w:cs="Times New Roman"/>
                <w:szCs w:val="24"/>
                <w:lang w:val="lt-LT"/>
              </w:rPr>
              <w:t xml:space="preserve">4. </w:t>
            </w:r>
          </w:p>
        </w:tc>
        <w:tc>
          <w:tcPr>
            <w:tcW w:w="2493" w:type="dxa"/>
            <w:tcBorders>
              <w:top w:val="single" w:sz="4" w:space="0" w:color="auto"/>
              <w:left w:val="single" w:sz="4" w:space="0" w:color="auto"/>
              <w:bottom w:val="single" w:sz="4" w:space="0" w:color="auto"/>
              <w:right w:val="single" w:sz="4" w:space="0" w:color="auto"/>
            </w:tcBorders>
          </w:tcPr>
          <w:p w14:paraId="62C06E10" w14:textId="77777777" w:rsidR="00D501FB" w:rsidRPr="00571EA4" w:rsidRDefault="00D501FB" w:rsidP="00B37886">
            <w:pPr>
              <w:tabs>
                <w:tab w:val="left" w:pos="0"/>
              </w:tabs>
              <w:rPr>
                <w:rFonts w:ascii="Times New Roman" w:hAnsi="Times New Roman" w:cs="Times New Roman"/>
                <w:sz w:val="24"/>
                <w:szCs w:val="24"/>
                <w:lang w:val="lt-LT"/>
              </w:rPr>
            </w:pPr>
            <w:r w:rsidRPr="00571EA4">
              <w:rPr>
                <w:rFonts w:ascii="Times New Roman" w:hAnsi="Times New Roman" w:cs="Times New Roman"/>
                <w:szCs w:val="24"/>
                <w:lang w:val="lt-LT"/>
              </w:rPr>
              <w:t>Blindžių g. 17, Vilnius</w:t>
            </w:r>
          </w:p>
        </w:tc>
        <w:tc>
          <w:tcPr>
            <w:tcW w:w="1134" w:type="dxa"/>
            <w:tcBorders>
              <w:top w:val="single" w:sz="4" w:space="0" w:color="auto"/>
              <w:left w:val="single" w:sz="4" w:space="0" w:color="auto"/>
              <w:bottom w:val="single" w:sz="4" w:space="0" w:color="auto"/>
              <w:right w:val="single" w:sz="4" w:space="0" w:color="auto"/>
            </w:tcBorders>
          </w:tcPr>
          <w:p w14:paraId="0B4B38F4" w14:textId="77777777" w:rsidR="00D501FB" w:rsidRPr="00571EA4" w:rsidRDefault="00D501FB" w:rsidP="00B37886">
            <w:pPr>
              <w:tabs>
                <w:tab w:val="left" w:pos="567"/>
              </w:tabs>
              <w:ind w:left="567" w:hanging="567"/>
              <w:rPr>
                <w:rFonts w:ascii="Times New Roman" w:hAnsi="Times New Roman" w:cs="Times New Roman"/>
                <w:sz w:val="24"/>
                <w:szCs w:val="24"/>
                <w:lang w:val="lt-LT"/>
              </w:rPr>
            </w:pPr>
            <w:r w:rsidRPr="00571EA4">
              <w:rPr>
                <w:rFonts w:ascii="Times New Roman" w:hAnsi="Times New Roman" w:cs="Times New Roman"/>
                <w:szCs w:val="24"/>
                <w:lang w:val="lt-LT"/>
              </w:rPr>
              <w:t>1</w:t>
            </w:r>
          </w:p>
        </w:tc>
        <w:tc>
          <w:tcPr>
            <w:tcW w:w="3685" w:type="dxa"/>
            <w:tcBorders>
              <w:top w:val="single" w:sz="4" w:space="0" w:color="auto"/>
              <w:left w:val="single" w:sz="4" w:space="0" w:color="auto"/>
              <w:bottom w:val="single" w:sz="4" w:space="0" w:color="auto"/>
              <w:right w:val="single" w:sz="4" w:space="0" w:color="auto"/>
            </w:tcBorders>
          </w:tcPr>
          <w:p w14:paraId="5FD493A6" w14:textId="77777777" w:rsidR="00D501FB" w:rsidRPr="00D501FB" w:rsidRDefault="00D501FB" w:rsidP="00B37886">
            <w:pPr>
              <w:pStyle w:val="ListParagraph"/>
              <w:tabs>
                <w:tab w:val="left" w:pos="317"/>
              </w:tabs>
              <w:ind w:left="34"/>
              <w:rPr>
                <w:rFonts w:ascii="Times New Roman" w:hAnsi="Times New Roman" w:cs="Times New Roman"/>
                <w:sz w:val="24"/>
                <w:lang w:val="lt-LT"/>
              </w:rPr>
            </w:pPr>
            <w:r w:rsidRPr="00571EA4">
              <w:rPr>
                <w:rFonts w:ascii="Times New Roman" w:hAnsi="Times New Roman" w:cs="Times New Roman"/>
                <w:lang w:val="lt-LT"/>
              </w:rPr>
              <w:t>Įėjimas į NMA, iš valgyklos pusės</w:t>
            </w:r>
          </w:p>
        </w:tc>
        <w:tc>
          <w:tcPr>
            <w:tcW w:w="1554" w:type="dxa"/>
            <w:tcBorders>
              <w:top w:val="single" w:sz="4" w:space="0" w:color="auto"/>
              <w:left w:val="single" w:sz="4" w:space="0" w:color="auto"/>
              <w:bottom w:val="single" w:sz="4" w:space="0" w:color="auto"/>
              <w:right w:val="single" w:sz="4" w:space="0" w:color="auto"/>
            </w:tcBorders>
          </w:tcPr>
          <w:p w14:paraId="79312B2E" w14:textId="77777777" w:rsidR="00D501FB" w:rsidRPr="00571EA4" w:rsidRDefault="00D501FB" w:rsidP="00B37886">
            <w:pPr>
              <w:tabs>
                <w:tab w:val="left" w:pos="567"/>
              </w:tabs>
              <w:ind w:left="567" w:hanging="567"/>
              <w:rPr>
                <w:rFonts w:ascii="Times New Roman" w:hAnsi="Times New Roman" w:cs="Times New Roman"/>
                <w:sz w:val="24"/>
                <w:szCs w:val="24"/>
                <w:lang w:val="lt-LT"/>
              </w:rPr>
            </w:pPr>
            <w:r w:rsidRPr="00571EA4">
              <w:rPr>
                <w:rFonts w:ascii="Times New Roman" w:hAnsi="Times New Roman" w:cs="Times New Roman"/>
                <w:szCs w:val="24"/>
                <w:lang w:val="lt-LT"/>
              </w:rPr>
              <w:t>30 d.</w:t>
            </w:r>
          </w:p>
        </w:tc>
      </w:tr>
      <w:tr w:rsidR="00D501FB" w:rsidRPr="00D501FB" w14:paraId="47D9BB73" w14:textId="77777777" w:rsidTr="00B37886">
        <w:tc>
          <w:tcPr>
            <w:tcW w:w="763" w:type="dxa"/>
            <w:tcBorders>
              <w:top w:val="single" w:sz="4" w:space="0" w:color="auto"/>
              <w:left w:val="single" w:sz="4" w:space="0" w:color="auto"/>
              <w:bottom w:val="single" w:sz="4" w:space="0" w:color="auto"/>
              <w:right w:val="single" w:sz="4" w:space="0" w:color="auto"/>
            </w:tcBorders>
          </w:tcPr>
          <w:p w14:paraId="6F565145" w14:textId="77777777" w:rsidR="00D501FB" w:rsidRPr="00571EA4" w:rsidRDefault="00D501FB" w:rsidP="00B37886">
            <w:pPr>
              <w:tabs>
                <w:tab w:val="left" w:pos="567"/>
              </w:tabs>
              <w:ind w:left="567" w:hanging="567"/>
              <w:rPr>
                <w:rFonts w:ascii="Times New Roman" w:hAnsi="Times New Roman" w:cs="Times New Roman"/>
                <w:sz w:val="24"/>
                <w:szCs w:val="24"/>
                <w:lang w:val="lt-LT"/>
              </w:rPr>
            </w:pPr>
            <w:r w:rsidRPr="00571EA4">
              <w:rPr>
                <w:rFonts w:ascii="Times New Roman" w:hAnsi="Times New Roman" w:cs="Times New Roman"/>
                <w:szCs w:val="24"/>
                <w:lang w:val="lt-LT"/>
              </w:rPr>
              <w:t xml:space="preserve">5. </w:t>
            </w:r>
          </w:p>
        </w:tc>
        <w:tc>
          <w:tcPr>
            <w:tcW w:w="2493" w:type="dxa"/>
            <w:tcBorders>
              <w:top w:val="single" w:sz="4" w:space="0" w:color="auto"/>
              <w:left w:val="single" w:sz="4" w:space="0" w:color="auto"/>
              <w:bottom w:val="single" w:sz="4" w:space="0" w:color="auto"/>
              <w:right w:val="single" w:sz="4" w:space="0" w:color="auto"/>
            </w:tcBorders>
          </w:tcPr>
          <w:p w14:paraId="5D78C491" w14:textId="77777777" w:rsidR="00D501FB" w:rsidRPr="00571EA4" w:rsidRDefault="00D501FB" w:rsidP="00B37886">
            <w:pPr>
              <w:tabs>
                <w:tab w:val="left" w:pos="0"/>
              </w:tabs>
              <w:rPr>
                <w:rFonts w:ascii="Times New Roman" w:hAnsi="Times New Roman" w:cs="Times New Roman"/>
                <w:sz w:val="24"/>
                <w:szCs w:val="24"/>
                <w:lang w:val="lt-LT"/>
              </w:rPr>
            </w:pPr>
            <w:r w:rsidRPr="00571EA4">
              <w:rPr>
                <w:rFonts w:ascii="Times New Roman" w:hAnsi="Times New Roman" w:cs="Times New Roman"/>
                <w:szCs w:val="24"/>
                <w:lang w:val="lt-LT"/>
              </w:rPr>
              <w:t>Blindžių g. 17, Vilnius</w:t>
            </w:r>
          </w:p>
        </w:tc>
        <w:tc>
          <w:tcPr>
            <w:tcW w:w="1134" w:type="dxa"/>
            <w:tcBorders>
              <w:top w:val="single" w:sz="4" w:space="0" w:color="auto"/>
              <w:left w:val="single" w:sz="4" w:space="0" w:color="auto"/>
              <w:bottom w:val="single" w:sz="4" w:space="0" w:color="auto"/>
              <w:right w:val="single" w:sz="4" w:space="0" w:color="auto"/>
            </w:tcBorders>
          </w:tcPr>
          <w:p w14:paraId="7D19DC4B" w14:textId="77777777" w:rsidR="00D501FB" w:rsidRPr="00571EA4" w:rsidRDefault="00D501FB" w:rsidP="00B37886">
            <w:pPr>
              <w:tabs>
                <w:tab w:val="left" w:pos="567"/>
              </w:tabs>
              <w:ind w:left="567" w:hanging="567"/>
              <w:rPr>
                <w:rFonts w:ascii="Times New Roman" w:hAnsi="Times New Roman" w:cs="Times New Roman"/>
                <w:sz w:val="24"/>
                <w:szCs w:val="24"/>
                <w:lang w:val="lt-LT"/>
              </w:rPr>
            </w:pPr>
            <w:r w:rsidRPr="00571EA4">
              <w:rPr>
                <w:rFonts w:ascii="Times New Roman" w:hAnsi="Times New Roman" w:cs="Times New Roman"/>
                <w:szCs w:val="24"/>
                <w:lang w:val="lt-LT"/>
              </w:rPr>
              <w:t>1</w:t>
            </w:r>
          </w:p>
        </w:tc>
        <w:tc>
          <w:tcPr>
            <w:tcW w:w="3685" w:type="dxa"/>
            <w:tcBorders>
              <w:top w:val="single" w:sz="4" w:space="0" w:color="auto"/>
              <w:left w:val="single" w:sz="4" w:space="0" w:color="auto"/>
              <w:bottom w:val="single" w:sz="4" w:space="0" w:color="auto"/>
              <w:right w:val="single" w:sz="4" w:space="0" w:color="auto"/>
            </w:tcBorders>
          </w:tcPr>
          <w:p w14:paraId="64251F7B" w14:textId="77777777" w:rsidR="00D501FB" w:rsidRPr="00D501FB" w:rsidRDefault="00D501FB" w:rsidP="00B37886">
            <w:pPr>
              <w:pStyle w:val="ListParagraph"/>
              <w:tabs>
                <w:tab w:val="left" w:pos="317"/>
              </w:tabs>
              <w:ind w:left="34"/>
              <w:rPr>
                <w:rFonts w:ascii="Times New Roman" w:hAnsi="Times New Roman" w:cs="Times New Roman"/>
                <w:sz w:val="24"/>
                <w:lang w:val="lt-LT"/>
              </w:rPr>
            </w:pPr>
            <w:r w:rsidRPr="00571EA4">
              <w:rPr>
                <w:rFonts w:ascii="Times New Roman" w:hAnsi="Times New Roman" w:cs="Times New Roman"/>
                <w:lang w:val="lt-LT"/>
              </w:rPr>
              <w:t>Serverinėse patalpose esantis termometras</w:t>
            </w:r>
          </w:p>
        </w:tc>
        <w:tc>
          <w:tcPr>
            <w:tcW w:w="1554" w:type="dxa"/>
            <w:tcBorders>
              <w:top w:val="single" w:sz="4" w:space="0" w:color="auto"/>
              <w:left w:val="single" w:sz="4" w:space="0" w:color="auto"/>
              <w:bottom w:val="single" w:sz="4" w:space="0" w:color="auto"/>
              <w:right w:val="single" w:sz="4" w:space="0" w:color="auto"/>
            </w:tcBorders>
          </w:tcPr>
          <w:p w14:paraId="7F35A3CC" w14:textId="77777777" w:rsidR="00D501FB" w:rsidRPr="00571EA4" w:rsidRDefault="00D501FB" w:rsidP="00B37886">
            <w:pPr>
              <w:tabs>
                <w:tab w:val="left" w:pos="567"/>
              </w:tabs>
              <w:ind w:left="567" w:hanging="567"/>
              <w:rPr>
                <w:rFonts w:ascii="Times New Roman" w:hAnsi="Times New Roman" w:cs="Times New Roman"/>
                <w:sz w:val="24"/>
                <w:szCs w:val="24"/>
                <w:lang w:val="lt-LT"/>
              </w:rPr>
            </w:pPr>
            <w:r w:rsidRPr="00571EA4">
              <w:rPr>
                <w:rFonts w:ascii="Times New Roman" w:hAnsi="Times New Roman" w:cs="Times New Roman"/>
                <w:szCs w:val="24"/>
                <w:lang w:val="lt-LT"/>
              </w:rPr>
              <w:t>30 d.</w:t>
            </w:r>
          </w:p>
        </w:tc>
      </w:tr>
      <w:tr w:rsidR="00D501FB" w:rsidRPr="00D501FB" w14:paraId="19065A60" w14:textId="77777777" w:rsidTr="00B37886">
        <w:tc>
          <w:tcPr>
            <w:tcW w:w="763" w:type="dxa"/>
            <w:tcBorders>
              <w:top w:val="single" w:sz="4" w:space="0" w:color="auto"/>
              <w:left w:val="single" w:sz="4" w:space="0" w:color="auto"/>
              <w:bottom w:val="single" w:sz="4" w:space="0" w:color="auto"/>
              <w:right w:val="single" w:sz="4" w:space="0" w:color="auto"/>
            </w:tcBorders>
          </w:tcPr>
          <w:p w14:paraId="06F90BD0" w14:textId="77777777" w:rsidR="00D501FB" w:rsidRPr="00571EA4" w:rsidRDefault="00D501FB" w:rsidP="00B37886">
            <w:pPr>
              <w:tabs>
                <w:tab w:val="left" w:pos="567"/>
              </w:tabs>
              <w:ind w:left="567" w:hanging="567"/>
              <w:rPr>
                <w:rFonts w:ascii="Times New Roman" w:hAnsi="Times New Roman" w:cs="Times New Roman"/>
                <w:sz w:val="24"/>
                <w:szCs w:val="24"/>
                <w:lang w:val="lt-LT"/>
              </w:rPr>
            </w:pPr>
            <w:r w:rsidRPr="00571EA4">
              <w:rPr>
                <w:rFonts w:ascii="Times New Roman" w:hAnsi="Times New Roman" w:cs="Times New Roman"/>
                <w:szCs w:val="24"/>
                <w:lang w:val="lt-LT"/>
              </w:rPr>
              <w:t xml:space="preserve">6. </w:t>
            </w:r>
          </w:p>
        </w:tc>
        <w:tc>
          <w:tcPr>
            <w:tcW w:w="2493" w:type="dxa"/>
            <w:tcBorders>
              <w:top w:val="single" w:sz="4" w:space="0" w:color="auto"/>
              <w:left w:val="single" w:sz="4" w:space="0" w:color="auto"/>
              <w:bottom w:val="single" w:sz="4" w:space="0" w:color="auto"/>
              <w:right w:val="single" w:sz="4" w:space="0" w:color="auto"/>
            </w:tcBorders>
          </w:tcPr>
          <w:p w14:paraId="1B46E6A8" w14:textId="77777777" w:rsidR="00D501FB" w:rsidRPr="00571EA4" w:rsidRDefault="00D501FB" w:rsidP="00B37886">
            <w:pPr>
              <w:tabs>
                <w:tab w:val="left" w:pos="0"/>
              </w:tabs>
              <w:rPr>
                <w:rFonts w:ascii="Times New Roman" w:hAnsi="Times New Roman" w:cs="Times New Roman"/>
                <w:sz w:val="24"/>
                <w:szCs w:val="24"/>
                <w:lang w:val="lt-LT"/>
              </w:rPr>
            </w:pPr>
            <w:r w:rsidRPr="00571EA4">
              <w:rPr>
                <w:rFonts w:ascii="Times New Roman" w:hAnsi="Times New Roman" w:cs="Times New Roman"/>
                <w:szCs w:val="24"/>
                <w:lang w:val="lt-LT"/>
              </w:rPr>
              <w:t>Blindžių g. 17, Vilnius</w:t>
            </w:r>
          </w:p>
        </w:tc>
        <w:tc>
          <w:tcPr>
            <w:tcW w:w="1134" w:type="dxa"/>
            <w:tcBorders>
              <w:top w:val="single" w:sz="4" w:space="0" w:color="auto"/>
              <w:left w:val="single" w:sz="4" w:space="0" w:color="auto"/>
              <w:bottom w:val="single" w:sz="4" w:space="0" w:color="auto"/>
              <w:right w:val="single" w:sz="4" w:space="0" w:color="auto"/>
            </w:tcBorders>
          </w:tcPr>
          <w:p w14:paraId="0A0B8870" w14:textId="77777777" w:rsidR="00D501FB" w:rsidRPr="00571EA4" w:rsidRDefault="00D501FB" w:rsidP="00B37886">
            <w:pPr>
              <w:tabs>
                <w:tab w:val="left" w:pos="567"/>
              </w:tabs>
              <w:ind w:left="567" w:hanging="567"/>
              <w:rPr>
                <w:rFonts w:ascii="Times New Roman" w:hAnsi="Times New Roman" w:cs="Times New Roman"/>
                <w:sz w:val="24"/>
                <w:szCs w:val="24"/>
                <w:lang w:val="lt-LT"/>
              </w:rPr>
            </w:pPr>
            <w:r w:rsidRPr="00571EA4">
              <w:rPr>
                <w:rFonts w:ascii="Times New Roman" w:hAnsi="Times New Roman" w:cs="Times New Roman"/>
                <w:szCs w:val="24"/>
                <w:lang w:val="lt-LT"/>
              </w:rPr>
              <w:t>2</w:t>
            </w:r>
          </w:p>
        </w:tc>
        <w:tc>
          <w:tcPr>
            <w:tcW w:w="3685" w:type="dxa"/>
            <w:tcBorders>
              <w:top w:val="single" w:sz="4" w:space="0" w:color="auto"/>
              <w:left w:val="single" w:sz="4" w:space="0" w:color="auto"/>
              <w:bottom w:val="single" w:sz="4" w:space="0" w:color="auto"/>
              <w:right w:val="single" w:sz="4" w:space="0" w:color="auto"/>
            </w:tcBorders>
          </w:tcPr>
          <w:p w14:paraId="777DD626" w14:textId="77777777" w:rsidR="00D501FB" w:rsidRPr="00D501FB" w:rsidRDefault="00D501FB" w:rsidP="00B37886">
            <w:pPr>
              <w:pStyle w:val="ListParagraph"/>
              <w:tabs>
                <w:tab w:val="left" w:pos="317"/>
              </w:tabs>
              <w:ind w:left="34"/>
              <w:rPr>
                <w:rFonts w:ascii="Times New Roman" w:hAnsi="Times New Roman" w:cs="Times New Roman"/>
                <w:sz w:val="24"/>
                <w:lang w:val="lt-LT"/>
              </w:rPr>
            </w:pPr>
            <w:r w:rsidRPr="00571EA4">
              <w:rPr>
                <w:rFonts w:ascii="Times New Roman" w:hAnsi="Times New Roman" w:cs="Times New Roman"/>
                <w:lang w:val="lt-LT"/>
              </w:rPr>
              <w:t>Įėjimai į archyvo patalpas</w:t>
            </w:r>
          </w:p>
        </w:tc>
        <w:tc>
          <w:tcPr>
            <w:tcW w:w="1554" w:type="dxa"/>
            <w:tcBorders>
              <w:top w:val="single" w:sz="4" w:space="0" w:color="auto"/>
              <w:left w:val="single" w:sz="4" w:space="0" w:color="auto"/>
              <w:bottom w:val="single" w:sz="4" w:space="0" w:color="auto"/>
              <w:right w:val="single" w:sz="4" w:space="0" w:color="auto"/>
            </w:tcBorders>
          </w:tcPr>
          <w:p w14:paraId="318D691D" w14:textId="77777777" w:rsidR="00D501FB" w:rsidRPr="00571EA4" w:rsidRDefault="00D501FB" w:rsidP="00B37886">
            <w:pPr>
              <w:tabs>
                <w:tab w:val="left" w:pos="567"/>
              </w:tabs>
              <w:ind w:left="567" w:hanging="567"/>
              <w:rPr>
                <w:rFonts w:ascii="Times New Roman" w:hAnsi="Times New Roman" w:cs="Times New Roman"/>
                <w:sz w:val="24"/>
                <w:szCs w:val="24"/>
                <w:lang w:val="lt-LT"/>
              </w:rPr>
            </w:pPr>
            <w:r w:rsidRPr="00571EA4">
              <w:rPr>
                <w:rFonts w:ascii="Times New Roman" w:hAnsi="Times New Roman" w:cs="Times New Roman"/>
                <w:szCs w:val="24"/>
                <w:lang w:val="lt-LT"/>
              </w:rPr>
              <w:t>30 d.</w:t>
            </w:r>
          </w:p>
        </w:tc>
      </w:tr>
      <w:tr w:rsidR="00D501FB" w:rsidRPr="00D501FB" w14:paraId="648D96CC" w14:textId="77777777" w:rsidTr="00B37886">
        <w:tc>
          <w:tcPr>
            <w:tcW w:w="763" w:type="dxa"/>
            <w:tcBorders>
              <w:top w:val="single" w:sz="4" w:space="0" w:color="auto"/>
              <w:left w:val="single" w:sz="4" w:space="0" w:color="auto"/>
              <w:bottom w:val="single" w:sz="4" w:space="0" w:color="auto"/>
              <w:right w:val="single" w:sz="4" w:space="0" w:color="auto"/>
            </w:tcBorders>
          </w:tcPr>
          <w:p w14:paraId="23C5CA60" w14:textId="77777777" w:rsidR="00D501FB" w:rsidRPr="00571EA4" w:rsidRDefault="00D501FB" w:rsidP="00B37886">
            <w:pPr>
              <w:tabs>
                <w:tab w:val="left" w:pos="567"/>
              </w:tabs>
              <w:ind w:left="567" w:hanging="567"/>
              <w:rPr>
                <w:rFonts w:ascii="Times New Roman" w:hAnsi="Times New Roman" w:cs="Times New Roman"/>
                <w:sz w:val="24"/>
                <w:szCs w:val="24"/>
                <w:lang w:val="lt-LT"/>
              </w:rPr>
            </w:pPr>
            <w:r w:rsidRPr="00571EA4">
              <w:rPr>
                <w:rFonts w:ascii="Times New Roman" w:hAnsi="Times New Roman" w:cs="Times New Roman"/>
                <w:szCs w:val="24"/>
                <w:lang w:val="lt-LT"/>
              </w:rPr>
              <w:t>7.</w:t>
            </w:r>
          </w:p>
        </w:tc>
        <w:tc>
          <w:tcPr>
            <w:tcW w:w="2493" w:type="dxa"/>
            <w:tcBorders>
              <w:top w:val="single" w:sz="4" w:space="0" w:color="auto"/>
              <w:left w:val="single" w:sz="4" w:space="0" w:color="auto"/>
              <w:bottom w:val="single" w:sz="4" w:space="0" w:color="auto"/>
              <w:right w:val="single" w:sz="4" w:space="0" w:color="auto"/>
            </w:tcBorders>
          </w:tcPr>
          <w:p w14:paraId="75F192DF" w14:textId="77777777" w:rsidR="00D501FB" w:rsidRPr="00571EA4" w:rsidRDefault="00D501FB" w:rsidP="00B37886">
            <w:pPr>
              <w:tabs>
                <w:tab w:val="left" w:pos="0"/>
              </w:tabs>
              <w:rPr>
                <w:rFonts w:ascii="Times New Roman" w:hAnsi="Times New Roman" w:cs="Times New Roman"/>
                <w:sz w:val="24"/>
                <w:szCs w:val="24"/>
                <w:lang w:val="lt-LT"/>
              </w:rPr>
            </w:pPr>
            <w:r w:rsidRPr="00571EA4">
              <w:rPr>
                <w:rFonts w:ascii="Times New Roman" w:hAnsi="Times New Roman" w:cs="Times New Roman"/>
                <w:szCs w:val="24"/>
                <w:lang w:val="lt-LT"/>
              </w:rPr>
              <w:t>Blindžių g. 17, Vilnius</w:t>
            </w:r>
          </w:p>
        </w:tc>
        <w:tc>
          <w:tcPr>
            <w:tcW w:w="1134" w:type="dxa"/>
            <w:tcBorders>
              <w:top w:val="single" w:sz="4" w:space="0" w:color="auto"/>
              <w:left w:val="single" w:sz="4" w:space="0" w:color="auto"/>
              <w:bottom w:val="single" w:sz="4" w:space="0" w:color="auto"/>
              <w:right w:val="single" w:sz="4" w:space="0" w:color="auto"/>
            </w:tcBorders>
          </w:tcPr>
          <w:p w14:paraId="4F9C7896" w14:textId="77777777" w:rsidR="00D501FB" w:rsidRPr="00571EA4" w:rsidRDefault="00D501FB" w:rsidP="00B37886">
            <w:pPr>
              <w:tabs>
                <w:tab w:val="left" w:pos="567"/>
              </w:tabs>
              <w:ind w:left="567" w:hanging="567"/>
              <w:rPr>
                <w:rFonts w:ascii="Times New Roman" w:hAnsi="Times New Roman" w:cs="Times New Roman"/>
                <w:sz w:val="24"/>
                <w:szCs w:val="24"/>
                <w:lang w:val="lt-LT"/>
              </w:rPr>
            </w:pPr>
            <w:r w:rsidRPr="00571EA4">
              <w:rPr>
                <w:rFonts w:ascii="Times New Roman" w:hAnsi="Times New Roman" w:cs="Times New Roman"/>
                <w:szCs w:val="24"/>
                <w:lang w:val="lt-LT"/>
              </w:rPr>
              <w:t>2</w:t>
            </w:r>
          </w:p>
        </w:tc>
        <w:tc>
          <w:tcPr>
            <w:tcW w:w="3685" w:type="dxa"/>
            <w:tcBorders>
              <w:top w:val="single" w:sz="4" w:space="0" w:color="auto"/>
              <w:left w:val="single" w:sz="4" w:space="0" w:color="auto"/>
              <w:bottom w:val="single" w:sz="4" w:space="0" w:color="auto"/>
              <w:right w:val="single" w:sz="4" w:space="0" w:color="auto"/>
            </w:tcBorders>
          </w:tcPr>
          <w:p w14:paraId="40CAEAD5" w14:textId="77777777" w:rsidR="00D501FB" w:rsidRPr="00D501FB" w:rsidRDefault="00D501FB" w:rsidP="00B37886">
            <w:pPr>
              <w:pStyle w:val="ListParagraph"/>
              <w:tabs>
                <w:tab w:val="left" w:pos="317"/>
              </w:tabs>
              <w:ind w:left="34"/>
              <w:rPr>
                <w:rFonts w:ascii="Times New Roman" w:hAnsi="Times New Roman" w:cs="Times New Roman"/>
                <w:sz w:val="24"/>
                <w:lang w:val="lt-LT"/>
              </w:rPr>
            </w:pPr>
            <w:r w:rsidRPr="00571EA4">
              <w:rPr>
                <w:rFonts w:ascii="Times New Roman" w:hAnsi="Times New Roman" w:cs="Times New Roman"/>
                <w:lang w:val="lt-LT"/>
              </w:rPr>
              <w:t>Naujojo pastato II aukšto koridorius</w:t>
            </w:r>
          </w:p>
        </w:tc>
        <w:tc>
          <w:tcPr>
            <w:tcW w:w="1554" w:type="dxa"/>
            <w:tcBorders>
              <w:top w:val="single" w:sz="4" w:space="0" w:color="auto"/>
              <w:left w:val="single" w:sz="4" w:space="0" w:color="auto"/>
              <w:bottom w:val="single" w:sz="4" w:space="0" w:color="auto"/>
              <w:right w:val="single" w:sz="4" w:space="0" w:color="auto"/>
            </w:tcBorders>
          </w:tcPr>
          <w:p w14:paraId="439FCD23" w14:textId="77777777" w:rsidR="00D501FB" w:rsidRPr="00571EA4" w:rsidRDefault="00D501FB" w:rsidP="00B37886">
            <w:pPr>
              <w:tabs>
                <w:tab w:val="left" w:pos="567"/>
              </w:tabs>
              <w:ind w:left="567" w:hanging="567"/>
              <w:rPr>
                <w:rFonts w:ascii="Times New Roman" w:hAnsi="Times New Roman" w:cs="Times New Roman"/>
                <w:sz w:val="24"/>
                <w:szCs w:val="24"/>
                <w:lang w:val="lt-LT"/>
              </w:rPr>
            </w:pPr>
            <w:r w:rsidRPr="00571EA4">
              <w:rPr>
                <w:rFonts w:ascii="Times New Roman" w:hAnsi="Times New Roman" w:cs="Times New Roman"/>
                <w:szCs w:val="24"/>
                <w:lang w:val="lt-LT"/>
              </w:rPr>
              <w:t>30 d.</w:t>
            </w:r>
          </w:p>
        </w:tc>
      </w:tr>
      <w:tr w:rsidR="00D501FB" w:rsidRPr="00D501FB" w14:paraId="725F09CB" w14:textId="77777777" w:rsidTr="00B37886">
        <w:tc>
          <w:tcPr>
            <w:tcW w:w="763" w:type="dxa"/>
            <w:tcBorders>
              <w:top w:val="single" w:sz="4" w:space="0" w:color="auto"/>
              <w:left w:val="single" w:sz="4" w:space="0" w:color="auto"/>
              <w:bottom w:val="single" w:sz="4" w:space="0" w:color="auto"/>
              <w:right w:val="single" w:sz="4" w:space="0" w:color="auto"/>
            </w:tcBorders>
          </w:tcPr>
          <w:p w14:paraId="26DEFD35" w14:textId="77777777" w:rsidR="00D501FB" w:rsidRPr="00571EA4" w:rsidRDefault="00D501FB" w:rsidP="00B37886">
            <w:pPr>
              <w:tabs>
                <w:tab w:val="left" w:pos="567"/>
              </w:tabs>
              <w:ind w:left="567" w:hanging="567"/>
              <w:rPr>
                <w:rFonts w:ascii="Times New Roman" w:hAnsi="Times New Roman" w:cs="Times New Roman"/>
                <w:sz w:val="24"/>
                <w:szCs w:val="24"/>
                <w:lang w:val="lt-LT"/>
              </w:rPr>
            </w:pPr>
            <w:r w:rsidRPr="00571EA4">
              <w:rPr>
                <w:rFonts w:ascii="Times New Roman" w:hAnsi="Times New Roman" w:cs="Times New Roman"/>
                <w:szCs w:val="24"/>
                <w:lang w:val="lt-LT"/>
              </w:rPr>
              <w:t>8.</w:t>
            </w:r>
          </w:p>
        </w:tc>
        <w:tc>
          <w:tcPr>
            <w:tcW w:w="2493" w:type="dxa"/>
            <w:tcBorders>
              <w:top w:val="single" w:sz="4" w:space="0" w:color="auto"/>
              <w:left w:val="single" w:sz="4" w:space="0" w:color="auto"/>
              <w:bottom w:val="single" w:sz="4" w:space="0" w:color="auto"/>
              <w:right w:val="single" w:sz="4" w:space="0" w:color="auto"/>
            </w:tcBorders>
          </w:tcPr>
          <w:p w14:paraId="53A49FB6" w14:textId="77777777" w:rsidR="00D501FB" w:rsidRPr="00571EA4" w:rsidRDefault="00D501FB" w:rsidP="00B37886">
            <w:pPr>
              <w:tabs>
                <w:tab w:val="left" w:pos="0"/>
              </w:tabs>
              <w:rPr>
                <w:rFonts w:ascii="Times New Roman" w:hAnsi="Times New Roman" w:cs="Times New Roman"/>
                <w:sz w:val="24"/>
                <w:szCs w:val="24"/>
                <w:lang w:val="lt-LT"/>
              </w:rPr>
            </w:pPr>
            <w:r w:rsidRPr="00571EA4">
              <w:rPr>
                <w:rFonts w:ascii="Times New Roman" w:hAnsi="Times New Roman" w:cs="Times New Roman"/>
                <w:szCs w:val="24"/>
                <w:lang w:val="lt-LT"/>
              </w:rPr>
              <w:t>Blindžių g. 17, Vilnius</w:t>
            </w:r>
          </w:p>
        </w:tc>
        <w:tc>
          <w:tcPr>
            <w:tcW w:w="1134" w:type="dxa"/>
            <w:tcBorders>
              <w:top w:val="single" w:sz="4" w:space="0" w:color="auto"/>
              <w:left w:val="single" w:sz="4" w:space="0" w:color="auto"/>
              <w:bottom w:val="single" w:sz="4" w:space="0" w:color="auto"/>
              <w:right w:val="single" w:sz="4" w:space="0" w:color="auto"/>
            </w:tcBorders>
          </w:tcPr>
          <w:p w14:paraId="6D8FF191" w14:textId="77777777" w:rsidR="00D501FB" w:rsidRPr="00571EA4" w:rsidRDefault="00D501FB" w:rsidP="00B37886">
            <w:pPr>
              <w:tabs>
                <w:tab w:val="left" w:pos="567"/>
              </w:tabs>
              <w:ind w:left="567" w:hanging="567"/>
              <w:rPr>
                <w:rFonts w:ascii="Times New Roman" w:hAnsi="Times New Roman" w:cs="Times New Roman"/>
                <w:sz w:val="24"/>
                <w:szCs w:val="24"/>
                <w:lang w:val="lt-LT"/>
              </w:rPr>
            </w:pPr>
            <w:r w:rsidRPr="00571EA4">
              <w:rPr>
                <w:rFonts w:ascii="Times New Roman" w:hAnsi="Times New Roman" w:cs="Times New Roman"/>
                <w:szCs w:val="24"/>
                <w:lang w:val="lt-LT"/>
              </w:rPr>
              <w:t>3</w:t>
            </w:r>
          </w:p>
        </w:tc>
        <w:tc>
          <w:tcPr>
            <w:tcW w:w="3685" w:type="dxa"/>
            <w:tcBorders>
              <w:top w:val="single" w:sz="4" w:space="0" w:color="auto"/>
              <w:left w:val="single" w:sz="4" w:space="0" w:color="auto"/>
              <w:bottom w:val="single" w:sz="4" w:space="0" w:color="auto"/>
              <w:right w:val="single" w:sz="4" w:space="0" w:color="auto"/>
            </w:tcBorders>
          </w:tcPr>
          <w:p w14:paraId="46332975" w14:textId="77777777" w:rsidR="00D501FB" w:rsidRPr="00D501FB" w:rsidRDefault="00D501FB" w:rsidP="00B37886">
            <w:pPr>
              <w:pStyle w:val="ListParagraph"/>
              <w:tabs>
                <w:tab w:val="left" w:pos="317"/>
              </w:tabs>
              <w:ind w:left="34"/>
              <w:rPr>
                <w:rFonts w:ascii="Times New Roman" w:hAnsi="Times New Roman" w:cs="Times New Roman"/>
                <w:sz w:val="24"/>
                <w:lang w:val="lt-LT"/>
              </w:rPr>
            </w:pPr>
            <w:r w:rsidRPr="00571EA4">
              <w:rPr>
                <w:rFonts w:ascii="Times New Roman" w:hAnsi="Times New Roman" w:cs="Times New Roman"/>
                <w:lang w:val="lt-LT"/>
              </w:rPr>
              <w:t>Naujojo pastato V aukšto koridorius</w:t>
            </w:r>
          </w:p>
        </w:tc>
        <w:tc>
          <w:tcPr>
            <w:tcW w:w="1554" w:type="dxa"/>
            <w:tcBorders>
              <w:top w:val="single" w:sz="4" w:space="0" w:color="auto"/>
              <w:left w:val="single" w:sz="4" w:space="0" w:color="auto"/>
              <w:bottom w:val="single" w:sz="4" w:space="0" w:color="auto"/>
              <w:right w:val="single" w:sz="4" w:space="0" w:color="auto"/>
            </w:tcBorders>
          </w:tcPr>
          <w:p w14:paraId="33CA48FE" w14:textId="77777777" w:rsidR="00D501FB" w:rsidRPr="00571EA4" w:rsidRDefault="00D501FB" w:rsidP="00B37886">
            <w:pPr>
              <w:tabs>
                <w:tab w:val="left" w:pos="567"/>
              </w:tabs>
              <w:ind w:left="567" w:hanging="567"/>
              <w:rPr>
                <w:rFonts w:ascii="Times New Roman" w:hAnsi="Times New Roman" w:cs="Times New Roman"/>
                <w:sz w:val="24"/>
                <w:szCs w:val="24"/>
                <w:lang w:val="lt-LT"/>
              </w:rPr>
            </w:pPr>
            <w:r w:rsidRPr="00571EA4">
              <w:rPr>
                <w:rFonts w:ascii="Times New Roman" w:hAnsi="Times New Roman" w:cs="Times New Roman"/>
                <w:szCs w:val="24"/>
                <w:lang w:val="lt-LT"/>
              </w:rPr>
              <w:t>30 d.</w:t>
            </w:r>
          </w:p>
        </w:tc>
      </w:tr>
      <w:tr w:rsidR="00D501FB" w:rsidRPr="00D501FB" w14:paraId="4385E34D" w14:textId="77777777" w:rsidTr="00B37886">
        <w:trPr>
          <w:trHeight w:val="472"/>
        </w:trPr>
        <w:tc>
          <w:tcPr>
            <w:tcW w:w="763" w:type="dxa"/>
            <w:tcBorders>
              <w:top w:val="single" w:sz="4" w:space="0" w:color="auto"/>
              <w:left w:val="single" w:sz="4" w:space="0" w:color="auto"/>
              <w:bottom w:val="single" w:sz="4" w:space="0" w:color="auto"/>
              <w:right w:val="single" w:sz="4" w:space="0" w:color="auto"/>
            </w:tcBorders>
          </w:tcPr>
          <w:p w14:paraId="4307A290" w14:textId="77777777" w:rsidR="00D501FB" w:rsidRPr="00571EA4" w:rsidRDefault="00D501FB" w:rsidP="00B37886">
            <w:pPr>
              <w:tabs>
                <w:tab w:val="left" w:pos="567"/>
              </w:tabs>
              <w:ind w:left="567" w:hanging="567"/>
              <w:rPr>
                <w:rFonts w:ascii="Times New Roman" w:hAnsi="Times New Roman" w:cs="Times New Roman"/>
                <w:sz w:val="24"/>
                <w:szCs w:val="24"/>
                <w:lang w:val="lt-LT"/>
              </w:rPr>
            </w:pPr>
            <w:r w:rsidRPr="00571EA4">
              <w:rPr>
                <w:rFonts w:ascii="Times New Roman" w:hAnsi="Times New Roman" w:cs="Times New Roman"/>
                <w:szCs w:val="24"/>
                <w:lang w:val="lt-LT"/>
              </w:rPr>
              <w:t>9.</w:t>
            </w:r>
          </w:p>
        </w:tc>
        <w:tc>
          <w:tcPr>
            <w:tcW w:w="2493" w:type="dxa"/>
            <w:tcBorders>
              <w:top w:val="single" w:sz="4" w:space="0" w:color="auto"/>
              <w:left w:val="single" w:sz="4" w:space="0" w:color="auto"/>
              <w:bottom w:val="single" w:sz="4" w:space="0" w:color="auto"/>
              <w:right w:val="single" w:sz="4" w:space="0" w:color="auto"/>
            </w:tcBorders>
          </w:tcPr>
          <w:p w14:paraId="16F444DC" w14:textId="77777777" w:rsidR="00D501FB" w:rsidRPr="00571EA4" w:rsidRDefault="00D501FB" w:rsidP="00B37886">
            <w:pPr>
              <w:tabs>
                <w:tab w:val="left" w:pos="0"/>
              </w:tabs>
              <w:rPr>
                <w:rFonts w:ascii="Times New Roman" w:hAnsi="Times New Roman" w:cs="Times New Roman"/>
                <w:sz w:val="24"/>
                <w:szCs w:val="24"/>
                <w:lang w:val="lt-LT"/>
              </w:rPr>
            </w:pPr>
            <w:r w:rsidRPr="00571EA4">
              <w:rPr>
                <w:rFonts w:ascii="Times New Roman" w:hAnsi="Times New Roman" w:cs="Times New Roman"/>
                <w:szCs w:val="24"/>
                <w:lang w:val="lt-LT"/>
              </w:rPr>
              <w:t>Blindžių g. 17, Vilnius</w:t>
            </w:r>
          </w:p>
        </w:tc>
        <w:tc>
          <w:tcPr>
            <w:tcW w:w="1134" w:type="dxa"/>
            <w:tcBorders>
              <w:top w:val="single" w:sz="4" w:space="0" w:color="auto"/>
              <w:left w:val="single" w:sz="4" w:space="0" w:color="auto"/>
              <w:bottom w:val="single" w:sz="4" w:space="0" w:color="auto"/>
              <w:right w:val="single" w:sz="4" w:space="0" w:color="auto"/>
            </w:tcBorders>
          </w:tcPr>
          <w:p w14:paraId="34025788" w14:textId="77777777" w:rsidR="00D501FB" w:rsidRPr="00571EA4" w:rsidRDefault="00D501FB" w:rsidP="00B37886">
            <w:pPr>
              <w:tabs>
                <w:tab w:val="left" w:pos="567"/>
              </w:tabs>
              <w:ind w:left="567" w:hanging="567"/>
              <w:rPr>
                <w:rFonts w:ascii="Times New Roman" w:hAnsi="Times New Roman" w:cs="Times New Roman"/>
                <w:sz w:val="24"/>
                <w:szCs w:val="24"/>
                <w:lang w:val="lt-LT"/>
              </w:rPr>
            </w:pPr>
            <w:r w:rsidRPr="00571EA4">
              <w:rPr>
                <w:rFonts w:ascii="Times New Roman" w:hAnsi="Times New Roman" w:cs="Times New Roman"/>
                <w:szCs w:val="24"/>
                <w:lang w:val="lt-LT"/>
              </w:rPr>
              <w:t>1</w:t>
            </w:r>
          </w:p>
        </w:tc>
        <w:tc>
          <w:tcPr>
            <w:tcW w:w="3685" w:type="dxa"/>
            <w:tcBorders>
              <w:top w:val="single" w:sz="4" w:space="0" w:color="auto"/>
              <w:left w:val="single" w:sz="4" w:space="0" w:color="auto"/>
              <w:bottom w:val="single" w:sz="4" w:space="0" w:color="auto"/>
              <w:right w:val="single" w:sz="4" w:space="0" w:color="auto"/>
            </w:tcBorders>
          </w:tcPr>
          <w:p w14:paraId="58E4CB4E" w14:textId="77777777" w:rsidR="00D501FB" w:rsidRPr="00D501FB" w:rsidRDefault="00D501FB" w:rsidP="00B37886">
            <w:pPr>
              <w:pStyle w:val="ListParagraph"/>
              <w:tabs>
                <w:tab w:val="left" w:pos="317"/>
              </w:tabs>
              <w:ind w:left="34"/>
              <w:rPr>
                <w:rFonts w:ascii="Times New Roman" w:hAnsi="Times New Roman" w:cs="Times New Roman"/>
                <w:sz w:val="24"/>
                <w:lang w:val="lt-LT"/>
              </w:rPr>
            </w:pPr>
            <w:r w:rsidRPr="00571EA4">
              <w:rPr>
                <w:rFonts w:ascii="Times New Roman" w:hAnsi="Times New Roman" w:cs="Times New Roman"/>
                <w:lang w:val="lt-LT"/>
              </w:rPr>
              <w:t>Senojo pastato IV aukšto koridorius</w:t>
            </w:r>
          </w:p>
        </w:tc>
        <w:tc>
          <w:tcPr>
            <w:tcW w:w="1554" w:type="dxa"/>
            <w:tcBorders>
              <w:top w:val="single" w:sz="4" w:space="0" w:color="auto"/>
              <w:left w:val="single" w:sz="4" w:space="0" w:color="auto"/>
              <w:bottom w:val="single" w:sz="4" w:space="0" w:color="auto"/>
              <w:right w:val="single" w:sz="4" w:space="0" w:color="auto"/>
            </w:tcBorders>
          </w:tcPr>
          <w:p w14:paraId="5C585370" w14:textId="77777777" w:rsidR="00D501FB" w:rsidRPr="00571EA4" w:rsidRDefault="00D501FB" w:rsidP="00B37886">
            <w:pPr>
              <w:tabs>
                <w:tab w:val="left" w:pos="567"/>
              </w:tabs>
              <w:ind w:left="567" w:hanging="567"/>
              <w:rPr>
                <w:rFonts w:ascii="Times New Roman" w:hAnsi="Times New Roman" w:cs="Times New Roman"/>
                <w:sz w:val="24"/>
                <w:szCs w:val="24"/>
                <w:lang w:val="lt-LT"/>
              </w:rPr>
            </w:pPr>
            <w:r w:rsidRPr="00571EA4">
              <w:rPr>
                <w:rFonts w:ascii="Times New Roman" w:hAnsi="Times New Roman" w:cs="Times New Roman"/>
                <w:szCs w:val="24"/>
                <w:lang w:val="lt-LT"/>
              </w:rPr>
              <w:t>30 d.</w:t>
            </w:r>
          </w:p>
        </w:tc>
      </w:tr>
      <w:tr w:rsidR="00D501FB" w:rsidRPr="00D501FB" w14:paraId="611797FF" w14:textId="77777777" w:rsidTr="00B37886">
        <w:trPr>
          <w:trHeight w:val="472"/>
        </w:trPr>
        <w:tc>
          <w:tcPr>
            <w:tcW w:w="763" w:type="dxa"/>
            <w:tcBorders>
              <w:top w:val="single" w:sz="4" w:space="0" w:color="auto"/>
              <w:left w:val="single" w:sz="4" w:space="0" w:color="auto"/>
              <w:bottom w:val="single" w:sz="4" w:space="0" w:color="auto"/>
              <w:right w:val="single" w:sz="4" w:space="0" w:color="auto"/>
            </w:tcBorders>
          </w:tcPr>
          <w:p w14:paraId="026DE53B" w14:textId="77777777" w:rsidR="00D501FB" w:rsidRPr="00571EA4" w:rsidRDefault="00D501FB" w:rsidP="00B37886">
            <w:pPr>
              <w:tabs>
                <w:tab w:val="left" w:pos="567"/>
              </w:tabs>
              <w:ind w:left="567" w:hanging="567"/>
              <w:rPr>
                <w:rFonts w:ascii="Times New Roman" w:hAnsi="Times New Roman" w:cs="Times New Roman"/>
                <w:sz w:val="24"/>
                <w:szCs w:val="24"/>
                <w:lang w:val="lt-LT"/>
              </w:rPr>
            </w:pPr>
            <w:r w:rsidRPr="00571EA4">
              <w:rPr>
                <w:rFonts w:ascii="Times New Roman" w:hAnsi="Times New Roman" w:cs="Times New Roman"/>
                <w:szCs w:val="24"/>
                <w:lang w:val="lt-LT"/>
              </w:rPr>
              <w:t>10.</w:t>
            </w:r>
          </w:p>
        </w:tc>
        <w:tc>
          <w:tcPr>
            <w:tcW w:w="2493" w:type="dxa"/>
            <w:tcBorders>
              <w:top w:val="single" w:sz="4" w:space="0" w:color="auto"/>
              <w:left w:val="single" w:sz="4" w:space="0" w:color="auto"/>
              <w:bottom w:val="single" w:sz="4" w:space="0" w:color="auto"/>
              <w:right w:val="single" w:sz="4" w:space="0" w:color="auto"/>
            </w:tcBorders>
          </w:tcPr>
          <w:p w14:paraId="4CFFBD42" w14:textId="77777777" w:rsidR="00D501FB" w:rsidRPr="00571EA4" w:rsidRDefault="00D501FB" w:rsidP="00B37886">
            <w:pPr>
              <w:tabs>
                <w:tab w:val="left" w:pos="0"/>
              </w:tabs>
              <w:rPr>
                <w:rFonts w:ascii="Times New Roman" w:hAnsi="Times New Roman" w:cs="Times New Roman"/>
                <w:sz w:val="24"/>
                <w:szCs w:val="24"/>
                <w:lang w:val="lt-LT"/>
              </w:rPr>
            </w:pPr>
            <w:r w:rsidRPr="00571EA4">
              <w:rPr>
                <w:rFonts w:ascii="Times New Roman" w:hAnsi="Times New Roman" w:cs="Times New Roman"/>
                <w:szCs w:val="24"/>
                <w:lang w:val="lt-LT"/>
              </w:rPr>
              <w:t>Blindžių g. 17, Vilnius</w:t>
            </w:r>
          </w:p>
        </w:tc>
        <w:tc>
          <w:tcPr>
            <w:tcW w:w="1134" w:type="dxa"/>
            <w:tcBorders>
              <w:top w:val="single" w:sz="4" w:space="0" w:color="auto"/>
              <w:left w:val="single" w:sz="4" w:space="0" w:color="auto"/>
              <w:bottom w:val="single" w:sz="4" w:space="0" w:color="auto"/>
              <w:right w:val="single" w:sz="4" w:space="0" w:color="auto"/>
            </w:tcBorders>
          </w:tcPr>
          <w:p w14:paraId="0A0C68FF" w14:textId="77777777" w:rsidR="00D501FB" w:rsidRPr="00571EA4" w:rsidRDefault="00D501FB" w:rsidP="00B37886">
            <w:pPr>
              <w:tabs>
                <w:tab w:val="left" w:pos="567"/>
              </w:tabs>
              <w:ind w:left="567" w:hanging="567"/>
              <w:rPr>
                <w:rFonts w:ascii="Times New Roman" w:hAnsi="Times New Roman" w:cs="Times New Roman"/>
                <w:sz w:val="24"/>
                <w:szCs w:val="24"/>
                <w:lang w:val="lt-LT"/>
              </w:rPr>
            </w:pPr>
            <w:r w:rsidRPr="00571EA4">
              <w:rPr>
                <w:rFonts w:ascii="Times New Roman" w:hAnsi="Times New Roman" w:cs="Times New Roman"/>
                <w:szCs w:val="24"/>
                <w:lang w:val="lt-LT"/>
              </w:rPr>
              <w:t>1</w:t>
            </w:r>
          </w:p>
        </w:tc>
        <w:tc>
          <w:tcPr>
            <w:tcW w:w="3685" w:type="dxa"/>
            <w:tcBorders>
              <w:top w:val="single" w:sz="4" w:space="0" w:color="auto"/>
              <w:left w:val="single" w:sz="4" w:space="0" w:color="auto"/>
              <w:bottom w:val="single" w:sz="4" w:space="0" w:color="auto"/>
              <w:right w:val="single" w:sz="4" w:space="0" w:color="auto"/>
            </w:tcBorders>
          </w:tcPr>
          <w:p w14:paraId="1924A4DA" w14:textId="77777777" w:rsidR="00D501FB" w:rsidRPr="00D501FB" w:rsidRDefault="00D501FB" w:rsidP="00B37886">
            <w:pPr>
              <w:pStyle w:val="ListParagraph"/>
              <w:tabs>
                <w:tab w:val="left" w:pos="317"/>
              </w:tabs>
              <w:ind w:left="34"/>
              <w:rPr>
                <w:rFonts w:ascii="Times New Roman" w:hAnsi="Times New Roman" w:cs="Times New Roman"/>
                <w:sz w:val="24"/>
                <w:lang w:val="lt-LT"/>
              </w:rPr>
            </w:pPr>
            <w:r w:rsidRPr="00571EA4">
              <w:rPr>
                <w:rFonts w:ascii="Times New Roman" w:hAnsi="Times New Roman" w:cs="Times New Roman"/>
                <w:lang w:val="lt-LT"/>
              </w:rPr>
              <w:t>Senojo pastato V aukšto fojė prie konferencijų salės</w:t>
            </w:r>
          </w:p>
        </w:tc>
        <w:tc>
          <w:tcPr>
            <w:tcW w:w="1554" w:type="dxa"/>
            <w:tcBorders>
              <w:top w:val="single" w:sz="4" w:space="0" w:color="auto"/>
              <w:left w:val="single" w:sz="4" w:space="0" w:color="auto"/>
              <w:bottom w:val="single" w:sz="4" w:space="0" w:color="auto"/>
              <w:right w:val="single" w:sz="4" w:space="0" w:color="auto"/>
            </w:tcBorders>
          </w:tcPr>
          <w:p w14:paraId="2DD50B19" w14:textId="77777777" w:rsidR="00D501FB" w:rsidRPr="00571EA4" w:rsidRDefault="00D501FB" w:rsidP="00B37886">
            <w:pPr>
              <w:tabs>
                <w:tab w:val="left" w:pos="567"/>
              </w:tabs>
              <w:ind w:left="567" w:hanging="567"/>
              <w:rPr>
                <w:rFonts w:ascii="Times New Roman" w:hAnsi="Times New Roman" w:cs="Times New Roman"/>
                <w:sz w:val="24"/>
                <w:szCs w:val="24"/>
                <w:lang w:val="lt-LT"/>
              </w:rPr>
            </w:pPr>
            <w:r w:rsidRPr="00571EA4">
              <w:rPr>
                <w:rFonts w:ascii="Times New Roman" w:hAnsi="Times New Roman" w:cs="Times New Roman"/>
                <w:szCs w:val="24"/>
                <w:lang w:val="lt-LT"/>
              </w:rPr>
              <w:t>30 d.</w:t>
            </w:r>
          </w:p>
        </w:tc>
      </w:tr>
      <w:tr w:rsidR="00D501FB" w:rsidRPr="00D501FB" w14:paraId="4B415E85" w14:textId="77777777" w:rsidTr="00B37886">
        <w:trPr>
          <w:trHeight w:val="472"/>
        </w:trPr>
        <w:tc>
          <w:tcPr>
            <w:tcW w:w="763" w:type="dxa"/>
            <w:tcBorders>
              <w:top w:val="single" w:sz="4" w:space="0" w:color="auto"/>
              <w:left w:val="single" w:sz="4" w:space="0" w:color="auto"/>
              <w:bottom w:val="single" w:sz="4" w:space="0" w:color="auto"/>
              <w:right w:val="single" w:sz="4" w:space="0" w:color="auto"/>
            </w:tcBorders>
          </w:tcPr>
          <w:p w14:paraId="612EEA46" w14:textId="77777777" w:rsidR="00D501FB" w:rsidRPr="00571EA4" w:rsidRDefault="00D501FB" w:rsidP="00B37886">
            <w:pPr>
              <w:tabs>
                <w:tab w:val="left" w:pos="567"/>
              </w:tabs>
              <w:ind w:left="567" w:hanging="567"/>
              <w:rPr>
                <w:rFonts w:ascii="Times New Roman" w:hAnsi="Times New Roman" w:cs="Times New Roman"/>
                <w:sz w:val="24"/>
                <w:szCs w:val="24"/>
                <w:lang w:val="lt-LT"/>
              </w:rPr>
            </w:pPr>
            <w:r w:rsidRPr="00571EA4">
              <w:rPr>
                <w:rFonts w:ascii="Times New Roman" w:hAnsi="Times New Roman" w:cs="Times New Roman"/>
                <w:szCs w:val="24"/>
                <w:lang w:val="lt-LT"/>
              </w:rPr>
              <w:t xml:space="preserve">11. </w:t>
            </w:r>
          </w:p>
        </w:tc>
        <w:tc>
          <w:tcPr>
            <w:tcW w:w="2493" w:type="dxa"/>
            <w:tcBorders>
              <w:top w:val="single" w:sz="4" w:space="0" w:color="auto"/>
              <w:left w:val="single" w:sz="4" w:space="0" w:color="auto"/>
              <w:bottom w:val="single" w:sz="4" w:space="0" w:color="auto"/>
              <w:right w:val="single" w:sz="4" w:space="0" w:color="auto"/>
            </w:tcBorders>
          </w:tcPr>
          <w:p w14:paraId="5FDE7B0F" w14:textId="77777777" w:rsidR="00D501FB" w:rsidRPr="00571EA4" w:rsidRDefault="00D501FB" w:rsidP="00B37886">
            <w:pPr>
              <w:tabs>
                <w:tab w:val="left" w:pos="0"/>
              </w:tabs>
              <w:ind w:right="-106"/>
              <w:rPr>
                <w:rFonts w:ascii="Times New Roman" w:hAnsi="Times New Roman" w:cs="Times New Roman"/>
                <w:sz w:val="24"/>
                <w:szCs w:val="24"/>
                <w:lang w:val="lt-LT"/>
              </w:rPr>
            </w:pPr>
            <w:r w:rsidRPr="00571EA4">
              <w:rPr>
                <w:rFonts w:ascii="Times New Roman" w:hAnsi="Times New Roman" w:cs="Times New Roman"/>
                <w:szCs w:val="24"/>
                <w:lang w:val="lt-LT"/>
              </w:rPr>
              <w:t>J. Basanavičiaus g. 126, Utena</w:t>
            </w:r>
          </w:p>
        </w:tc>
        <w:tc>
          <w:tcPr>
            <w:tcW w:w="1134" w:type="dxa"/>
            <w:tcBorders>
              <w:top w:val="single" w:sz="4" w:space="0" w:color="auto"/>
              <w:left w:val="single" w:sz="4" w:space="0" w:color="auto"/>
              <w:bottom w:val="single" w:sz="4" w:space="0" w:color="auto"/>
              <w:right w:val="single" w:sz="4" w:space="0" w:color="auto"/>
            </w:tcBorders>
          </w:tcPr>
          <w:p w14:paraId="7523E369" w14:textId="77777777" w:rsidR="00D501FB" w:rsidRPr="00571EA4" w:rsidRDefault="00D501FB" w:rsidP="00B37886">
            <w:pPr>
              <w:tabs>
                <w:tab w:val="left" w:pos="567"/>
              </w:tabs>
              <w:ind w:left="567" w:hanging="567"/>
              <w:rPr>
                <w:rFonts w:ascii="Times New Roman" w:hAnsi="Times New Roman" w:cs="Times New Roman"/>
                <w:sz w:val="24"/>
                <w:szCs w:val="24"/>
                <w:lang w:val="lt-LT"/>
              </w:rPr>
            </w:pPr>
            <w:r w:rsidRPr="00571EA4">
              <w:rPr>
                <w:rFonts w:ascii="Times New Roman" w:hAnsi="Times New Roman" w:cs="Times New Roman"/>
                <w:szCs w:val="24"/>
                <w:lang w:val="lt-LT"/>
              </w:rPr>
              <w:t>1</w:t>
            </w:r>
          </w:p>
        </w:tc>
        <w:tc>
          <w:tcPr>
            <w:tcW w:w="3685" w:type="dxa"/>
            <w:tcBorders>
              <w:top w:val="single" w:sz="4" w:space="0" w:color="auto"/>
              <w:left w:val="single" w:sz="4" w:space="0" w:color="auto"/>
              <w:bottom w:val="single" w:sz="4" w:space="0" w:color="auto"/>
              <w:right w:val="single" w:sz="4" w:space="0" w:color="auto"/>
            </w:tcBorders>
          </w:tcPr>
          <w:p w14:paraId="7CD821BC" w14:textId="77777777" w:rsidR="00D501FB" w:rsidRPr="00D501FB" w:rsidRDefault="00D501FB" w:rsidP="00B37886">
            <w:pPr>
              <w:pStyle w:val="ListParagraph"/>
              <w:tabs>
                <w:tab w:val="left" w:pos="317"/>
              </w:tabs>
              <w:ind w:left="34"/>
              <w:rPr>
                <w:rFonts w:ascii="Times New Roman" w:hAnsi="Times New Roman" w:cs="Times New Roman"/>
                <w:sz w:val="24"/>
                <w:lang w:val="lt-LT"/>
              </w:rPr>
            </w:pPr>
            <w:r w:rsidRPr="00571EA4">
              <w:rPr>
                <w:rFonts w:ascii="Times New Roman" w:hAnsi="Times New Roman" w:cs="Times New Roman"/>
                <w:lang w:val="lt-LT"/>
              </w:rPr>
              <w:t>Koridorius</w:t>
            </w:r>
          </w:p>
        </w:tc>
        <w:tc>
          <w:tcPr>
            <w:tcW w:w="1554" w:type="dxa"/>
            <w:tcBorders>
              <w:top w:val="single" w:sz="4" w:space="0" w:color="auto"/>
              <w:left w:val="single" w:sz="4" w:space="0" w:color="auto"/>
              <w:bottom w:val="single" w:sz="4" w:space="0" w:color="auto"/>
              <w:right w:val="single" w:sz="4" w:space="0" w:color="auto"/>
            </w:tcBorders>
          </w:tcPr>
          <w:p w14:paraId="0A932D66" w14:textId="77777777" w:rsidR="00D501FB" w:rsidRPr="00571EA4" w:rsidRDefault="00D501FB" w:rsidP="00B37886">
            <w:pPr>
              <w:tabs>
                <w:tab w:val="left" w:pos="567"/>
              </w:tabs>
              <w:ind w:left="567" w:hanging="567"/>
              <w:rPr>
                <w:rFonts w:ascii="Times New Roman" w:hAnsi="Times New Roman" w:cs="Times New Roman"/>
                <w:sz w:val="24"/>
                <w:szCs w:val="24"/>
                <w:lang w:val="lt-LT"/>
              </w:rPr>
            </w:pPr>
            <w:r w:rsidRPr="00571EA4">
              <w:rPr>
                <w:rFonts w:ascii="Times New Roman" w:hAnsi="Times New Roman" w:cs="Times New Roman"/>
                <w:szCs w:val="24"/>
                <w:lang w:val="lt-LT"/>
              </w:rPr>
              <w:t>30 d.</w:t>
            </w:r>
          </w:p>
        </w:tc>
      </w:tr>
      <w:tr w:rsidR="00D501FB" w:rsidRPr="00D501FB" w14:paraId="1C14F510" w14:textId="77777777" w:rsidTr="00B37886">
        <w:trPr>
          <w:trHeight w:val="472"/>
        </w:trPr>
        <w:tc>
          <w:tcPr>
            <w:tcW w:w="763" w:type="dxa"/>
            <w:tcBorders>
              <w:top w:val="single" w:sz="4" w:space="0" w:color="auto"/>
              <w:left w:val="single" w:sz="4" w:space="0" w:color="auto"/>
              <w:bottom w:val="single" w:sz="4" w:space="0" w:color="auto"/>
              <w:right w:val="single" w:sz="4" w:space="0" w:color="auto"/>
            </w:tcBorders>
          </w:tcPr>
          <w:p w14:paraId="25D40490" w14:textId="77777777" w:rsidR="00D501FB" w:rsidRPr="00571EA4" w:rsidRDefault="00D501FB" w:rsidP="00B37886">
            <w:pPr>
              <w:tabs>
                <w:tab w:val="left" w:pos="567"/>
              </w:tabs>
              <w:ind w:left="567" w:hanging="567"/>
              <w:rPr>
                <w:rFonts w:ascii="Times New Roman" w:hAnsi="Times New Roman" w:cs="Times New Roman"/>
                <w:sz w:val="24"/>
                <w:szCs w:val="24"/>
                <w:lang w:val="lt-LT"/>
              </w:rPr>
            </w:pPr>
            <w:r w:rsidRPr="00571EA4">
              <w:rPr>
                <w:rFonts w:ascii="Times New Roman" w:hAnsi="Times New Roman" w:cs="Times New Roman"/>
                <w:szCs w:val="24"/>
                <w:lang w:val="lt-LT"/>
              </w:rPr>
              <w:t>12.</w:t>
            </w:r>
          </w:p>
        </w:tc>
        <w:tc>
          <w:tcPr>
            <w:tcW w:w="2493" w:type="dxa"/>
            <w:tcBorders>
              <w:top w:val="single" w:sz="4" w:space="0" w:color="auto"/>
              <w:left w:val="single" w:sz="4" w:space="0" w:color="auto"/>
              <w:bottom w:val="single" w:sz="4" w:space="0" w:color="auto"/>
              <w:right w:val="single" w:sz="4" w:space="0" w:color="auto"/>
            </w:tcBorders>
          </w:tcPr>
          <w:p w14:paraId="51BFBF89" w14:textId="77777777" w:rsidR="00D501FB" w:rsidRPr="00571EA4" w:rsidRDefault="00D501FB" w:rsidP="00B37886">
            <w:pPr>
              <w:tabs>
                <w:tab w:val="left" w:pos="0"/>
              </w:tabs>
              <w:ind w:right="-106"/>
              <w:rPr>
                <w:rFonts w:ascii="Times New Roman" w:hAnsi="Times New Roman" w:cs="Times New Roman"/>
                <w:sz w:val="24"/>
                <w:szCs w:val="24"/>
                <w:lang w:val="lt-LT"/>
              </w:rPr>
            </w:pPr>
            <w:r w:rsidRPr="00571EA4">
              <w:rPr>
                <w:rFonts w:ascii="Times New Roman" w:hAnsi="Times New Roman" w:cs="Times New Roman"/>
                <w:szCs w:val="24"/>
                <w:lang w:val="lt-LT"/>
              </w:rPr>
              <w:t>J. Basanavičiaus g. 126, Utena</w:t>
            </w:r>
          </w:p>
        </w:tc>
        <w:tc>
          <w:tcPr>
            <w:tcW w:w="1134" w:type="dxa"/>
            <w:tcBorders>
              <w:top w:val="single" w:sz="4" w:space="0" w:color="auto"/>
              <w:left w:val="single" w:sz="4" w:space="0" w:color="auto"/>
              <w:bottom w:val="single" w:sz="4" w:space="0" w:color="auto"/>
              <w:right w:val="single" w:sz="4" w:space="0" w:color="auto"/>
            </w:tcBorders>
          </w:tcPr>
          <w:p w14:paraId="4423BF97" w14:textId="77777777" w:rsidR="00D501FB" w:rsidRPr="00571EA4" w:rsidRDefault="00D501FB" w:rsidP="00B37886">
            <w:pPr>
              <w:tabs>
                <w:tab w:val="left" w:pos="567"/>
              </w:tabs>
              <w:ind w:left="567" w:hanging="567"/>
              <w:rPr>
                <w:rFonts w:ascii="Times New Roman" w:hAnsi="Times New Roman" w:cs="Times New Roman"/>
                <w:sz w:val="24"/>
                <w:szCs w:val="24"/>
                <w:lang w:val="lt-LT"/>
              </w:rPr>
            </w:pPr>
            <w:r w:rsidRPr="00571EA4">
              <w:rPr>
                <w:rFonts w:ascii="Times New Roman" w:hAnsi="Times New Roman" w:cs="Times New Roman"/>
                <w:szCs w:val="24"/>
                <w:lang w:val="lt-LT"/>
              </w:rPr>
              <w:t>1</w:t>
            </w:r>
          </w:p>
        </w:tc>
        <w:tc>
          <w:tcPr>
            <w:tcW w:w="3685" w:type="dxa"/>
            <w:tcBorders>
              <w:top w:val="single" w:sz="4" w:space="0" w:color="auto"/>
              <w:left w:val="single" w:sz="4" w:space="0" w:color="auto"/>
              <w:bottom w:val="single" w:sz="4" w:space="0" w:color="auto"/>
              <w:right w:val="single" w:sz="4" w:space="0" w:color="auto"/>
            </w:tcBorders>
          </w:tcPr>
          <w:p w14:paraId="2A79CF03" w14:textId="77777777" w:rsidR="00D501FB" w:rsidRPr="00D501FB" w:rsidRDefault="00D501FB" w:rsidP="00B37886">
            <w:pPr>
              <w:pStyle w:val="ListParagraph"/>
              <w:tabs>
                <w:tab w:val="left" w:pos="317"/>
              </w:tabs>
              <w:ind w:left="34"/>
              <w:rPr>
                <w:rFonts w:ascii="Times New Roman" w:hAnsi="Times New Roman" w:cs="Times New Roman"/>
                <w:sz w:val="24"/>
                <w:lang w:val="lt-LT"/>
              </w:rPr>
            </w:pPr>
            <w:r w:rsidRPr="00571EA4">
              <w:rPr>
                <w:rFonts w:ascii="Times New Roman" w:hAnsi="Times New Roman" w:cs="Times New Roman"/>
                <w:lang w:val="lt-LT"/>
              </w:rPr>
              <w:t>Serverinė</w:t>
            </w:r>
          </w:p>
        </w:tc>
        <w:tc>
          <w:tcPr>
            <w:tcW w:w="1554" w:type="dxa"/>
            <w:tcBorders>
              <w:top w:val="single" w:sz="4" w:space="0" w:color="auto"/>
              <w:left w:val="single" w:sz="4" w:space="0" w:color="auto"/>
              <w:bottom w:val="single" w:sz="4" w:space="0" w:color="auto"/>
              <w:right w:val="single" w:sz="4" w:space="0" w:color="auto"/>
            </w:tcBorders>
          </w:tcPr>
          <w:p w14:paraId="1E0760B0" w14:textId="77777777" w:rsidR="00D501FB" w:rsidRPr="00571EA4" w:rsidRDefault="00D501FB" w:rsidP="00B37886">
            <w:pPr>
              <w:tabs>
                <w:tab w:val="left" w:pos="567"/>
              </w:tabs>
              <w:ind w:left="567" w:hanging="567"/>
              <w:rPr>
                <w:rFonts w:ascii="Times New Roman" w:hAnsi="Times New Roman" w:cs="Times New Roman"/>
                <w:sz w:val="24"/>
                <w:szCs w:val="24"/>
                <w:lang w:val="lt-LT"/>
              </w:rPr>
            </w:pPr>
            <w:r w:rsidRPr="00571EA4">
              <w:rPr>
                <w:rFonts w:ascii="Times New Roman" w:hAnsi="Times New Roman" w:cs="Times New Roman"/>
                <w:szCs w:val="24"/>
                <w:lang w:val="lt-LT"/>
              </w:rPr>
              <w:t>30 d.</w:t>
            </w:r>
          </w:p>
        </w:tc>
      </w:tr>
      <w:tr w:rsidR="00D501FB" w:rsidRPr="00D501FB" w14:paraId="783E397E" w14:textId="77777777" w:rsidTr="00B37886">
        <w:tc>
          <w:tcPr>
            <w:tcW w:w="763" w:type="dxa"/>
            <w:tcBorders>
              <w:top w:val="single" w:sz="4" w:space="0" w:color="auto"/>
              <w:left w:val="single" w:sz="4" w:space="0" w:color="auto"/>
              <w:bottom w:val="single" w:sz="4" w:space="0" w:color="auto"/>
              <w:right w:val="single" w:sz="4" w:space="0" w:color="auto"/>
            </w:tcBorders>
          </w:tcPr>
          <w:p w14:paraId="6B0A3855" w14:textId="77777777" w:rsidR="00D501FB" w:rsidRPr="00571EA4" w:rsidRDefault="00D501FB" w:rsidP="00B37886">
            <w:pPr>
              <w:tabs>
                <w:tab w:val="left" w:pos="567"/>
              </w:tabs>
              <w:ind w:left="567" w:hanging="567"/>
              <w:rPr>
                <w:rFonts w:ascii="Times New Roman" w:hAnsi="Times New Roman" w:cs="Times New Roman"/>
                <w:sz w:val="24"/>
                <w:szCs w:val="24"/>
                <w:lang w:val="lt-LT"/>
              </w:rPr>
            </w:pPr>
            <w:r w:rsidRPr="00571EA4">
              <w:rPr>
                <w:rFonts w:ascii="Times New Roman" w:hAnsi="Times New Roman" w:cs="Times New Roman"/>
                <w:szCs w:val="24"/>
                <w:lang w:val="lt-LT"/>
              </w:rPr>
              <w:t>13.</w:t>
            </w:r>
          </w:p>
        </w:tc>
        <w:tc>
          <w:tcPr>
            <w:tcW w:w="2493" w:type="dxa"/>
            <w:tcBorders>
              <w:top w:val="single" w:sz="4" w:space="0" w:color="auto"/>
              <w:left w:val="single" w:sz="4" w:space="0" w:color="auto"/>
              <w:bottom w:val="single" w:sz="4" w:space="0" w:color="auto"/>
              <w:right w:val="single" w:sz="4" w:space="0" w:color="auto"/>
            </w:tcBorders>
          </w:tcPr>
          <w:p w14:paraId="022006B3" w14:textId="77777777" w:rsidR="00D501FB" w:rsidRPr="00571EA4" w:rsidRDefault="00D501FB" w:rsidP="00B37886">
            <w:pPr>
              <w:tabs>
                <w:tab w:val="left" w:pos="0"/>
              </w:tabs>
              <w:rPr>
                <w:rFonts w:ascii="Times New Roman" w:hAnsi="Times New Roman" w:cs="Times New Roman"/>
                <w:sz w:val="24"/>
                <w:szCs w:val="24"/>
                <w:lang w:val="lt-LT"/>
              </w:rPr>
            </w:pPr>
            <w:r w:rsidRPr="00571EA4">
              <w:rPr>
                <w:rFonts w:ascii="Times New Roman" w:hAnsi="Times New Roman" w:cs="Times New Roman"/>
                <w:szCs w:val="24"/>
                <w:lang w:val="lt-LT"/>
              </w:rPr>
              <w:t>Prezidento g. 7, Tauragė</w:t>
            </w:r>
          </w:p>
        </w:tc>
        <w:tc>
          <w:tcPr>
            <w:tcW w:w="1134" w:type="dxa"/>
            <w:tcBorders>
              <w:top w:val="single" w:sz="4" w:space="0" w:color="auto"/>
              <w:left w:val="single" w:sz="4" w:space="0" w:color="auto"/>
              <w:bottom w:val="single" w:sz="4" w:space="0" w:color="auto"/>
              <w:right w:val="single" w:sz="4" w:space="0" w:color="auto"/>
            </w:tcBorders>
          </w:tcPr>
          <w:p w14:paraId="21ADB135" w14:textId="77777777" w:rsidR="00D501FB" w:rsidRPr="00571EA4" w:rsidRDefault="00D501FB" w:rsidP="00B37886">
            <w:pPr>
              <w:tabs>
                <w:tab w:val="left" w:pos="567"/>
              </w:tabs>
              <w:ind w:left="567" w:hanging="567"/>
              <w:rPr>
                <w:rFonts w:ascii="Times New Roman" w:hAnsi="Times New Roman" w:cs="Times New Roman"/>
                <w:sz w:val="24"/>
                <w:szCs w:val="24"/>
                <w:lang w:val="lt-LT"/>
              </w:rPr>
            </w:pPr>
            <w:r w:rsidRPr="00571EA4">
              <w:rPr>
                <w:rFonts w:ascii="Times New Roman" w:hAnsi="Times New Roman" w:cs="Times New Roman"/>
                <w:szCs w:val="24"/>
                <w:lang w:val="lt-LT"/>
              </w:rPr>
              <w:t>1</w:t>
            </w:r>
          </w:p>
        </w:tc>
        <w:tc>
          <w:tcPr>
            <w:tcW w:w="3685" w:type="dxa"/>
            <w:tcBorders>
              <w:top w:val="single" w:sz="4" w:space="0" w:color="auto"/>
              <w:left w:val="single" w:sz="4" w:space="0" w:color="auto"/>
              <w:bottom w:val="single" w:sz="4" w:space="0" w:color="auto"/>
              <w:right w:val="single" w:sz="4" w:space="0" w:color="auto"/>
            </w:tcBorders>
          </w:tcPr>
          <w:p w14:paraId="1F74103B" w14:textId="77777777" w:rsidR="00D501FB" w:rsidRPr="00571EA4" w:rsidRDefault="00D501FB" w:rsidP="00B37886">
            <w:pPr>
              <w:tabs>
                <w:tab w:val="left" w:pos="317"/>
              </w:tabs>
              <w:rPr>
                <w:rFonts w:ascii="Times New Roman" w:hAnsi="Times New Roman" w:cs="Times New Roman"/>
                <w:sz w:val="24"/>
                <w:szCs w:val="24"/>
                <w:lang w:val="lt-LT"/>
              </w:rPr>
            </w:pPr>
            <w:r w:rsidRPr="00571EA4">
              <w:rPr>
                <w:rFonts w:ascii="Times New Roman" w:hAnsi="Times New Roman" w:cs="Times New Roman"/>
                <w:szCs w:val="24"/>
                <w:lang w:val="lt-LT"/>
              </w:rPr>
              <w:t>Koridorius</w:t>
            </w:r>
          </w:p>
        </w:tc>
        <w:tc>
          <w:tcPr>
            <w:tcW w:w="1554" w:type="dxa"/>
            <w:tcBorders>
              <w:top w:val="single" w:sz="4" w:space="0" w:color="auto"/>
              <w:left w:val="single" w:sz="4" w:space="0" w:color="auto"/>
              <w:bottom w:val="single" w:sz="4" w:space="0" w:color="auto"/>
              <w:right w:val="single" w:sz="4" w:space="0" w:color="auto"/>
            </w:tcBorders>
          </w:tcPr>
          <w:p w14:paraId="429F66F9" w14:textId="77777777" w:rsidR="00D501FB" w:rsidRPr="00571EA4" w:rsidRDefault="00D501FB" w:rsidP="00B37886">
            <w:pPr>
              <w:tabs>
                <w:tab w:val="left" w:pos="567"/>
              </w:tabs>
              <w:ind w:left="567" w:hanging="567"/>
              <w:rPr>
                <w:rFonts w:ascii="Times New Roman" w:hAnsi="Times New Roman" w:cs="Times New Roman"/>
                <w:sz w:val="24"/>
                <w:szCs w:val="24"/>
                <w:lang w:val="lt-LT"/>
              </w:rPr>
            </w:pPr>
            <w:r w:rsidRPr="00571EA4">
              <w:rPr>
                <w:rFonts w:ascii="Times New Roman" w:hAnsi="Times New Roman" w:cs="Times New Roman"/>
                <w:szCs w:val="24"/>
                <w:lang w:val="lt-LT"/>
              </w:rPr>
              <w:t>30 d.</w:t>
            </w:r>
          </w:p>
        </w:tc>
      </w:tr>
      <w:tr w:rsidR="00D501FB" w:rsidRPr="00D501FB" w14:paraId="05B0D8C0" w14:textId="77777777" w:rsidTr="00B37886">
        <w:tc>
          <w:tcPr>
            <w:tcW w:w="763" w:type="dxa"/>
            <w:tcBorders>
              <w:top w:val="single" w:sz="4" w:space="0" w:color="auto"/>
              <w:left w:val="single" w:sz="4" w:space="0" w:color="auto"/>
              <w:bottom w:val="single" w:sz="4" w:space="0" w:color="auto"/>
              <w:right w:val="single" w:sz="4" w:space="0" w:color="auto"/>
            </w:tcBorders>
          </w:tcPr>
          <w:p w14:paraId="06308B37" w14:textId="77777777" w:rsidR="00D501FB" w:rsidRPr="00571EA4" w:rsidRDefault="00D501FB" w:rsidP="00B37886">
            <w:pPr>
              <w:tabs>
                <w:tab w:val="left" w:pos="567"/>
              </w:tabs>
              <w:ind w:left="567" w:hanging="567"/>
              <w:rPr>
                <w:rFonts w:ascii="Times New Roman" w:hAnsi="Times New Roman" w:cs="Times New Roman"/>
                <w:sz w:val="24"/>
                <w:szCs w:val="24"/>
                <w:lang w:val="lt-LT"/>
              </w:rPr>
            </w:pPr>
            <w:r w:rsidRPr="00571EA4">
              <w:rPr>
                <w:rFonts w:ascii="Times New Roman" w:hAnsi="Times New Roman" w:cs="Times New Roman"/>
                <w:szCs w:val="24"/>
                <w:lang w:val="lt-LT"/>
              </w:rPr>
              <w:t>14.</w:t>
            </w:r>
          </w:p>
        </w:tc>
        <w:tc>
          <w:tcPr>
            <w:tcW w:w="2493" w:type="dxa"/>
            <w:tcBorders>
              <w:top w:val="single" w:sz="4" w:space="0" w:color="auto"/>
              <w:left w:val="single" w:sz="4" w:space="0" w:color="auto"/>
              <w:bottom w:val="single" w:sz="4" w:space="0" w:color="auto"/>
              <w:right w:val="single" w:sz="4" w:space="0" w:color="auto"/>
            </w:tcBorders>
          </w:tcPr>
          <w:p w14:paraId="0F597AF3" w14:textId="77777777" w:rsidR="00D501FB" w:rsidRPr="00571EA4" w:rsidRDefault="00D501FB" w:rsidP="00B37886">
            <w:pPr>
              <w:tabs>
                <w:tab w:val="left" w:pos="0"/>
              </w:tabs>
              <w:rPr>
                <w:rFonts w:ascii="Times New Roman" w:hAnsi="Times New Roman" w:cs="Times New Roman"/>
                <w:sz w:val="24"/>
                <w:szCs w:val="24"/>
                <w:lang w:val="lt-LT"/>
              </w:rPr>
            </w:pPr>
            <w:r w:rsidRPr="00571EA4">
              <w:rPr>
                <w:rFonts w:ascii="Times New Roman" w:hAnsi="Times New Roman" w:cs="Times New Roman"/>
                <w:szCs w:val="24"/>
                <w:lang w:val="lt-LT"/>
              </w:rPr>
              <w:t>Prezidento g. 7, Tauragė</w:t>
            </w:r>
          </w:p>
        </w:tc>
        <w:tc>
          <w:tcPr>
            <w:tcW w:w="1134" w:type="dxa"/>
            <w:tcBorders>
              <w:top w:val="single" w:sz="4" w:space="0" w:color="auto"/>
              <w:left w:val="single" w:sz="4" w:space="0" w:color="auto"/>
              <w:bottom w:val="single" w:sz="4" w:space="0" w:color="auto"/>
              <w:right w:val="single" w:sz="4" w:space="0" w:color="auto"/>
            </w:tcBorders>
          </w:tcPr>
          <w:p w14:paraId="76CE7811" w14:textId="77777777" w:rsidR="00D501FB" w:rsidRPr="00571EA4" w:rsidRDefault="00D501FB" w:rsidP="00B37886">
            <w:pPr>
              <w:tabs>
                <w:tab w:val="left" w:pos="567"/>
              </w:tabs>
              <w:ind w:left="567" w:hanging="567"/>
              <w:rPr>
                <w:rFonts w:ascii="Times New Roman" w:hAnsi="Times New Roman" w:cs="Times New Roman"/>
                <w:sz w:val="24"/>
                <w:szCs w:val="24"/>
                <w:lang w:val="lt-LT"/>
              </w:rPr>
            </w:pPr>
            <w:r w:rsidRPr="00571EA4">
              <w:rPr>
                <w:rFonts w:ascii="Times New Roman" w:hAnsi="Times New Roman" w:cs="Times New Roman"/>
                <w:szCs w:val="24"/>
                <w:lang w:val="lt-LT"/>
              </w:rPr>
              <w:t>1</w:t>
            </w:r>
          </w:p>
        </w:tc>
        <w:tc>
          <w:tcPr>
            <w:tcW w:w="3685" w:type="dxa"/>
            <w:tcBorders>
              <w:top w:val="single" w:sz="4" w:space="0" w:color="auto"/>
              <w:left w:val="single" w:sz="4" w:space="0" w:color="auto"/>
              <w:bottom w:val="single" w:sz="4" w:space="0" w:color="auto"/>
              <w:right w:val="single" w:sz="4" w:space="0" w:color="auto"/>
            </w:tcBorders>
          </w:tcPr>
          <w:p w14:paraId="69E1226D" w14:textId="77777777" w:rsidR="00D501FB" w:rsidRPr="00571EA4" w:rsidRDefault="00D501FB" w:rsidP="00B37886">
            <w:pPr>
              <w:tabs>
                <w:tab w:val="left" w:pos="317"/>
              </w:tabs>
              <w:rPr>
                <w:rFonts w:ascii="Times New Roman" w:hAnsi="Times New Roman" w:cs="Times New Roman"/>
                <w:sz w:val="24"/>
                <w:szCs w:val="24"/>
                <w:lang w:val="lt-LT"/>
              </w:rPr>
            </w:pPr>
            <w:r w:rsidRPr="00571EA4">
              <w:rPr>
                <w:rFonts w:ascii="Times New Roman" w:hAnsi="Times New Roman" w:cs="Times New Roman"/>
                <w:szCs w:val="24"/>
                <w:lang w:val="lt-LT"/>
              </w:rPr>
              <w:t>Serverinė</w:t>
            </w:r>
          </w:p>
        </w:tc>
        <w:tc>
          <w:tcPr>
            <w:tcW w:w="1554" w:type="dxa"/>
            <w:tcBorders>
              <w:top w:val="single" w:sz="4" w:space="0" w:color="auto"/>
              <w:left w:val="single" w:sz="4" w:space="0" w:color="auto"/>
              <w:bottom w:val="single" w:sz="4" w:space="0" w:color="auto"/>
              <w:right w:val="single" w:sz="4" w:space="0" w:color="auto"/>
            </w:tcBorders>
          </w:tcPr>
          <w:p w14:paraId="7CF2B258" w14:textId="77777777" w:rsidR="00D501FB" w:rsidRPr="00571EA4" w:rsidRDefault="00D501FB" w:rsidP="00B37886">
            <w:pPr>
              <w:tabs>
                <w:tab w:val="left" w:pos="567"/>
              </w:tabs>
              <w:ind w:left="567" w:hanging="567"/>
              <w:rPr>
                <w:rFonts w:ascii="Times New Roman" w:hAnsi="Times New Roman" w:cs="Times New Roman"/>
                <w:sz w:val="24"/>
                <w:szCs w:val="24"/>
                <w:lang w:val="lt-LT"/>
              </w:rPr>
            </w:pPr>
            <w:r w:rsidRPr="00571EA4">
              <w:rPr>
                <w:rFonts w:ascii="Times New Roman" w:hAnsi="Times New Roman" w:cs="Times New Roman"/>
                <w:szCs w:val="24"/>
                <w:lang w:val="lt-LT"/>
              </w:rPr>
              <w:t>30 d.</w:t>
            </w:r>
          </w:p>
        </w:tc>
      </w:tr>
      <w:tr w:rsidR="00D501FB" w:rsidRPr="00D501FB" w14:paraId="38467417" w14:textId="77777777" w:rsidTr="00B37886">
        <w:tc>
          <w:tcPr>
            <w:tcW w:w="763" w:type="dxa"/>
            <w:tcBorders>
              <w:top w:val="single" w:sz="4" w:space="0" w:color="auto"/>
              <w:left w:val="single" w:sz="4" w:space="0" w:color="auto"/>
              <w:bottom w:val="single" w:sz="4" w:space="0" w:color="auto"/>
              <w:right w:val="single" w:sz="4" w:space="0" w:color="auto"/>
            </w:tcBorders>
          </w:tcPr>
          <w:p w14:paraId="6C77FE1C" w14:textId="77777777" w:rsidR="00D501FB" w:rsidRPr="00571EA4" w:rsidRDefault="00D501FB" w:rsidP="00B37886">
            <w:pPr>
              <w:tabs>
                <w:tab w:val="left" w:pos="567"/>
              </w:tabs>
              <w:ind w:left="567" w:hanging="567"/>
              <w:rPr>
                <w:rFonts w:ascii="Times New Roman" w:hAnsi="Times New Roman" w:cs="Times New Roman"/>
                <w:sz w:val="24"/>
                <w:szCs w:val="24"/>
                <w:lang w:val="lt-LT"/>
              </w:rPr>
            </w:pPr>
            <w:r w:rsidRPr="00571EA4">
              <w:rPr>
                <w:rFonts w:ascii="Times New Roman" w:hAnsi="Times New Roman" w:cs="Times New Roman"/>
                <w:szCs w:val="24"/>
                <w:lang w:val="lt-LT"/>
              </w:rPr>
              <w:t>15.</w:t>
            </w:r>
          </w:p>
        </w:tc>
        <w:tc>
          <w:tcPr>
            <w:tcW w:w="2493" w:type="dxa"/>
            <w:tcBorders>
              <w:top w:val="single" w:sz="4" w:space="0" w:color="auto"/>
              <w:left w:val="single" w:sz="4" w:space="0" w:color="auto"/>
              <w:bottom w:val="single" w:sz="4" w:space="0" w:color="auto"/>
              <w:right w:val="single" w:sz="4" w:space="0" w:color="auto"/>
            </w:tcBorders>
          </w:tcPr>
          <w:p w14:paraId="525C797F" w14:textId="77777777" w:rsidR="00D501FB" w:rsidRPr="00571EA4" w:rsidRDefault="00D501FB" w:rsidP="00B37886">
            <w:pPr>
              <w:tabs>
                <w:tab w:val="left" w:pos="0"/>
              </w:tabs>
              <w:rPr>
                <w:rFonts w:ascii="Times New Roman" w:hAnsi="Times New Roman" w:cs="Times New Roman"/>
                <w:sz w:val="24"/>
                <w:szCs w:val="24"/>
                <w:lang w:val="lt-LT"/>
              </w:rPr>
            </w:pPr>
            <w:r w:rsidRPr="00571EA4">
              <w:rPr>
                <w:rFonts w:ascii="Times New Roman" w:hAnsi="Times New Roman" w:cs="Times New Roman"/>
                <w:szCs w:val="24"/>
                <w:lang w:val="lt-LT"/>
              </w:rPr>
              <w:t>Taikos pr. 54, Kaunas</w:t>
            </w:r>
          </w:p>
        </w:tc>
        <w:tc>
          <w:tcPr>
            <w:tcW w:w="1134" w:type="dxa"/>
            <w:tcBorders>
              <w:top w:val="single" w:sz="4" w:space="0" w:color="auto"/>
              <w:left w:val="single" w:sz="4" w:space="0" w:color="auto"/>
              <w:bottom w:val="single" w:sz="4" w:space="0" w:color="auto"/>
              <w:right w:val="single" w:sz="4" w:space="0" w:color="auto"/>
            </w:tcBorders>
          </w:tcPr>
          <w:p w14:paraId="40ADEAC2" w14:textId="77777777" w:rsidR="00D501FB" w:rsidRPr="00571EA4" w:rsidRDefault="00D501FB" w:rsidP="00B37886">
            <w:pPr>
              <w:tabs>
                <w:tab w:val="left" w:pos="567"/>
              </w:tabs>
              <w:ind w:left="567" w:hanging="567"/>
              <w:rPr>
                <w:rFonts w:ascii="Times New Roman" w:hAnsi="Times New Roman" w:cs="Times New Roman"/>
                <w:sz w:val="24"/>
                <w:szCs w:val="24"/>
                <w:lang w:val="lt-LT"/>
              </w:rPr>
            </w:pPr>
            <w:r w:rsidRPr="00571EA4">
              <w:rPr>
                <w:rFonts w:ascii="Times New Roman" w:hAnsi="Times New Roman" w:cs="Times New Roman"/>
                <w:szCs w:val="24"/>
                <w:lang w:val="lt-LT"/>
              </w:rPr>
              <w:t>1</w:t>
            </w:r>
          </w:p>
        </w:tc>
        <w:tc>
          <w:tcPr>
            <w:tcW w:w="3685" w:type="dxa"/>
            <w:tcBorders>
              <w:top w:val="single" w:sz="4" w:space="0" w:color="auto"/>
              <w:left w:val="single" w:sz="4" w:space="0" w:color="auto"/>
              <w:bottom w:val="single" w:sz="4" w:space="0" w:color="auto"/>
              <w:right w:val="single" w:sz="4" w:space="0" w:color="auto"/>
            </w:tcBorders>
          </w:tcPr>
          <w:p w14:paraId="6B13E459" w14:textId="77777777" w:rsidR="00D501FB" w:rsidRPr="00D501FB" w:rsidRDefault="00D501FB" w:rsidP="00B37886">
            <w:pPr>
              <w:pStyle w:val="ListParagraph"/>
              <w:tabs>
                <w:tab w:val="left" w:pos="317"/>
              </w:tabs>
              <w:ind w:left="34"/>
              <w:rPr>
                <w:rFonts w:ascii="Times New Roman" w:hAnsi="Times New Roman" w:cs="Times New Roman"/>
                <w:sz w:val="24"/>
                <w:lang w:val="lt-LT"/>
              </w:rPr>
            </w:pPr>
            <w:r w:rsidRPr="00571EA4">
              <w:rPr>
                <w:rFonts w:ascii="Times New Roman" w:hAnsi="Times New Roman" w:cs="Times New Roman"/>
                <w:lang w:val="lt-LT"/>
              </w:rPr>
              <w:t>Serverinė</w:t>
            </w:r>
          </w:p>
        </w:tc>
        <w:tc>
          <w:tcPr>
            <w:tcW w:w="1554" w:type="dxa"/>
            <w:tcBorders>
              <w:top w:val="single" w:sz="4" w:space="0" w:color="auto"/>
              <w:left w:val="single" w:sz="4" w:space="0" w:color="auto"/>
              <w:bottom w:val="single" w:sz="4" w:space="0" w:color="auto"/>
              <w:right w:val="single" w:sz="4" w:space="0" w:color="auto"/>
            </w:tcBorders>
          </w:tcPr>
          <w:p w14:paraId="752C1C4C" w14:textId="77777777" w:rsidR="00D501FB" w:rsidRPr="00571EA4" w:rsidRDefault="00D501FB" w:rsidP="00B37886">
            <w:pPr>
              <w:tabs>
                <w:tab w:val="left" w:pos="567"/>
              </w:tabs>
              <w:ind w:left="567" w:hanging="567"/>
              <w:rPr>
                <w:rFonts w:ascii="Times New Roman" w:hAnsi="Times New Roman" w:cs="Times New Roman"/>
                <w:sz w:val="24"/>
                <w:szCs w:val="24"/>
                <w:lang w:val="lt-LT"/>
              </w:rPr>
            </w:pPr>
            <w:r w:rsidRPr="00571EA4">
              <w:rPr>
                <w:rFonts w:ascii="Times New Roman" w:hAnsi="Times New Roman" w:cs="Times New Roman"/>
                <w:szCs w:val="24"/>
                <w:lang w:val="lt-LT"/>
              </w:rPr>
              <w:t xml:space="preserve">30 d. </w:t>
            </w:r>
          </w:p>
        </w:tc>
      </w:tr>
      <w:tr w:rsidR="00D501FB" w:rsidRPr="00D501FB" w14:paraId="1979B0C1" w14:textId="77777777" w:rsidTr="00B37886">
        <w:tc>
          <w:tcPr>
            <w:tcW w:w="763" w:type="dxa"/>
            <w:tcBorders>
              <w:top w:val="single" w:sz="4" w:space="0" w:color="auto"/>
              <w:left w:val="single" w:sz="4" w:space="0" w:color="auto"/>
              <w:bottom w:val="single" w:sz="4" w:space="0" w:color="auto"/>
              <w:right w:val="single" w:sz="4" w:space="0" w:color="auto"/>
            </w:tcBorders>
          </w:tcPr>
          <w:p w14:paraId="01E0602A" w14:textId="77777777" w:rsidR="00D501FB" w:rsidRPr="00571EA4" w:rsidRDefault="00D501FB" w:rsidP="00B37886">
            <w:pPr>
              <w:tabs>
                <w:tab w:val="left" w:pos="567"/>
              </w:tabs>
              <w:ind w:left="567" w:hanging="567"/>
              <w:rPr>
                <w:rFonts w:ascii="Times New Roman" w:hAnsi="Times New Roman" w:cs="Times New Roman"/>
                <w:sz w:val="24"/>
                <w:szCs w:val="24"/>
                <w:lang w:val="lt-LT"/>
              </w:rPr>
            </w:pPr>
            <w:r w:rsidRPr="00571EA4">
              <w:rPr>
                <w:rFonts w:ascii="Times New Roman" w:hAnsi="Times New Roman" w:cs="Times New Roman"/>
                <w:szCs w:val="24"/>
                <w:lang w:val="lt-LT"/>
              </w:rPr>
              <w:t>16.</w:t>
            </w:r>
          </w:p>
        </w:tc>
        <w:tc>
          <w:tcPr>
            <w:tcW w:w="2493" w:type="dxa"/>
            <w:tcBorders>
              <w:top w:val="single" w:sz="4" w:space="0" w:color="auto"/>
              <w:left w:val="single" w:sz="4" w:space="0" w:color="auto"/>
              <w:bottom w:val="single" w:sz="4" w:space="0" w:color="auto"/>
              <w:right w:val="single" w:sz="4" w:space="0" w:color="auto"/>
            </w:tcBorders>
          </w:tcPr>
          <w:p w14:paraId="17D5DB84" w14:textId="77777777" w:rsidR="00D501FB" w:rsidRPr="00571EA4" w:rsidRDefault="00D501FB" w:rsidP="00B37886">
            <w:pPr>
              <w:tabs>
                <w:tab w:val="left" w:pos="0"/>
              </w:tabs>
              <w:rPr>
                <w:rFonts w:ascii="Times New Roman" w:hAnsi="Times New Roman" w:cs="Times New Roman"/>
                <w:sz w:val="24"/>
                <w:szCs w:val="24"/>
                <w:lang w:val="lt-LT"/>
              </w:rPr>
            </w:pPr>
            <w:r w:rsidRPr="00571EA4">
              <w:rPr>
                <w:rFonts w:ascii="Times New Roman" w:hAnsi="Times New Roman" w:cs="Times New Roman"/>
                <w:szCs w:val="24"/>
                <w:lang w:val="lt-LT"/>
              </w:rPr>
              <w:t>Katedros g. 3, Panevėžys</w:t>
            </w:r>
          </w:p>
        </w:tc>
        <w:tc>
          <w:tcPr>
            <w:tcW w:w="1134" w:type="dxa"/>
            <w:tcBorders>
              <w:top w:val="single" w:sz="4" w:space="0" w:color="auto"/>
              <w:left w:val="single" w:sz="4" w:space="0" w:color="auto"/>
              <w:bottom w:val="single" w:sz="4" w:space="0" w:color="auto"/>
              <w:right w:val="single" w:sz="4" w:space="0" w:color="auto"/>
            </w:tcBorders>
          </w:tcPr>
          <w:p w14:paraId="02530989" w14:textId="77777777" w:rsidR="00D501FB" w:rsidRPr="00571EA4" w:rsidRDefault="00D501FB" w:rsidP="00B37886">
            <w:pPr>
              <w:tabs>
                <w:tab w:val="left" w:pos="567"/>
              </w:tabs>
              <w:ind w:left="567" w:hanging="567"/>
              <w:rPr>
                <w:rFonts w:ascii="Times New Roman" w:hAnsi="Times New Roman" w:cs="Times New Roman"/>
                <w:sz w:val="24"/>
                <w:szCs w:val="24"/>
                <w:lang w:val="lt-LT"/>
              </w:rPr>
            </w:pPr>
            <w:r w:rsidRPr="00571EA4">
              <w:rPr>
                <w:rFonts w:ascii="Times New Roman" w:hAnsi="Times New Roman" w:cs="Times New Roman"/>
                <w:szCs w:val="24"/>
                <w:lang w:val="lt-LT"/>
              </w:rPr>
              <w:t>1</w:t>
            </w:r>
          </w:p>
        </w:tc>
        <w:tc>
          <w:tcPr>
            <w:tcW w:w="3685" w:type="dxa"/>
            <w:tcBorders>
              <w:top w:val="single" w:sz="4" w:space="0" w:color="auto"/>
              <w:left w:val="single" w:sz="4" w:space="0" w:color="auto"/>
              <w:bottom w:val="single" w:sz="4" w:space="0" w:color="auto"/>
              <w:right w:val="single" w:sz="4" w:space="0" w:color="auto"/>
            </w:tcBorders>
          </w:tcPr>
          <w:p w14:paraId="46A18830" w14:textId="77777777" w:rsidR="00D501FB" w:rsidRPr="00D501FB" w:rsidRDefault="00D501FB" w:rsidP="00B37886">
            <w:pPr>
              <w:pStyle w:val="ListParagraph"/>
              <w:tabs>
                <w:tab w:val="left" w:pos="317"/>
              </w:tabs>
              <w:ind w:left="34"/>
              <w:rPr>
                <w:rFonts w:ascii="Times New Roman" w:hAnsi="Times New Roman" w:cs="Times New Roman"/>
                <w:sz w:val="24"/>
                <w:lang w:val="lt-LT"/>
              </w:rPr>
            </w:pPr>
            <w:r w:rsidRPr="00571EA4">
              <w:rPr>
                <w:rFonts w:ascii="Times New Roman" w:hAnsi="Times New Roman" w:cs="Times New Roman"/>
                <w:lang w:val="lt-LT"/>
              </w:rPr>
              <w:t>Koridorius</w:t>
            </w:r>
          </w:p>
        </w:tc>
        <w:tc>
          <w:tcPr>
            <w:tcW w:w="1554" w:type="dxa"/>
            <w:tcBorders>
              <w:top w:val="single" w:sz="4" w:space="0" w:color="auto"/>
              <w:left w:val="single" w:sz="4" w:space="0" w:color="auto"/>
              <w:bottom w:val="single" w:sz="4" w:space="0" w:color="auto"/>
              <w:right w:val="single" w:sz="4" w:space="0" w:color="auto"/>
            </w:tcBorders>
          </w:tcPr>
          <w:p w14:paraId="3DF274DA" w14:textId="77777777" w:rsidR="00D501FB" w:rsidRPr="00571EA4" w:rsidRDefault="00D501FB" w:rsidP="00B37886">
            <w:pPr>
              <w:tabs>
                <w:tab w:val="left" w:pos="567"/>
              </w:tabs>
              <w:ind w:left="567" w:hanging="567"/>
              <w:rPr>
                <w:rFonts w:ascii="Times New Roman" w:hAnsi="Times New Roman" w:cs="Times New Roman"/>
                <w:sz w:val="24"/>
                <w:szCs w:val="24"/>
                <w:lang w:val="lt-LT"/>
              </w:rPr>
            </w:pPr>
            <w:r w:rsidRPr="00571EA4">
              <w:rPr>
                <w:rFonts w:ascii="Times New Roman" w:hAnsi="Times New Roman" w:cs="Times New Roman"/>
                <w:szCs w:val="24"/>
                <w:lang w:val="lt-LT"/>
              </w:rPr>
              <w:t>30 d.</w:t>
            </w:r>
          </w:p>
        </w:tc>
      </w:tr>
      <w:tr w:rsidR="00D501FB" w:rsidRPr="00D501FB" w14:paraId="0517E9C7" w14:textId="77777777" w:rsidTr="00B37886">
        <w:tc>
          <w:tcPr>
            <w:tcW w:w="763" w:type="dxa"/>
            <w:tcBorders>
              <w:top w:val="single" w:sz="4" w:space="0" w:color="auto"/>
              <w:left w:val="single" w:sz="4" w:space="0" w:color="auto"/>
              <w:bottom w:val="single" w:sz="4" w:space="0" w:color="auto"/>
              <w:right w:val="single" w:sz="4" w:space="0" w:color="auto"/>
            </w:tcBorders>
          </w:tcPr>
          <w:p w14:paraId="6C7EA29E" w14:textId="77777777" w:rsidR="00D501FB" w:rsidRPr="00571EA4" w:rsidRDefault="00D501FB" w:rsidP="00B37886">
            <w:pPr>
              <w:tabs>
                <w:tab w:val="left" w:pos="567"/>
              </w:tabs>
              <w:ind w:left="567" w:hanging="567"/>
              <w:rPr>
                <w:rFonts w:ascii="Times New Roman" w:hAnsi="Times New Roman" w:cs="Times New Roman"/>
                <w:sz w:val="24"/>
                <w:szCs w:val="24"/>
                <w:lang w:val="lt-LT"/>
              </w:rPr>
            </w:pPr>
            <w:r w:rsidRPr="00571EA4">
              <w:rPr>
                <w:rFonts w:ascii="Times New Roman" w:hAnsi="Times New Roman" w:cs="Times New Roman"/>
                <w:szCs w:val="24"/>
                <w:lang w:val="lt-LT"/>
              </w:rPr>
              <w:t>17.</w:t>
            </w:r>
          </w:p>
        </w:tc>
        <w:tc>
          <w:tcPr>
            <w:tcW w:w="2493" w:type="dxa"/>
            <w:tcBorders>
              <w:top w:val="single" w:sz="4" w:space="0" w:color="auto"/>
              <w:left w:val="single" w:sz="4" w:space="0" w:color="auto"/>
              <w:bottom w:val="single" w:sz="4" w:space="0" w:color="auto"/>
              <w:right w:val="single" w:sz="4" w:space="0" w:color="auto"/>
            </w:tcBorders>
          </w:tcPr>
          <w:p w14:paraId="513184AE" w14:textId="77777777" w:rsidR="00D501FB" w:rsidRPr="00571EA4" w:rsidRDefault="00D501FB" w:rsidP="00B37886">
            <w:pPr>
              <w:tabs>
                <w:tab w:val="left" w:pos="0"/>
              </w:tabs>
              <w:rPr>
                <w:rFonts w:ascii="Times New Roman" w:hAnsi="Times New Roman" w:cs="Times New Roman"/>
                <w:sz w:val="24"/>
                <w:szCs w:val="24"/>
                <w:lang w:val="lt-LT"/>
              </w:rPr>
            </w:pPr>
            <w:r w:rsidRPr="00571EA4">
              <w:rPr>
                <w:rFonts w:ascii="Times New Roman" w:hAnsi="Times New Roman" w:cs="Times New Roman"/>
                <w:szCs w:val="24"/>
                <w:lang w:val="lt-LT"/>
              </w:rPr>
              <w:t>Katedros g. 3, Panevėžys</w:t>
            </w:r>
          </w:p>
        </w:tc>
        <w:tc>
          <w:tcPr>
            <w:tcW w:w="1134" w:type="dxa"/>
            <w:tcBorders>
              <w:top w:val="single" w:sz="4" w:space="0" w:color="auto"/>
              <w:left w:val="single" w:sz="4" w:space="0" w:color="auto"/>
              <w:bottom w:val="single" w:sz="4" w:space="0" w:color="auto"/>
              <w:right w:val="single" w:sz="4" w:space="0" w:color="auto"/>
            </w:tcBorders>
          </w:tcPr>
          <w:p w14:paraId="73BBD5A8" w14:textId="77777777" w:rsidR="00D501FB" w:rsidRPr="00571EA4" w:rsidRDefault="00D501FB" w:rsidP="00B37886">
            <w:pPr>
              <w:tabs>
                <w:tab w:val="left" w:pos="567"/>
              </w:tabs>
              <w:ind w:left="567" w:hanging="567"/>
              <w:rPr>
                <w:rFonts w:ascii="Times New Roman" w:hAnsi="Times New Roman" w:cs="Times New Roman"/>
                <w:sz w:val="24"/>
                <w:szCs w:val="24"/>
                <w:lang w:val="lt-LT"/>
              </w:rPr>
            </w:pPr>
            <w:r w:rsidRPr="00571EA4">
              <w:rPr>
                <w:rFonts w:ascii="Times New Roman" w:hAnsi="Times New Roman" w:cs="Times New Roman"/>
                <w:szCs w:val="24"/>
                <w:lang w:val="lt-LT"/>
              </w:rPr>
              <w:t>1</w:t>
            </w:r>
          </w:p>
        </w:tc>
        <w:tc>
          <w:tcPr>
            <w:tcW w:w="3685" w:type="dxa"/>
            <w:tcBorders>
              <w:top w:val="single" w:sz="4" w:space="0" w:color="auto"/>
              <w:left w:val="single" w:sz="4" w:space="0" w:color="auto"/>
              <w:bottom w:val="single" w:sz="4" w:space="0" w:color="auto"/>
              <w:right w:val="single" w:sz="4" w:space="0" w:color="auto"/>
            </w:tcBorders>
          </w:tcPr>
          <w:p w14:paraId="0800950E" w14:textId="77777777" w:rsidR="00D501FB" w:rsidRPr="00D501FB" w:rsidRDefault="00D501FB" w:rsidP="00B37886">
            <w:pPr>
              <w:pStyle w:val="ListParagraph"/>
              <w:tabs>
                <w:tab w:val="left" w:pos="317"/>
              </w:tabs>
              <w:ind w:left="34"/>
              <w:rPr>
                <w:rFonts w:ascii="Times New Roman" w:hAnsi="Times New Roman" w:cs="Times New Roman"/>
                <w:sz w:val="24"/>
                <w:lang w:val="lt-LT"/>
              </w:rPr>
            </w:pPr>
            <w:r w:rsidRPr="00571EA4">
              <w:rPr>
                <w:rFonts w:ascii="Times New Roman" w:hAnsi="Times New Roman" w:cs="Times New Roman"/>
                <w:lang w:val="lt-LT"/>
              </w:rPr>
              <w:t>Serverinė</w:t>
            </w:r>
          </w:p>
        </w:tc>
        <w:tc>
          <w:tcPr>
            <w:tcW w:w="1554" w:type="dxa"/>
            <w:tcBorders>
              <w:top w:val="single" w:sz="4" w:space="0" w:color="auto"/>
              <w:left w:val="single" w:sz="4" w:space="0" w:color="auto"/>
              <w:bottom w:val="single" w:sz="4" w:space="0" w:color="auto"/>
              <w:right w:val="single" w:sz="4" w:space="0" w:color="auto"/>
            </w:tcBorders>
          </w:tcPr>
          <w:p w14:paraId="1962F9DA" w14:textId="77777777" w:rsidR="00D501FB" w:rsidRPr="00571EA4" w:rsidRDefault="00D501FB" w:rsidP="00B37886">
            <w:pPr>
              <w:tabs>
                <w:tab w:val="left" w:pos="567"/>
              </w:tabs>
              <w:ind w:left="567" w:hanging="567"/>
              <w:rPr>
                <w:rFonts w:ascii="Times New Roman" w:hAnsi="Times New Roman" w:cs="Times New Roman"/>
                <w:sz w:val="24"/>
                <w:szCs w:val="24"/>
                <w:lang w:val="lt-LT"/>
              </w:rPr>
            </w:pPr>
            <w:r w:rsidRPr="00571EA4">
              <w:rPr>
                <w:rFonts w:ascii="Times New Roman" w:hAnsi="Times New Roman" w:cs="Times New Roman"/>
                <w:szCs w:val="24"/>
                <w:lang w:val="lt-LT"/>
              </w:rPr>
              <w:t>30 d.</w:t>
            </w:r>
          </w:p>
        </w:tc>
      </w:tr>
      <w:tr w:rsidR="00D501FB" w:rsidRPr="00D501FB" w14:paraId="4C7D2B07" w14:textId="77777777" w:rsidTr="00B37886">
        <w:tc>
          <w:tcPr>
            <w:tcW w:w="763" w:type="dxa"/>
            <w:tcBorders>
              <w:top w:val="single" w:sz="4" w:space="0" w:color="auto"/>
              <w:left w:val="single" w:sz="4" w:space="0" w:color="auto"/>
              <w:bottom w:val="single" w:sz="4" w:space="0" w:color="auto"/>
              <w:right w:val="single" w:sz="4" w:space="0" w:color="auto"/>
            </w:tcBorders>
          </w:tcPr>
          <w:p w14:paraId="01703902" w14:textId="77777777" w:rsidR="00D501FB" w:rsidRPr="00571EA4" w:rsidRDefault="00D501FB" w:rsidP="00B37886">
            <w:pPr>
              <w:tabs>
                <w:tab w:val="left" w:pos="567"/>
              </w:tabs>
              <w:ind w:left="567" w:hanging="567"/>
              <w:rPr>
                <w:rFonts w:ascii="Times New Roman" w:hAnsi="Times New Roman" w:cs="Times New Roman"/>
                <w:sz w:val="24"/>
                <w:szCs w:val="24"/>
                <w:lang w:val="lt-LT"/>
              </w:rPr>
            </w:pPr>
            <w:r w:rsidRPr="00571EA4">
              <w:rPr>
                <w:rFonts w:ascii="Times New Roman" w:hAnsi="Times New Roman" w:cs="Times New Roman"/>
                <w:szCs w:val="24"/>
                <w:lang w:val="lt-LT"/>
              </w:rPr>
              <w:t>18.</w:t>
            </w:r>
          </w:p>
        </w:tc>
        <w:tc>
          <w:tcPr>
            <w:tcW w:w="2493" w:type="dxa"/>
            <w:tcBorders>
              <w:top w:val="single" w:sz="4" w:space="0" w:color="auto"/>
              <w:left w:val="single" w:sz="4" w:space="0" w:color="auto"/>
              <w:bottom w:val="single" w:sz="4" w:space="0" w:color="auto"/>
              <w:right w:val="single" w:sz="4" w:space="0" w:color="auto"/>
            </w:tcBorders>
          </w:tcPr>
          <w:p w14:paraId="4947C0AB" w14:textId="77777777" w:rsidR="00D501FB" w:rsidRPr="00571EA4" w:rsidRDefault="00D501FB" w:rsidP="00B37886">
            <w:pPr>
              <w:tabs>
                <w:tab w:val="left" w:pos="0"/>
              </w:tabs>
              <w:rPr>
                <w:rFonts w:ascii="Times New Roman" w:hAnsi="Times New Roman" w:cs="Times New Roman"/>
                <w:sz w:val="24"/>
                <w:szCs w:val="24"/>
                <w:lang w:val="lt-LT"/>
              </w:rPr>
            </w:pPr>
            <w:r w:rsidRPr="00571EA4">
              <w:rPr>
                <w:rFonts w:ascii="Times New Roman" w:hAnsi="Times New Roman" w:cs="Times New Roman"/>
                <w:szCs w:val="24"/>
                <w:lang w:val="lt-LT"/>
              </w:rPr>
              <w:t xml:space="preserve">Naujoji </w:t>
            </w:r>
            <w:r w:rsidRPr="00571EA4">
              <w:rPr>
                <w:rFonts w:ascii="Times New Roman" w:hAnsi="Times New Roman" w:cs="Times New Roman"/>
                <w:sz w:val="24"/>
                <w:szCs w:val="24"/>
                <w:lang w:val="lt-LT"/>
              </w:rPr>
              <w:t>U</w:t>
            </w:r>
            <w:r w:rsidRPr="00571EA4">
              <w:rPr>
                <w:rFonts w:ascii="Times New Roman" w:hAnsi="Times New Roman" w:cs="Times New Roman"/>
                <w:szCs w:val="24"/>
                <w:lang w:val="lt-LT"/>
              </w:rPr>
              <w:t>osto g. 11, Klaipėda</w:t>
            </w:r>
          </w:p>
        </w:tc>
        <w:tc>
          <w:tcPr>
            <w:tcW w:w="1134" w:type="dxa"/>
            <w:tcBorders>
              <w:top w:val="single" w:sz="4" w:space="0" w:color="auto"/>
              <w:left w:val="single" w:sz="4" w:space="0" w:color="auto"/>
              <w:bottom w:val="single" w:sz="4" w:space="0" w:color="auto"/>
              <w:right w:val="single" w:sz="4" w:space="0" w:color="auto"/>
            </w:tcBorders>
          </w:tcPr>
          <w:p w14:paraId="60B729C6" w14:textId="77777777" w:rsidR="00D501FB" w:rsidRPr="00571EA4" w:rsidRDefault="00D501FB" w:rsidP="00B37886">
            <w:pPr>
              <w:tabs>
                <w:tab w:val="left" w:pos="567"/>
              </w:tabs>
              <w:ind w:left="567" w:hanging="567"/>
              <w:rPr>
                <w:rFonts w:ascii="Times New Roman" w:hAnsi="Times New Roman" w:cs="Times New Roman"/>
                <w:sz w:val="24"/>
                <w:szCs w:val="24"/>
                <w:lang w:val="lt-LT"/>
              </w:rPr>
            </w:pPr>
            <w:r w:rsidRPr="00571EA4">
              <w:rPr>
                <w:rFonts w:ascii="Times New Roman" w:hAnsi="Times New Roman" w:cs="Times New Roman"/>
                <w:szCs w:val="24"/>
                <w:lang w:val="lt-LT"/>
              </w:rPr>
              <w:t>1</w:t>
            </w:r>
          </w:p>
        </w:tc>
        <w:tc>
          <w:tcPr>
            <w:tcW w:w="3685" w:type="dxa"/>
            <w:tcBorders>
              <w:top w:val="single" w:sz="4" w:space="0" w:color="auto"/>
              <w:left w:val="single" w:sz="4" w:space="0" w:color="auto"/>
              <w:bottom w:val="single" w:sz="4" w:space="0" w:color="auto"/>
              <w:right w:val="single" w:sz="4" w:space="0" w:color="auto"/>
            </w:tcBorders>
          </w:tcPr>
          <w:p w14:paraId="6DCA8B6F" w14:textId="77777777" w:rsidR="00D501FB" w:rsidRPr="00D501FB" w:rsidRDefault="00D501FB" w:rsidP="00B37886">
            <w:pPr>
              <w:pStyle w:val="ListParagraph"/>
              <w:tabs>
                <w:tab w:val="left" w:pos="317"/>
              </w:tabs>
              <w:ind w:left="34"/>
              <w:rPr>
                <w:rFonts w:ascii="Times New Roman" w:hAnsi="Times New Roman" w:cs="Times New Roman"/>
                <w:sz w:val="24"/>
                <w:lang w:val="lt-LT"/>
              </w:rPr>
            </w:pPr>
            <w:r w:rsidRPr="00571EA4">
              <w:rPr>
                <w:rFonts w:ascii="Times New Roman" w:hAnsi="Times New Roman" w:cs="Times New Roman"/>
                <w:lang w:val="lt-LT"/>
              </w:rPr>
              <w:t>Serverinė</w:t>
            </w:r>
          </w:p>
        </w:tc>
        <w:tc>
          <w:tcPr>
            <w:tcW w:w="1554" w:type="dxa"/>
            <w:tcBorders>
              <w:top w:val="single" w:sz="4" w:space="0" w:color="auto"/>
              <w:left w:val="single" w:sz="4" w:space="0" w:color="auto"/>
              <w:bottom w:val="single" w:sz="4" w:space="0" w:color="auto"/>
              <w:right w:val="single" w:sz="4" w:space="0" w:color="auto"/>
            </w:tcBorders>
          </w:tcPr>
          <w:p w14:paraId="0E5420DB" w14:textId="77777777" w:rsidR="00D501FB" w:rsidRPr="00571EA4" w:rsidRDefault="00D501FB" w:rsidP="00B37886">
            <w:pPr>
              <w:tabs>
                <w:tab w:val="left" w:pos="567"/>
              </w:tabs>
              <w:ind w:left="567" w:hanging="567"/>
              <w:rPr>
                <w:rFonts w:ascii="Times New Roman" w:hAnsi="Times New Roman" w:cs="Times New Roman"/>
                <w:sz w:val="24"/>
                <w:szCs w:val="24"/>
                <w:lang w:val="lt-LT"/>
              </w:rPr>
            </w:pPr>
            <w:r w:rsidRPr="00571EA4">
              <w:rPr>
                <w:rFonts w:ascii="Times New Roman" w:hAnsi="Times New Roman" w:cs="Times New Roman"/>
                <w:szCs w:val="24"/>
                <w:lang w:val="lt-LT"/>
              </w:rPr>
              <w:t>30 d.</w:t>
            </w:r>
          </w:p>
        </w:tc>
      </w:tr>
      <w:tr w:rsidR="00D501FB" w:rsidRPr="00D501FB" w14:paraId="359852C2" w14:textId="77777777" w:rsidTr="00B37886">
        <w:tc>
          <w:tcPr>
            <w:tcW w:w="763" w:type="dxa"/>
            <w:tcBorders>
              <w:top w:val="single" w:sz="4" w:space="0" w:color="auto"/>
              <w:left w:val="single" w:sz="4" w:space="0" w:color="auto"/>
              <w:bottom w:val="single" w:sz="4" w:space="0" w:color="auto"/>
              <w:right w:val="single" w:sz="4" w:space="0" w:color="auto"/>
            </w:tcBorders>
          </w:tcPr>
          <w:p w14:paraId="78E89198" w14:textId="77777777" w:rsidR="00D501FB" w:rsidRPr="00571EA4" w:rsidRDefault="00D501FB" w:rsidP="00B37886">
            <w:pPr>
              <w:tabs>
                <w:tab w:val="left" w:pos="567"/>
              </w:tabs>
              <w:ind w:left="567" w:hanging="567"/>
              <w:rPr>
                <w:rFonts w:ascii="Times New Roman" w:hAnsi="Times New Roman" w:cs="Times New Roman"/>
                <w:sz w:val="24"/>
                <w:szCs w:val="24"/>
                <w:lang w:val="lt-LT"/>
              </w:rPr>
            </w:pPr>
            <w:r w:rsidRPr="00571EA4">
              <w:rPr>
                <w:rFonts w:ascii="Times New Roman" w:hAnsi="Times New Roman" w:cs="Times New Roman"/>
                <w:szCs w:val="24"/>
                <w:lang w:val="lt-LT"/>
              </w:rPr>
              <w:t>19.</w:t>
            </w:r>
          </w:p>
        </w:tc>
        <w:tc>
          <w:tcPr>
            <w:tcW w:w="2493" w:type="dxa"/>
            <w:tcBorders>
              <w:top w:val="single" w:sz="4" w:space="0" w:color="auto"/>
              <w:left w:val="single" w:sz="4" w:space="0" w:color="auto"/>
              <w:bottom w:val="single" w:sz="4" w:space="0" w:color="auto"/>
              <w:right w:val="single" w:sz="4" w:space="0" w:color="auto"/>
            </w:tcBorders>
          </w:tcPr>
          <w:p w14:paraId="0D265D32" w14:textId="77777777" w:rsidR="00D501FB" w:rsidRPr="00571EA4" w:rsidRDefault="00D501FB" w:rsidP="00B37886">
            <w:pPr>
              <w:tabs>
                <w:tab w:val="left" w:pos="0"/>
              </w:tabs>
              <w:rPr>
                <w:rFonts w:ascii="Times New Roman" w:hAnsi="Times New Roman" w:cs="Times New Roman"/>
                <w:sz w:val="24"/>
                <w:szCs w:val="24"/>
                <w:lang w:val="lt-LT"/>
              </w:rPr>
            </w:pPr>
            <w:r w:rsidRPr="00571EA4">
              <w:rPr>
                <w:rFonts w:ascii="Times New Roman" w:hAnsi="Times New Roman" w:cs="Times New Roman"/>
                <w:szCs w:val="24"/>
                <w:lang w:val="lt-LT"/>
              </w:rPr>
              <w:t>Tvirtovės g. 1/ Naujoji g. 2, Alytus</w:t>
            </w:r>
          </w:p>
        </w:tc>
        <w:tc>
          <w:tcPr>
            <w:tcW w:w="1134" w:type="dxa"/>
            <w:tcBorders>
              <w:top w:val="single" w:sz="4" w:space="0" w:color="auto"/>
              <w:left w:val="single" w:sz="4" w:space="0" w:color="auto"/>
              <w:bottom w:val="single" w:sz="4" w:space="0" w:color="auto"/>
              <w:right w:val="single" w:sz="4" w:space="0" w:color="auto"/>
            </w:tcBorders>
          </w:tcPr>
          <w:p w14:paraId="13D20D13" w14:textId="77777777" w:rsidR="00D501FB" w:rsidRPr="00571EA4" w:rsidRDefault="00D501FB" w:rsidP="00B37886">
            <w:pPr>
              <w:tabs>
                <w:tab w:val="left" w:pos="567"/>
              </w:tabs>
              <w:ind w:left="567" w:hanging="567"/>
              <w:rPr>
                <w:rFonts w:ascii="Times New Roman" w:hAnsi="Times New Roman" w:cs="Times New Roman"/>
                <w:sz w:val="24"/>
                <w:szCs w:val="24"/>
                <w:lang w:val="lt-LT"/>
              </w:rPr>
            </w:pPr>
            <w:r w:rsidRPr="00571EA4">
              <w:rPr>
                <w:rFonts w:ascii="Times New Roman" w:hAnsi="Times New Roman" w:cs="Times New Roman"/>
                <w:szCs w:val="24"/>
                <w:lang w:val="lt-LT"/>
              </w:rPr>
              <w:t>1</w:t>
            </w:r>
          </w:p>
        </w:tc>
        <w:tc>
          <w:tcPr>
            <w:tcW w:w="3685" w:type="dxa"/>
            <w:tcBorders>
              <w:top w:val="single" w:sz="4" w:space="0" w:color="auto"/>
              <w:left w:val="single" w:sz="4" w:space="0" w:color="auto"/>
              <w:bottom w:val="single" w:sz="4" w:space="0" w:color="auto"/>
              <w:right w:val="single" w:sz="4" w:space="0" w:color="auto"/>
            </w:tcBorders>
          </w:tcPr>
          <w:p w14:paraId="7C4C576F" w14:textId="77777777" w:rsidR="00D501FB" w:rsidRPr="00D501FB" w:rsidRDefault="00D501FB" w:rsidP="00B37886">
            <w:pPr>
              <w:pStyle w:val="ListParagraph"/>
              <w:tabs>
                <w:tab w:val="left" w:pos="317"/>
              </w:tabs>
              <w:ind w:left="34"/>
              <w:rPr>
                <w:rFonts w:ascii="Times New Roman" w:hAnsi="Times New Roman" w:cs="Times New Roman"/>
                <w:sz w:val="24"/>
                <w:lang w:val="lt-LT"/>
              </w:rPr>
            </w:pPr>
            <w:r w:rsidRPr="00571EA4">
              <w:rPr>
                <w:rFonts w:ascii="Times New Roman" w:hAnsi="Times New Roman" w:cs="Times New Roman"/>
                <w:lang w:val="lt-LT"/>
              </w:rPr>
              <w:t>Koridorius</w:t>
            </w:r>
          </w:p>
        </w:tc>
        <w:tc>
          <w:tcPr>
            <w:tcW w:w="1554" w:type="dxa"/>
            <w:tcBorders>
              <w:top w:val="single" w:sz="4" w:space="0" w:color="auto"/>
              <w:left w:val="single" w:sz="4" w:space="0" w:color="auto"/>
              <w:bottom w:val="single" w:sz="4" w:space="0" w:color="auto"/>
              <w:right w:val="single" w:sz="4" w:space="0" w:color="auto"/>
            </w:tcBorders>
          </w:tcPr>
          <w:p w14:paraId="17C32CBF" w14:textId="77777777" w:rsidR="00D501FB" w:rsidRPr="00571EA4" w:rsidRDefault="00D501FB" w:rsidP="00B37886">
            <w:pPr>
              <w:tabs>
                <w:tab w:val="left" w:pos="567"/>
              </w:tabs>
              <w:ind w:left="567" w:hanging="567"/>
              <w:rPr>
                <w:rFonts w:ascii="Times New Roman" w:hAnsi="Times New Roman" w:cs="Times New Roman"/>
                <w:sz w:val="24"/>
                <w:szCs w:val="24"/>
                <w:lang w:val="lt-LT"/>
              </w:rPr>
            </w:pPr>
            <w:r w:rsidRPr="00571EA4">
              <w:rPr>
                <w:rFonts w:ascii="Times New Roman" w:hAnsi="Times New Roman" w:cs="Times New Roman"/>
                <w:szCs w:val="24"/>
                <w:lang w:val="lt-LT"/>
              </w:rPr>
              <w:t>30 d.</w:t>
            </w:r>
          </w:p>
        </w:tc>
      </w:tr>
      <w:tr w:rsidR="00D501FB" w:rsidRPr="00D501FB" w14:paraId="3CCE53DC" w14:textId="77777777" w:rsidTr="00B37886">
        <w:tc>
          <w:tcPr>
            <w:tcW w:w="763" w:type="dxa"/>
            <w:tcBorders>
              <w:top w:val="single" w:sz="4" w:space="0" w:color="auto"/>
              <w:left w:val="single" w:sz="4" w:space="0" w:color="auto"/>
              <w:bottom w:val="single" w:sz="4" w:space="0" w:color="auto"/>
              <w:right w:val="single" w:sz="4" w:space="0" w:color="auto"/>
            </w:tcBorders>
          </w:tcPr>
          <w:p w14:paraId="2FABBF3C" w14:textId="77777777" w:rsidR="00D501FB" w:rsidRPr="00571EA4" w:rsidRDefault="00D501FB" w:rsidP="00B37886">
            <w:pPr>
              <w:tabs>
                <w:tab w:val="left" w:pos="567"/>
              </w:tabs>
              <w:ind w:left="567" w:hanging="567"/>
              <w:rPr>
                <w:rFonts w:ascii="Times New Roman" w:hAnsi="Times New Roman" w:cs="Times New Roman"/>
                <w:sz w:val="24"/>
                <w:szCs w:val="24"/>
                <w:lang w:val="lt-LT"/>
              </w:rPr>
            </w:pPr>
            <w:r w:rsidRPr="00571EA4">
              <w:rPr>
                <w:rFonts w:ascii="Times New Roman" w:hAnsi="Times New Roman" w:cs="Times New Roman"/>
                <w:szCs w:val="24"/>
                <w:lang w:val="lt-LT"/>
              </w:rPr>
              <w:lastRenderedPageBreak/>
              <w:t>20.</w:t>
            </w:r>
          </w:p>
        </w:tc>
        <w:tc>
          <w:tcPr>
            <w:tcW w:w="2493" w:type="dxa"/>
            <w:tcBorders>
              <w:top w:val="single" w:sz="4" w:space="0" w:color="auto"/>
              <w:left w:val="single" w:sz="4" w:space="0" w:color="auto"/>
              <w:bottom w:val="single" w:sz="4" w:space="0" w:color="auto"/>
              <w:right w:val="single" w:sz="4" w:space="0" w:color="auto"/>
            </w:tcBorders>
          </w:tcPr>
          <w:p w14:paraId="6AD423B5" w14:textId="77777777" w:rsidR="00D501FB" w:rsidRPr="00571EA4" w:rsidRDefault="00D501FB" w:rsidP="00B37886">
            <w:pPr>
              <w:tabs>
                <w:tab w:val="left" w:pos="0"/>
              </w:tabs>
              <w:rPr>
                <w:rFonts w:ascii="Times New Roman" w:hAnsi="Times New Roman" w:cs="Times New Roman"/>
                <w:sz w:val="24"/>
                <w:szCs w:val="24"/>
                <w:lang w:val="lt-LT"/>
              </w:rPr>
            </w:pPr>
            <w:r w:rsidRPr="00571EA4">
              <w:rPr>
                <w:rFonts w:ascii="Times New Roman" w:hAnsi="Times New Roman" w:cs="Times New Roman"/>
                <w:szCs w:val="24"/>
                <w:lang w:val="lt-LT"/>
              </w:rPr>
              <w:t>Tvirtovės g. 1/ Naujoji g. 2, Alytus</w:t>
            </w:r>
          </w:p>
        </w:tc>
        <w:tc>
          <w:tcPr>
            <w:tcW w:w="1134" w:type="dxa"/>
            <w:tcBorders>
              <w:top w:val="single" w:sz="4" w:space="0" w:color="auto"/>
              <w:left w:val="single" w:sz="4" w:space="0" w:color="auto"/>
              <w:bottom w:val="single" w:sz="4" w:space="0" w:color="auto"/>
              <w:right w:val="single" w:sz="4" w:space="0" w:color="auto"/>
            </w:tcBorders>
          </w:tcPr>
          <w:p w14:paraId="676AB875" w14:textId="77777777" w:rsidR="00D501FB" w:rsidRPr="00571EA4" w:rsidRDefault="00D501FB" w:rsidP="00B37886">
            <w:pPr>
              <w:tabs>
                <w:tab w:val="left" w:pos="567"/>
              </w:tabs>
              <w:ind w:left="567" w:hanging="567"/>
              <w:rPr>
                <w:rFonts w:ascii="Times New Roman" w:hAnsi="Times New Roman" w:cs="Times New Roman"/>
                <w:sz w:val="24"/>
                <w:szCs w:val="24"/>
                <w:lang w:val="lt-LT"/>
              </w:rPr>
            </w:pPr>
            <w:r w:rsidRPr="00571EA4">
              <w:rPr>
                <w:rFonts w:ascii="Times New Roman" w:hAnsi="Times New Roman" w:cs="Times New Roman"/>
                <w:szCs w:val="24"/>
                <w:lang w:val="lt-LT"/>
              </w:rPr>
              <w:t>1</w:t>
            </w:r>
          </w:p>
        </w:tc>
        <w:tc>
          <w:tcPr>
            <w:tcW w:w="3685" w:type="dxa"/>
            <w:tcBorders>
              <w:top w:val="single" w:sz="4" w:space="0" w:color="auto"/>
              <w:left w:val="single" w:sz="4" w:space="0" w:color="auto"/>
              <w:bottom w:val="single" w:sz="4" w:space="0" w:color="auto"/>
              <w:right w:val="single" w:sz="4" w:space="0" w:color="auto"/>
            </w:tcBorders>
          </w:tcPr>
          <w:p w14:paraId="04335B51" w14:textId="77777777" w:rsidR="00D501FB" w:rsidRPr="00D501FB" w:rsidRDefault="00D501FB" w:rsidP="00B37886">
            <w:pPr>
              <w:pStyle w:val="ListParagraph"/>
              <w:tabs>
                <w:tab w:val="left" w:pos="317"/>
              </w:tabs>
              <w:ind w:left="34"/>
              <w:rPr>
                <w:rFonts w:ascii="Times New Roman" w:hAnsi="Times New Roman" w:cs="Times New Roman"/>
                <w:sz w:val="24"/>
                <w:lang w:val="lt-LT"/>
              </w:rPr>
            </w:pPr>
            <w:r w:rsidRPr="00571EA4">
              <w:rPr>
                <w:rFonts w:ascii="Times New Roman" w:hAnsi="Times New Roman" w:cs="Times New Roman"/>
                <w:lang w:val="lt-LT"/>
              </w:rPr>
              <w:t>Serverinė</w:t>
            </w:r>
          </w:p>
        </w:tc>
        <w:tc>
          <w:tcPr>
            <w:tcW w:w="1554" w:type="dxa"/>
            <w:tcBorders>
              <w:top w:val="single" w:sz="4" w:space="0" w:color="auto"/>
              <w:left w:val="single" w:sz="4" w:space="0" w:color="auto"/>
              <w:bottom w:val="single" w:sz="4" w:space="0" w:color="auto"/>
              <w:right w:val="single" w:sz="4" w:space="0" w:color="auto"/>
            </w:tcBorders>
          </w:tcPr>
          <w:p w14:paraId="4142DABD" w14:textId="77777777" w:rsidR="00D501FB" w:rsidRPr="00571EA4" w:rsidRDefault="00D501FB" w:rsidP="00B37886">
            <w:pPr>
              <w:tabs>
                <w:tab w:val="left" w:pos="567"/>
              </w:tabs>
              <w:ind w:left="567" w:hanging="567"/>
              <w:rPr>
                <w:rFonts w:ascii="Times New Roman" w:hAnsi="Times New Roman" w:cs="Times New Roman"/>
                <w:sz w:val="24"/>
                <w:szCs w:val="24"/>
                <w:lang w:val="lt-LT"/>
              </w:rPr>
            </w:pPr>
            <w:r w:rsidRPr="00571EA4">
              <w:rPr>
                <w:rFonts w:ascii="Times New Roman" w:hAnsi="Times New Roman" w:cs="Times New Roman"/>
                <w:szCs w:val="24"/>
                <w:lang w:val="lt-LT"/>
              </w:rPr>
              <w:t>30 d.</w:t>
            </w:r>
          </w:p>
        </w:tc>
      </w:tr>
      <w:tr w:rsidR="00D501FB" w:rsidRPr="00D501FB" w14:paraId="1BBFACD1" w14:textId="77777777" w:rsidTr="00B37886">
        <w:tc>
          <w:tcPr>
            <w:tcW w:w="763" w:type="dxa"/>
            <w:tcBorders>
              <w:top w:val="single" w:sz="4" w:space="0" w:color="auto"/>
              <w:left w:val="single" w:sz="4" w:space="0" w:color="auto"/>
              <w:bottom w:val="single" w:sz="4" w:space="0" w:color="auto"/>
              <w:right w:val="single" w:sz="4" w:space="0" w:color="auto"/>
            </w:tcBorders>
          </w:tcPr>
          <w:p w14:paraId="5273F889" w14:textId="77777777" w:rsidR="00D501FB" w:rsidRPr="00571EA4" w:rsidRDefault="00D501FB" w:rsidP="00B37886">
            <w:pPr>
              <w:tabs>
                <w:tab w:val="left" w:pos="567"/>
              </w:tabs>
              <w:ind w:left="567" w:hanging="567"/>
              <w:rPr>
                <w:rFonts w:ascii="Times New Roman" w:hAnsi="Times New Roman" w:cs="Times New Roman"/>
                <w:sz w:val="24"/>
                <w:szCs w:val="24"/>
                <w:lang w:val="lt-LT"/>
              </w:rPr>
            </w:pPr>
            <w:r w:rsidRPr="00571EA4">
              <w:rPr>
                <w:rFonts w:ascii="Times New Roman" w:hAnsi="Times New Roman" w:cs="Times New Roman"/>
                <w:szCs w:val="24"/>
                <w:lang w:val="lt-LT"/>
              </w:rPr>
              <w:t>21.</w:t>
            </w:r>
          </w:p>
        </w:tc>
        <w:tc>
          <w:tcPr>
            <w:tcW w:w="2493" w:type="dxa"/>
            <w:tcBorders>
              <w:top w:val="single" w:sz="4" w:space="0" w:color="auto"/>
              <w:left w:val="single" w:sz="4" w:space="0" w:color="auto"/>
              <w:bottom w:val="single" w:sz="4" w:space="0" w:color="auto"/>
              <w:right w:val="single" w:sz="4" w:space="0" w:color="auto"/>
            </w:tcBorders>
          </w:tcPr>
          <w:p w14:paraId="461282E6" w14:textId="77777777" w:rsidR="00D501FB" w:rsidRPr="00571EA4" w:rsidRDefault="00D501FB" w:rsidP="00B37886">
            <w:pPr>
              <w:tabs>
                <w:tab w:val="left" w:pos="0"/>
              </w:tabs>
              <w:rPr>
                <w:rFonts w:ascii="Times New Roman" w:hAnsi="Times New Roman" w:cs="Times New Roman"/>
                <w:sz w:val="24"/>
                <w:szCs w:val="24"/>
                <w:lang w:val="lt-LT"/>
              </w:rPr>
            </w:pPr>
            <w:r w:rsidRPr="00571EA4">
              <w:rPr>
                <w:rFonts w:ascii="Times New Roman" w:hAnsi="Times New Roman" w:cs="Times New Roman"/>
                <w:szCs w:val="24"/>
                <w:lang w:val="lt-LT"/>
              </w:rPr>
              <w:t>Vytauto g. 28,</w:t>
            </w:r>
            <w:r w:rsidRPr="00571EA4">
              <w:rPr>
                <w:rFonts w:ascii="Times New Roman" w:hAnsi="Times New Roman" w:cs="Times New Roman"/>
                <w:color w:val="FF0000"/>
                <w:szCs w:val="24"/>
                <w:lang w:val="lt-LT"/>
              </w:rPr>
              <w:t xml:space="preserve"> </w:t>
            </w:r>
            <w:r w:rsidRPr="00571EA4">
              <w:rPr>
                <w:rFonts w:ascii="Times New Roman" w:hAnsi="Times New Roman" w:cs="Times New Roman"/>
                <w:szCs w:val="24"/>
                <w:lang w:val="lt-LT"/>
              </w:rPr>
              <w:t>Marijampolė</w:t>
            </w:r>
          </w:p>
        </w:tc>
        <w:tc>
          <w:tcPr>
            <w:tcW w:w="1134" w:type="dxa"/>
            <w:tcBorders>
              <w:top w:val="single" w:sz="4" w:space="0" w:color="auto"/>
              <w:left w:val="single" w:sz="4" w:space="0" w:color="auto"/>
              <w:bottom w:val="single" w:sz="4" w:space="0" w:color="auto"/>
              <w:right w:val="single" w:sz="4" w:space="0" w:color="auto"/>
            </w:tcBorders>
          </w:tcPr>
          <w:p w14:paraId="4F34974F" w14:textId="77777777" w:rsidR="00D501FB" w:rsidRPr="00571EA4" w:rsidRDefault="00D501FB" w:rsidP="00B37886">
            <w:pPr>
              <w:tabs>
                <w:tab w:val="left" w:pos="567"/>
              </w:tabs>
              <w:ind w:left="567" w:hanging="567"/>
              <w:rPr>
                <w:rFonts w:ascii="Times New Roman" w:hAnsi="Times New Roman" w:cs="Times New Roman"/>
                <w:sz w:val="24"/>
                <w:szCs w:val="24"/>
                <w:lang w:val="lt-LT"/>
              </w:rPr>
            </w:pPr>
            <w:r w:rsidRPr="00571EA4">
              <w:rPr>
                <w:rFonts w:ascii="Times New Roman" w:hAnsi="Times New Roman" w:cs="Times New Roman"/>
                <w:szCs w:val="24"/>
                <w:lang w:val="lt-LT"/>
              </w:rPr>
              <w:t>1</w:t>
            </w:r>
          </w:p>
        </w:tc>
        <w:tc>
          <w:tcPr>
            <w:tcW w:w="3685" w:type="dxa"/>
            <w:tcBorders>
              <w:top w:val="single" w:sz="4" w:space="0" w:color="auto"/>
              <w:left w:val="single" w:sz="4" w:space="0" w:color="auto"/>
              <w:bottom w:val="single" w:sz="4" w:space="0" w:color="auto"/>
              <w:right w:val="single" w:sz="4" w:space="0" w:color="auto"/>
            </w:tcBorders>
          </w:tcPr>
          <w:p w14:paraId="2F9D7ECD" w14:textId="77777777" w:rsidR="00D501FB" w:rsidRPr="00D501FB" w:rsidRDefault="00D501FB" w:rsidP="00B37886">
            <w:pPr>
              <w:pStyle w:val="ListParagraph"/>
              <w:tabs>
                <w:tab w:val="left" w:pos="317"/>
              </w:tabs>
              <w:ind w:left="34"/>
              <w:rPr>
                <w:rFonts w:ascii="Times New Roman" w:hAnsi="Times New Roman" w:cs="Times New Roman"/>
                <w:sz w:val="24"/>
                <w:lang w:val="lt-LT"/>
              </w:rPr>
            </w:pPr>
            <w:r w:rsidRPr="00571EA4">
              <w:rPr>
                <w:rFonts w:ascii="Times New Roman" w:hAnsi="Times New Roman" w:cs="Times New Roman"/>
                <w:lang w:val="lt-LT"/>
              </w:rPr>
              <w:t>Koridorius</w:t>
            </w:r>
          </w:p>
        </w:tc>
        <w:tc>
          <w:tcPr>
            <w:tcW w:w="1554" w:type="dxa"/>
            <w:tcBorders>
              <w:top w:val="single" w:sz="4" w:space="0" w:color="auto"/>
              <w:left w:val="single" w:sz="4" w:space="0" w:color="auto"/>
              <w:bottom w:val="single" w:sz="4" w:space="0" w:color="auto"/>
              <w:right w:val="single" w:sz="4" w:space="0" w:color="auto"/>
            </w:tcBorders>
          </w:tcPr>
          <w:p w14:paraId="481654CA" w14:textId="77777777" w:rsidR="00D501FB" w:rsidRPr="00571EA4" w:rsidRDefault="00D501FB" w:rsidP="00B37886">
            <w:pPr>
              <w:tabs>
                <w:tab w:val="left" w:pos="567"/>
              </w:tabs>
              <w:ind w:left="567" w:hanging="567"/>
              <w:rPr>
                <w:rFonts w:ascii="Times New Roman" w:hAnsi="Times New Roman" w:cs="Times New Roman"/>
                <w:sz w:val="24"/>
                <w:szCs w:val="24"/>
                <w:lang w:val="lt-LT"/>
              </w:rPr>
            </w:pPr>
            <w:r w:rsidRPr="00571EA4">
              <w:rPr>
                <w:rFonts w:ascii="Times New Roman" w:hAnsi="Times New Roman" w:cs="Times New Roman"/>
                <w:szCs w:val="24"/>
                <w:lang w:val="lt-LT"/>
              </w:rPr>
              <w:t>30 d.</w:t>
            </w:r>
          </w:p>
        </w:tc>
      </w:tr>
      <w:tr w:rsidR="00D501FB" w:rsidRPr="00D501FB" w14:paraId="59283C74" w14:textId="77777777" w:rsidTr="00B37886">
        <w:tc>
          <w:tcPr>
            <w:tcW w:w="763" w:type="dxa"/>
            <w:tcBorders>
              <w:top w:val="single" w:sz="4" w:space="0" w:color="auto"/>
              <w:left w:val="single" w:sz="4" w:space="0" w:color="auto"/>
              <w:bottom w:val="single" w:sz="4" w:space="0" w:color="auto"/>
              <w:right w:val="single" w:sz="4" w:space="0" w:color="auto"/>
            </w:tcBorders>
          </w:tcPr>
          <w:p w14:paraId="235582D4" w14:textId="77777777" w:rsidR="00D501FB" w:rsidRPr="00571EA4" w:rsidRDefault="00D501FB" w:rsidP="00B37886">
            <w:pPr>
              <w:tabs>
                <w:tab w:val="left" w:pos="567"/>
              </w:tabs>
              <w:ind w:left="567" w:hanging="567"/>
              <w:rPr>
                <w:rFonts w:ascii="Times New Roman" w:hAnsi="Times New Roman" w:cs="Times New Roman"/>
                <w:sz w:val="24"/>
                <w:szCs w:val="24"/>
                <w:lang w:val="lt-LT"/>
              </w:rPr>
            </w:pPr>
            <w:r w:rsidRPr="00571EA4">
              <w:rPr>
                <w:rFonts w:ascii="Times New Roman" w:hAnsi="Times New Roman" w:cs="Times New Roman"/>
                <w:szCs w:val="24"/>
                <w:lang w:val="lt-LT"/>
              </w:rPr>
              <w:t>22.</w:t>
            </w:r>
          </w:p>
        </w:tc>
        <w:tc>
          <w:tcPr>
            <w:tcW w:w="2493" w:type="dxa"/>
            <w:tcBorders>
              <w:top w:val="single" w:sz="4" w:space="0" w:color="auto"/>
              <w:left w:val="single" w:sz="4" w:space="0" w:color="auto"/>
              <w:bottom w:val="single" w:sz="4" w:space="0" w:color="auto"/>
              <w:right w:val="single" w:sz="4" w:space="0" w:color="auto"/>
            </w:tcBorders>
          </w:tcPr>
          <w:p w14:paraId="2288BBA2" w14:textId="77777777" w:rsidR="00D501FB" w:rsidRPr="00571EA4" w:rsidRDefault="00D501FB" w:rsidP="00B37886">
            <w:pPr>
              <w:tabs>
                <w:tab w:val="left" w:pos="0"/>
              </w:tabs>
              <w:rPr>
                <w:rFonts w:ascii="Times New Roman" w:hAnsi="Times New Roman" w:cs="Times New Roman"/>
                <w:sz w:val="24"/>
                <w:szCs w:val="24"/>
                <w:lang w:val="lt-LT"/>
              </w:rPr>
            </w:pPr>
            <w:r w:rsidRPr="00571EA4">
              <w:rPr>
                <w:rFonts w:ascii="Times New Roman" w:hAnsi="Times New Roman" w:cs="Times New Roman"/>
                <w:szCs w:val="24"/>
                <w:lang w:val="lt-LT"/>
              </w:rPr>
              <w:t>Vytauto g. 28, Marijampolė</w:t>
            </w:r>
          </w:p>
        </w:tc>
        <w:tc>
          <w:tcPr>
            <w:tcW w:w="1134" w:type="dxa"/>
            <w:tcBorders>
              <w:top w:val="single" w:sz="4" w:space="0" w:color="auto"/>
              <w:left w:val="single" w:sz="4" w:space="0" w:color="auto"/>
              <w:bottom w:val="single" w:sz="4" w:space="0" w:color="auto"/>
              <w:right w:val="single" w:sz="4" w:space="0" w:color="auto"/>
            </w:tcBorders>
          </w:tcPr>
          <w:p w14:paraId="72930DAA" w14:textId="77777777" w:rsidR="00D501FB" w:rsidRPr="00571EA4" w:rsidRDefault="00D501FB" w:rsidP="00B37886">
            <w:pPr>
              <w:tabs>
                <w:tab w:val="left" w:pos="567"/>
              </w:tabs>
              <w:ind w:left="567" w:hanging="567"/>
              <w:rPr>
                <w:rFonts w:ascii="Times New Roman" w:hAnsi="Times New Roman" w:cs="Times New Roman"/>
                <w:sz w:val="24"/>
                <w:szCs w:val="24"/>
                <w:lang w:val="lt-LT"/>
              </w:rPr>
            </w:pPr>
            <w:r w:rsidRPr="00571EA4">
              <w:rPr>
                <w:rFonts w:ascii="Times New Roman" w:hAnsi="Times New Roman" w:cs="Times New Roman"/>
                <w:szCs w:val="24"/>
                <w:lang w:val="lt-LT"/>
              </w:rPr>
              <w:t>1</w:t>
            </w:r>
          </w:p>
        </w:tc>
        <w:tc>
          <w:tcPr>
            <w:tcW w:w="3685" w:type="dxa"/>
            <w:tcBorders>
              <w:top w:val="single" w:sz="4" w:space="0" w:color="auto"/>
              <w:left w:val="single" w:sz="4" w:space="0" w:color="auto"/>
              <w:bottom w:val="single" w:sz="4" w:space="0" w:color="auto"/>
              <w:right w:val="single" w:sz="4" w:space="0" w:color="auto"/>
            </w:tcBorders>
          </w:tcPr>
          <w:p w14:paraId="0E802E78" w14:textId="77777777" w:rsidR="00D501FB" w:rsidRPr="00D501FB" w:rsidRDefault="00D501FB" w:rsidP="00B37886">
            <w:pPr>
              <w:pStyle w:val="ListParagraph"/>
              <w:tabs>
                <w:tab w:val="left" w:pos="317"/>
              </w:tabs>
              <w:ind w:left="34"/>
              <w:rPr>
                <w:rFonts w:ascii="Times New Roman" w:hAnsi="Times New Roman" w:cs="Times New Roman"/>
                <w:sz w:val="24"/>
                <w:lang w:val="lt-LT"/>
              </w:rPr>
            </w:pPr>
            <w:r w:rsidRPr="00571EA4">
              <w:rPr>
                <w:rFonts w:ascii="Times New Roman" w:hAnsi="Times New Roman" w:cs="Times New Roman"/>
                <w:lang w:val="lt-LT"/>
              </w:rPr>
              <w:t>Serverinė</w:t>
            </w:r>
          </w:p>
        </w:tc>
        <w:tc>
          <w:tcPr>
            <w:tcW w:w="1554" w:type="dxa"/>
            <w:tcBorders>
              <w:top w:val="single" w:sz="4" w:space="0" w:color="auto"/>
              <w:left w:val="single" w:sz="4" w:space="0" w:color="auto"/>
              <w:bottom w:val="single" w:sz="4" w:space="0" w:color="auto"/>
              <w:right w:val="single" w:sz="4" w:space="0" w:color="auto"/>
            </w:tcBorders>
          </w:tcPr>
          <w:p w14:paraId="668360DF" w14:textId="77777777" w:rsidR="00D501FB" w:rsidRPr="00571EA4" w:rsidRDefault="00D501FB" w:rsidP="00B37886">
            <w:pPr>
              <w:tabs>
                <w:tab w:val="left" w:pos="567"/>
              </w:tabs>
              <w:ind w:left="567" w:hanging="567"/>
              <w:rPr>
                <w:rFonts w:ascii="Times New Roman" w:hAnsi="Times New Roman" w:cs="Times New Roman"/>
                <w:sz w:val="24"/>
                <w:szCs w:val="24"/>
                <w:lang w:val="lt-LT"/>
              </w:rPr>
            </w:pPr>
            <w:r w:rsidRPr="00571EA4">
              <w:rPr>
                <w:rFonts w:ascii="Times New Roman" w:hAnsi="Times New Roman" w:cs="Times New Roman"/>
                <w:szCs w:val="24"/>
                <w:lang w:val="lt-LT"/>
              </w:rPr>
              <w:t>30 d.</w:t>
            </w:r>
          </w:p>
        </w:tc>
      </w:tr>
      <w:tr w:rsidR="00D501FB" w:rsidRPr="00D501FB" w14:paraId="3CC09C14" w14:textId="77777777" w:rsidTr="00B37886">
        <w:tc>
          <w:tcPr>
            <w:tcW w:w="763" w:type="dxa"/>
            <w:tcBorders>
              <w:top w:val="single" w:sz="4" w:space="0" w:color="auto"/>
              <w:left w:val="single" w:sz="4" w:space="0" w:color="auto"/>
              <w:bottom w:val="single" w:sz="4" w:space="0" w:color="auto"/>
              <w:right w:val="single" w:sz="4" w:space="0" w:color="auto"/>
            </w:tcBorders>
          </w:tcPr>
          <w:p w14:paraId="77A40820" w14:textId="77777777" w:rsidR="00D501FB" w:rsidRPr="00571EA4" w:rsidRDefault="00D501FB" w:rsidP="00B37886">
            <w:pPr>
              <w:tabs>
                <w:tab w:val="left" w:pos="567"/>
              </w:tabs>
              <w:ind w:left="567" w:hanging="567"/>
              <w:rPr>
                <w:rFonts w:ascii="Times New Roman" w:hAnsi="Times New Roman" w:cs="Times New Roman"/>
                <w:sz w:val="24"/>
                <w:szCs w:val="24"/>
                <w:lang w:val="lt-LT"/>
              </w:rPr>
            </w:pPr>
            <w:r w:rsidRPr="00571EA4">
              <w:rPr>
                <w:rFonts w:ascii="Times New Roman" w:hAnsi="Times New Roman" w:cs="Times New Roman"/>
                <w:szCs w:val="24"/>
                <w:lang w:val="lt-LT"/>
              </w:rPr>
              <w:t>23.</w:t>
            </w:r>
          </w:p>
        </w:tc>
        <w:tc>
          <w:tcPr>
            <w:tcW w:w="2493" w:type="dxa"/>
            <w:tcBorders>
              <w:top w:val="single" w:sz="4" w:space="0" w:color="auto"/>
              <w:left w:val="single" w:sz="4" w:space="0" w:color="auto"/>
              <w:bottom w:val="single" w:sz="4" w:space="0" w:color="auto"/>
              <w:right w:val="single" w:sz="4" w:space="0" w:color="auto"/>
            </w:tcBorders>
          </w:tcPr>
          <w:p w14:paraId="6AD8B998" w14:textId="77777777" w:rsidR="00D501FB" w:rsidRPr="00571EA4" w:rsidRDefault="00D501FB" w:rsidP="00B37886">
            <w:pPr>
              <w:tabs>
                <w:tab w:val="left" w:pos="0"/>
              </w:tabs>
              <w:rPr>
                <w:rFonts w:ascii="Times New Roman" w:hAnsi="Times New Roman" w:cs="Times New Roman"/>
                <w:sz w:val="24"/>
                <w:szCs w:val="24"/>
                <w:lang w:val="lt-LT"/>
              </w:rPr>
            </w:pPr>
            <w:r w:rsidRPr="00571EA4">
              <w:rPr>
                <w:rFonts w:ascii="Times New Roman" w:hAnsi="Times New Roman" w:cs="Times New Roman"/>
                <w:szCs w:val="24"/>
                <w:lang w:val="lt-LT"/>
              </w:rPr>
              <w:t>Dvaro g. 78, Šiauliai</w:t>
            </w:r>
          </w:p>
        </w:tc>
        <w:tc>
          <w:tcPr>
            <w:tcW w:w="1134" w:type="dxa"/>
            <w:tcBorders>
              <w:top w:val="single" w:sz="4" w:space="0" w:color="auto"/>
              <w:left w:val="single" w:sz="4" w:space="0" w:color="auto"/>
              <w:bottom w:val="single" w:sz="4" w:space="0" w:color="auto"/>
              <w:right w:val="single" w:sz="4" w:space="0" w:color="auto"/>
            </w:tcBorders>
          </w:tcPr>
          <w:p w14:paraId="1754F3BB" w14:textId="77777777" w:rsidR="00D501FB" w:rsidRPr="00571EA4" w:rsidRDefault="00D501FB" w:rsidP="00B37886">
            <w:pPr>
              <w:tabs>
                <w:tab w:val="left" w:pos="567"/>
              </w:tabs>
              <w:ind w:left="567" w:hanging="567"/>
              <w:rPr>
                <w:rFonts w:ascii="Times New Roman" w:hAnsi="Times New Roman" w:cs="Times New Roman"/>
                <w:sz w:val="24"/>
                <w:szCs w:val="24"/>
                <w:lang w:val="lt-LT"/>
              </w:rPr>
            </w:pPr>
            <w:r w:rsidRPr="00571EA4">
              <w:rPr>
                <w:rFonts w:ascii="Times New Roman" w:hAnsi="Times New Roman" w:cs="Times New Roman"/>
                <w:szCs w:val="24"/>
                <w:lang w:val="lt-LT"/>
              </w:rPr>
              <w:t>1</w:t>
            </w:r>
          </w:p>
        </w:tc>
        <w:tc>
          <w:tcPr>
            <w:tcW w:w="3685" w:type="dxa"/>
            <w:tcBorders>
              <w:top w:val="single" w:sz="4" w:space="0" w:color="auto"/>
              <w:left w:val="single" w:sz="4" w:space="0" w:color="auto"/>
              <w:bottom w:val="single" w:sz="4" w:space="0" w:color="auto"/>
              <w:right w:val="single" w:sz="4" w:space="0" w:color="auto"/>
            </w:tcBorders>
          </w:tcPr>
          <w:p w14:paraId="31171BFC" w14:textId="77777777" w:rsidR="00D501FB" w:rsidRPr="00D501FB" w:rsidRDefault="00D501FB" w:rsidP="00B37886">
            <w:pPr>
              <w:pStyle w:val="ListParagraph"/>
              <w:tabs>
                <w:tab w:val="left" w:pos="317"/>
              </w:tabs>
              <w:ind w:left="34"/>
              <w:rPr>
                <w:rFonts w:ascii="Times New Roman" w:hAnsi="Times New Roman" w:cs="Times New Roman"/>
                <w:sz w:val="24"/>
                <w:lang w:val="lt-LT"/>
              </w:rPr>
            </w:pPr>
            <w:r w:rsidRPr="00571EA4">
              <w:rPr>
                <w:rFonts w:ascii="Times New Roman" w:hAnsi="Times New Roman" w:cs="Times New Roman"/>
                <w:lang w:val="lt-LT"/>
              </w:rPr>
              <w:t>Koridorius</w:t>
            </w:r>
          </w:p>
        </w:tc>
        <w:tc>
          <w:tcPr>
            <w:tcW w:w="1554" w:type="dxa"/>
            <w:tcBorders>
              <w:top w:val="single" w:sz="4" w:space="0" w:color="auto"/>
              <w:left w:val="single" w:sz="4" w:space="0" w:color="auto"/>
              <w:bottom w:val="single" w:sz="4" w:space="0" w:color="auto"/>
              <w:right w:val="single" w:sz="4" w:space="0" w:color="auto"/>
            </w:tcBorders>
          </w:tcPr>
          <w:p w14:paraId="5E995E39" w14:textId="77777777" w:rsidR="00D501FB" w:rsidRPr="00571EA4" w:rsidRDefault="00D501FB" w:rsidP="00B37886">
            <w:pPr>
              <w:tabs>
                <w:tab w:val="left" w:pos="567"/>
              </w:tabs>
              <w:ind w:left="567" w:hanging="567"/>
              <w:rPr>
                <w:rFonts w:ascii="Times New Roman" w:hAnsi="Times New Roman" w:cs="Times New Roman"/>
                <w:sz w:val="24"/>
                <w:szCs w:val="24"/>
                <w:lang w:val="lt-LT"/>
              </w:rPr>
            </w:pPr>
            <w:r w:rsidRPr="00571EA4">
              <w:rPr>
                <w:rFonts w:ascii="Times New Roman" w:hAnsi="Times New Roman" w:cs="Times New Roman"/>
                <w:szCs w:val="24"/>
                <w:lang w:val="lt-LT"/>
              </w:rPr>
              <w:t>30 d.</w:t>
            </w:r>
          </w:p>
        </w:tc>
      </w:tr>
      <w:tr w:rsidR="00D501FB" w:rsidRPr="00D501FB" w14:paraId="16E5F410" w14:textId="77777777" w:rsidTr="00B37886">
        <w:tc>
          <w:tcPr>
            <w:tcW w:w="763" w:type="dxa"/>
            <w:tcBorders>
              <w:top w:val="single" w:sz="4" w:space="0" w:color="auto"/>
              <w:left w:val="single" w:sz="4" w:space="0" w:color="auto"/>
              <w:bottom w:val="single" w:sz="4" w:space="0" w:color="auto"/>
              <w:right w:val="single" w:sz="4" w:space="0" w:color="auto"/>
            </w:tcBorders>
          </w:tcPr>
          <w:p w14:paraId="44309045" w14:textId="77777777" w:rsidR="00D501FB" w:rsidRPr="00571EA4" w:rsidRDefault="00D501FB" w:rsidP="00B37886">
            <w:pPr>
              <w:tabs>
                <w:tab w:val="left" w:pos="567"/>
              </w:tabs>
              <w:ind w:left="567" w:hanging="567"/>
              <w:rPr>
                <w:rFonts w:ascii="Times New Roman" w:hAnsi="Times New Roman" w:cs="Times New Roman"/>
                <w:sz w:val="24"/>
                <w:szCs w:val="24"/>
                <w:lang w:val="lt-LT"/>
              </w:rPr>
            </w:pPr>
            <w:r w:rsidRPr="00571EA4">
              <w:rPr>
                <w:rFonts w:ascii="Times New Roman" w:hAnsi="Times New Roman" w:cs="Times New Roman"/>
                <w:szCs w:val="24"/>
                <w:lang w:val="lt-LT"/>
              </w:rPr>
              <w:t xml:space="preserve">24. </w:t>
            </w:r>
          </w:p>
        </w:tc>
        <w:tc>
          <w:tcPr>
            <w:tcW w:w="2493" w:type="dxa"/>
            <w:tcBorders>
              <w:top w:val="single" w:sz="4" w:space="0" w:color="auto"/>
              <w:left w:val="single" w:sz="4" w:space="0" w:color="auto"/>
              <w:bottom w:val="single" w:sz="4" w:space="0" w:color="auto"/>
              <w:right w:val="single" w:sz="4" w:space="0" w:color="auto"/>
            </w:tcBorders>
          </w:tcPr>
          <w:p w14:paraId="161B7B37" w14:textId="77777777" w:rsidR="00D501FB" w:rsidRPr="00571EA4" w:rsidRDefault="00D501FB" w:rsidP="00B37886">
            <w:pPr>
              <w:tabs>
                <w:tab w:val="left" w:pos="0"/>
              </w:tabs>
              <w:rPr>
                <w:rFonts w:ascii="Times New Roman" w:hAnsi="Times New Roman" w:cs="Times New Roman"/>
                <w:sz w:val="24"/>
                <w:szCs w:val="24"/>
                <w:lang w:val="lt-LT"/>
              </w:rPr>
            </w:pPr>
            <w:r w:rsidRPr="00571EA4">
              <w:rPr>
                <w:rFonts w:ascii="Times New Roman" w:hAnsi="Times New Roman" w:cs="Times New Roman"/>
                <w:szCs w:val="24"/>
                <w:lang w:val="lt-LT"/>
              </w:rPr>
              <w:t>Dvaro g. 78, Šiauliai</w:t>
            </w:r>
          </w:p>
        </w:tc>
        <w:tc>
          <w:tcPr>
            <w:tcW w:w="1134" w:type="dxa"/>
            <w:tcBorders>
              <w:top w:val="single" w:sz="4" w:space="0" w:color="auto"/>
              <w:left w:val="single" w:sz="4" w:space="0" w:color="auto"/>
              <w:bottom w:val="single" w:sz="4" w:space="0" w:color="auto"/>
              <w:right w:val="single" w:sz="4" w:space="0" w:color="auto"/>
            </w:tcBorders>
          </w:tcPr>
          <w:p w14:paraId="37529FC8" w14:textId="77777777" w:rsidR="00D501FB" w:rsidRPr="00571EA4" w:rsidRDefault="00D501FB" w:rsidP="00B37886">
            <w:pPr>
              <w:tabs>
                <w:tab w:val="left" w:pos="567"/>
              </w:tabs>
              <w:ind w:left="567" w:hanging="567"/>
              <w:rPr>
                <w:rFonts w:ascii="Times New Roman" w:hAnsi="Times New Roman" w:cs="Times New Roman"/>
                <w:sz w:val="24"/>
                <w:szCs w:val="24"/>
                <w:lang w:val="lt-LT"/>
              </w:rPr>
            </w:pPr>
            <w:r w:rsidRPr="00571EA4">
              <w:rPr>
                <w:rFonts w:ascii="Times New Roman" w:hAnsi="Times New Roman" w:cs="Times New Roman"/>
                <w:szCs w:val="24"/>
                <w:lang w:val="lt-LT"/>
              </w:rPr>
              <w:t>1</w:t>
            </w:r>
          </w:p>
        </w:tc>
        <w:tc>
          <w:tcPr>
            <w:tcW w:w="3685" w:type="dxa"/>
            <w:tcBorders>
              <w:top w:val="single" w:sz="4" w:space="0" w:color="auto"/>
              <w:left w:val="single" w:sz="4" w:space="0" w:color="auto"/>
              <w:bottom w:val="single" w:sz="4" w:space="0" w:color="auto"/>
              <w:right w:val="single" w:sz="4" w:space="0" w:color="auto"/>
            </w:tcBorders>
          </w:tcPr>
          <w:p w14:paraId="77C89B56" w14:textId="77777777" w:rsidR="00D501FB" w:rsidRPr="00D501FB" w:rsidRDefault="00D501FB" w:rsidP="00B37886">
            <w:pPr>
              <w:pStyle w:val="ListParagraph"/>
              <w:tabs>
                <w:tab w:val="left" w:pos="317"/>
              </w:tabs>
              <w:ind w:left="34"/>
              <w:rPr>
                <w:rFonts w:ascii="Times New Roman" w:hAnsi="Times New Roman" w:cs="Times New Roman"/>
                <w:sz w:val="24"/>
                <w:lang w:val="lt-LT"/>
              </w:rPr>
            </w:pPr>
            <w:r w:rsidRPr="00571EA4">
              <w:rPr>
                <w:rFonts w:ascii="Times New Roman" w:hAnsi="Times New Roman" w:cs="Times New Roman"/>
                <w:lang w:val="lt-LT"/>
              </w:rPr>
              <w:t>Serverinė</w:t>
            </w:r>
          </w:p>
        </w:tc>
        <w:tc>
          <w:tcPr>
            <w:tcW w:w="1554" w:type="dxa"/>
            <w:tcBorders>
              <w:top w:val="single" w:sz="4" w:space="0" w:color="auto"/>
              <w:left w:val="single" w:sz="4" w:space="0" w:color="auto"/>
              <w:bottom w:val="single" w:sz="4" w:space="0" w:color="auto"/>
              <w:right w:val="single" w:sz="4" w:space="0" w:color="auto"/>
            </w:tcBorders>
          </w:tcPr>
          <w:p w14:paraId="65FC30B8" w14:textId="77777777" w:rsidR="00D501FB" w:rsidRPr="00571EA4" w:rsidRDefault="00D501FB" w:rsidP="00B37886">
            <w:pPr>
              <w:tabs>
                <w:tab w:val="left" w:pos="567"/>
              </w:tabs>
              <w:ind w:left="567" w:hanging="567"/>
              <w:rPr>
                <w:rFonts w:ascii="Times New Roman" w:hAnsi="Times New Roman" w:cs="Times New Roman"/>
                <w:sz w:val="24"/>
                <w:szCs w:val="24"/>
                <w:lang w:val="lt-LT"/>
              </w:rPr>
            </w:pPr>
            <w:r w:rsidRPr="00571EA4">
              <w:rPr>
                <w:rFonts w:ascii="Times New Roman" w:hAnsi="Times New Roman" w:cs="Times New Roman"/>
                <w:szCs w:val="24"/>
                <w:lang w:val="lt-LT"/>
              </w:rPr>
              <w:t>30 d.</w:t>
            </w:r>
          </w:p>
        </w:tc>
      </w:tr>
      <w:tr w:rsidR="00D501FB" w:rsidRPr="00D501FB" w14:paraId="47CBD566" w14:textId="77777777" w:rsidTr="00B37886">
        <w:tc>
          <w:tcPr>
            <w:tcW w:w="763" w:type="dxa"/>
            <w:tcBorders>
              <w:top w:val="single" w:sz="4" w:space="0" w:color="auto"/>
              <w:left w:val="single" w:sz="4" w:space="0" w:color="auto"/>
              <w:bottom w:val="single" w:sz="4" w:space="0" w:color="auto"/>
              <w:right w:val="single" w:sz="4" w:space="0" w:color="auto"/>
            </w:tcBorders>
          </w:tcPr>
          <w:p w14:paraId="0ED0CEE6" w14:textId="77777777" w:rsidR="00D501FB" w:rsidRPr="00571EA4" w:rsidRDefault="00D501FB" w:rsidP="00B37886">
            <w:pPr>
              <w:tabs>
                <w:tab w:val="left" w:pos="567"/>
              </w:tabs>
              <w:ind w:left="567" w:hanging="567"/>
              <w:rPr>
                <w:rFonts w:ascii="Times New Roman" w:hAnsi="Times New Roman" w:cs="Times New Roman"/>
                <w:sz w:val="24"/>
                <w:szCs w:val="24"/>
                <w:lang w:val="lt-LT"/>
              </w:rPr>
            </w:pPr>
            <w:r w:rsidRPr="00571EA4">
              <w:rPr>
                <w:rFonts w:ascii="Times New Roman" w:hAnsi="Times New Roman" w:cs="Times New Roman"/>
                <w:szCs w:val="24"/>
                <w:lang w:val="lt-LT"/>
              </w:rPr>
              <w:t>25.</w:t>
            </w:r>
          </w:p>
        </w:tc>
        <w:tc>
          <w:tcPr>
            <w:tcW w:w="2493" w:type="dxa"/>
            <w:tcBorders>
              <w:top w:val="single" w:sz="4" w:space="0" w:color="auto"/>
              <w:left w:val="single" w:sz="4" w:space="0" w:color="auto"/>
              <w:bottom w:val="single" w:sz="4" w:space="0" w:color="auto"/>
              <w:right w:val="single" w:sz="4" w:space="0" w:color="auto"/>
            </w:tcBorders>
          </w:tcPr>
          <w:p w14:paraId="7B9E1329" w14:textId="77777777" w:rsidR="00D501FB" w:rsidRPr="00571EA4" w:rsidRDefault="00D501FB" w:rsidP="00B37886">
            <w:pPr>
              <w:tabs>
                <w:tab w:val="left" w:pos="0"/>
              </w:tabs>
              <w:rPr>
                <w:rFonts w:ascii="Times New Roman" w:hAnsi="Times New Roman" w:cs="Times New Roman"/>
                <w:sz w:val="24"/>
                <w:szCs w:val="24"/>
                <w:lang w:val="lt-LT"/>
              </w:rPr>
            </w:pPr>
            <w:r w:rsidRPr="00571EA4">
              <w:rPr>
                <w:rFonts w:ascii="Times New Roman" w:hAnsi="Times New Roman" w:cs="Times New Roman"/>
                <w:szCs w:val="24"/>
                <w:lang w:val="lt-LT"/>
              </w:rPr>
              <w:t>Pramonės g. 5, Telšiai</w:t>
            </w:r>
          </w:p>
        </w:tc>
        <w:tc>
          <w:tcPr>
            <w:tcW w:w="1134" w:type="dxa"/>
            <w:tcBorders>
              <w:top w:val="single" w:sz="4" w:space="0" w:color="auto"/>
              <w:left w:val="single" w:sz="4" w:space="0" w:color="auto"/>
              <w:bottom w:val="single" w:sz="4" w:space="0" w:color="auto"/>
              <w:right w:val="single" w:sz="4" w:space="0" w:color="auto"/>
            </w:tcBorders>
          </w:tcPr>
          <w:p w14:paraId="7A520247" w14:textId="77777777" w:rsidR="00D501FB" w:rsidRPr="00571EA4" w:rsidRDefault="00D501FB" w:rsidP="00B37886">
            <w:pPr>
              <w:tabs>
                <w:tab w:val="left" w:pos="567"/>
              </w:tabs>
              <w:ind w:left="567" w:hanging="567"/>
              <w:rPr>
                <w:rFonts w:ascii="Times New Roman" w:hAnsi="Times New Roman" w:cs="Times New Roman"/>
                <w:sz w:val="24"/>
                <w:szCs w:val="24"/>
                <w:lang w:val="lt-LT"/>
              </w:rPr>
            </w:pPr>
            <w:r w:rsidRPr="00571EA4">
              <w:rPr>
                <w:rFonts w:ascii="Times New Roman" w:hAnsi="Times New Roman" w:cs="Times New Roman"/>
                <w:szCs w:val="24"/>
                <w:lang w:val="lt-LT"/>
              </w:rPr>
              <w:t>1</w:t>
            </w:r>
          </w:p>
        </w:tc>
        <w:tc>
          <w:tcPr>
            <w:tcW w:w="3685" w:type="dxa"/>
            <w:tcBorders>
              <w:top w:val="single" w:sz="4" w:space="0" w:color="auto"/>
              <w:left w:val="single" w:sz="4" w:space="0" w:color="auto"/>
              <w:bottom w:val="single" w:sz="4" w:space="0" w:color="auto"/>
              <w:right w:val="single" w:sz="4" w:space="0" w:color="auto"/>
            </w:tcBorders>
          </w:tcPr>
          <w:p w14:paraId="372E5DB2" w14:textId="77777777" w:rsidR="00D501FB" w:rsidRPr="00D501FB" w:rsidRDefault="00D501FB" w:rsidP="00B37886">
            <w:pPr>
              <w:pStyle w:val="ListParagraph"/>
              <w:tabs>
                <w:tab w:val="left" w:pos="317"/>
              </w:tabs>
              <w:ind w:left="34"/>
              <w:rPr>
                <w:rFonts w:ascii="Times New Roman" w:hAnsi="Times New Roman" w:cs="Times New Roman"/>
                <w:sz w:val="24"/>
                <w:lang w:val="lt-LT"/>
              </w:rPr>
            </w:pPr>
            <w:r w:rsidRPr="00571EA4">
              <w:rPr>
                <w:rFonts w:ascii="Times New Roman" w:hAnsi="Times New Roman" w:cs="Times New Roman"/>
                <w:lang w:val="lt-LT"/>
              </w:rPr>
              <w:t>Koridorius</w:t>
            </w:r>
          </w:p>
        </w:tc>
        <w:tc>
          <w:tcPr>
            <w:tcW w:w="1554" w:type="dxa"/>
            <w:tcBorders>
              <w:top w:val="single" w:sz="4" w:space="0" w:color="auto"/>
              <w:left w:val="single" w:sz="4" w:space="0" w:color="auto"/>
              <w:bottom w:val="single" w:sz="4" w:space="0" w:color="auto"/>
              <w:right w:val="single" w:sz="4" w:space="0" w:color="auto"/>
            </w:tcBorders>
          </w:tcPr>
          <w:p w14:paraId="08CD51E8" w14:textId="77777777" w:rsidR="00D501FB" w:rsidRPr="00571EA4" w:rsidRDefault="00D501FB" w:rsidP="00B37886">
            <w:pPr>
              <w:tabs>
                <w:tab w:val="left" w:pos="567"/>
              </w:tabs>
              <w:ind w:left="567" w:hanging="567"/>
              <w:rPr>
                <w:rFonts w:ascii="Times New Roman" w:hAnsi="Times New Roman" w:cs="Times New Roman"/>
                <w:sz w:val="24"/>
                <w:szCs w:val="24"/>
                <w:lang w:val="lt-LT"/>
              </w:rPr>
            </w:pPr>
            <w:r w:rsidRPr="00571EA4">
              <w:rPr>
                <w:rFonts w:ascii="Times New Roman" w:hAnsi="Times New Roman" w:cs="Times New Roman"/>
                <w:szCs w:val="24"/>
                <w:lang w:val="lt-LT"/>
              </w:rPr>
              <w:t>30 d.</w:t>
            </w:r>
          </w:p>
        </w:tc>
      </w:tr>
      <w:tr w:rsidR="00D501FB" w:rsidRPr="00D501FB" w14:paraId="39C61F87" w14:textId="77777777" w:rsidTr="00B37886">
        <w:tc>
          <w:tcPr>
            <w:tcW w:w="763" w:type="dxa"/>
            <w:tcBorders>
              <w:top w:val="single" w:sz="4" w:space="0" w:color="auto"/>
              <w:left w:val="single" w:sz="4" w:space="0" w:color="auto"/>
              <w:bottom w:val="single" w:sz="4" w:space="0" w:color="auto"/>
              <w:right w:val="single" w:sz="4" w:space="0" w:color="auto"/>
            </w:tcBorders>
          </w:tcPr>
          <w:p w14:paraId="71C672A8" w14:textId="77777777" w:rsidR="00D501FB" w:rsidRPr="00571EA4" w:rsidRDefault="00D501FB" w:rsidP="00B37886">
            <w:pPr>
              <w:tabs>
                <w:tab w:val="left" w:pos="567"/>
              </w:tabs>
              <w:ind w:left="567" w:hanging="567"/>
              <w:rPr>
                <w:rFonts w:ascii="Times New Roman" w:hAnsi="Times New Roman" w:cs="Times New Roman"/>
                <w:sz w:val="24"/>
                <w:szCs w:val="24"/>
                <w:lang w:val="lt-LT"/>
              </w:rPr>
            </w:pPr>
            <w:r w:rsidRPr="00571EA4">
              <w:rPr>
                <w:rFonts w:ascii="Times New Roman" w:hAnsi="Times New Roman" w:cs="Times New Roman"/>
                <w:szCs w:val="24"/>
                <w:lang w:val="lt-LT"/>
              </w:rPr>
              <w:t>26.</w:t>
            </w:r>
          </w:p>
        </w:tc>
        <w:tc>
          <w:tcPr>
            <w:tcW w:w="2493" w:type="dxa"/>
            <w:tcBorders>
              <w:top w:val="single" w:sz="4" w:space="0" w:color="auto"/>
              <w:left w:val="single" w:sz="4" w:space="0" w:color="auto"/>
              <w:bottom w:val="single" w:sz="4" w:space="0" w:color="auto"/>
              <w:right w:val="single" w:sz="4" w:space="0" w:color="auto"/>
            </w:tcBorders>
          </w:tcPr>
          <w:p w14:paraId="6529979B" w14:textId="77777777" w:rsidR="00D501FB" w:rsidRPr="00571EA4" w:rsidRDefault="00D501FB" w:rsidP="00B37886">
            <w:pPr>
              <w:tabs>
                <w:tab w:val="left" w:pos="0"/>
              </w:tabs>
              <w:rPr>
                <w:rFonts w:ascii="Times New Roman" w:hAnsi="Times New Roman" w:cs="Times New Roman"/>
                <w:sz w:val="24"/>
                <w:szCs w:val="24"/>
                <w:lang w:val="lt-LT"/>
              </w:rPr>
            </w:pPr>
            <w:r w:rsidRPr="00571EA4">
              <w:rPr>
                <w:rFonts w:ascii="Times New Roman" w:hAnsi="Times New Roman" w:cs="Times New Roman"/>
                <w:szCs w:val="24"/>
                <w:lang w:val="lt-LT"/>
              </w:rPr>
              <w:t>Pramonės g. 5, Telšiai</w:t>
            </w:r>
          </w:p>
        </w:tc>
        <w:tc>
          <w:tcPr>
            <w:tcW w:w="1134" w:type="dxa"/>
            <w:tcBorders>
              <w:top w:val="single" w:sz="4" w:space="0" w:color="auto"/>
              <w:left w:val="single" w:sz="4" w:space="0" w:color="auto"/>
              <w:bottom w:val="single" w:sz="4" w:space="0" w:color="auto"/>
              <w:right w:val="single" w:sz="4" w:space="0" w:color="auto"/>
            </w:tcBorders>
          </w:tcPr>
          <w:p w14:paraId="07AA09D3" w14:textId="77777777" w:rsidR="00D501FB" w:rsidRPr="00571EA4" w:rsidRDefault="00D501FB" w:rsidP="00B37886">
            <w:pPr>
              <w:tabs>
                <w:tab w:val="left" w:pos="567"/>
              </w:tabs>
              <w:ind w:left="567" w:hanging="567"/>
              <w:rPr>
                <w:rFonts w:ascii="Times New Roman" w:hAnsi="Times New Roman" w:cs="Times New Roman"/>
                <w:sz w:val="24"/>
                <w:szCs w:val="24"/>
                <w:lang w:val="lt-LT"/>
              </w:rPr>
            </w:pPr>
            <w:r w:rsidRPr="00571EA4">
              <w:rPr>
                <w:rFonts w:ascii="Times New Roman" w:hAnsi="Times New Roman" w:cs="Times New Roman"/>
                <w:szCs w:val="24"/>
                <w:lang w:val="lt-LT"/>
              </w:rPr>
              <w:t>1</w:t>
            </w:r>
          </w:p>
        </w:tc>
        <w:tc>
          <w:tcPr>
            <w:tcW w:w="3685" w:type="dxa"/>
            <w:tcBorders>
              <w:top w:val="single" w:sz="4" w:space="0" w:color="auto"/>
              <w:left w:val="single" w:sz="4" w:space="0" w:color="auto"/>
              <w:bottom w:val="single" w:sz="4" w:space="0" w:color="auto"/>
              <w:right w:val="single" w:sz="4" w:space="0" w:color="auto"/>
            </w:tcBorders>
          </w:tcPr>
          <w:p w14:paraId="2147A870" w14:textId="77777777" w:rsidR="00D501FB" w:rsidRPr="00D501FB" w:rsidRDefault="00D501FB" w:rsidP="00B37886">
            <w:pPr>
              <w:pStyle w:val="ListParagraph"/>
              <w:tabs>
                <w:tab w:val="left" w:pos="317"/>
              </w:tabs>
              <w:ind w:left="34"/>
              <w:rPr>
                <w:rFonts w:ascii="Times New Roman" w:hAnsi="Times New Roman" w:cs="Times New Roman"/>
                <w:sz w:val="24"/>
                <w:lang w:val="lt-LT"/>
              </w:rPr>
            </w:pPr>
            <w:r w:rsidRPr="00571EA4">
              <w:rPr>
                <w:rFonts w:ascii="Times New Roman" w:hAnsi="Times New Roman" w:cs="Times New Roman"/>
                <w:lang w:val="lt-LT"/>
              </w:rPr>
              <w:t>Serverinė</w:t>
            </w:r>
          </w:p>
        </w:tc>
        <w:tc>
          <w:tcPr>
            <w:tcW w:w="1554" w:type="dxa"/>
            <w:tcBorders>
              <w:top w:val="single" w:sz="4" w:space="0" w:color="auto"/>
              <w:left w:val="single" w:sz="4" w:space="0" w:color="auto"/>
              <w:bottom w:val="single" w:sz="4" w:space="0" w:color="auto"/>
              <w:right w:val="single" w:sz="4" w:space="0" w:color="auto"/>
            </w:tcBorders>
          </w:tcPr>
          <w:p w14:paraId="5515A0C9" w14:textId="77777777" w:rsidR="00D501FB" w:rsidRPr="00571EA4" w:rsidRDefault="00D501FB" w:rsidP="00B37886">
            <w:pPr>
              <w:tabs>
                <w:tab w:val="left" w:pos="567"/>
              </w:tabs>
              <w:ind w:left="567" w:hanging="567"/>
              <w:rPr>
                <w:rFonts w:ascii="Times New Roman" w:hAnsi="Times New Roman" w:cs="Times New Roman"/>
                <w:sz w:val="24"/>
                <w:szCs w:val="24"/>
                <w:lang w:val="lt-LT"/>
              </w:rPr>
            </w:pPr>
            <w:r w:rsidRPr="00571EA4">
              <w:rPr>
                <w:rFonts w:ascii="Times New Roman" w:hAnsi="Times New Roman" w:cs="Times New Roman"/>
                <w:szCs w:val="24"/>
                <w:lang w:val="lt-LT"/>
              </w:rPr>
              <w:t>30 d.</w:t>
            </w:r>
          </w:p>
        </w:tc>
      </w:tr>
    </w:tbl>
    <w:p w14:paraId="00B45617" w14:textId="77777777" w:rsidR="00D501FB" w:rsidRPr="00D501FB" w:rsidRDefault="00D501FB" w:rsidP="00D501FB">
      <w:pPr>
        <w:jc w:val="center"/>
        <w:rPr>
          <w:szCs w:val="24"/>
        </w:rPr>
      </w:pPr>
      <w:r w:rsidRPr="00D501FB">
        <w:rPr>
          <w:szCs w:val="24"/>
        </w:rPr>
        <w:t xml:space="preserve">_______________________ </w:t>
      </w:r>
    </w:p>
    <w:p w14:paraId="2B0C9FC8" w14:textId="26E2E853" w:rsidR="00D501FB" w:rsidRPr="00D501FB" w:rsidRDefault="00D501FB" w:rsidP="004620A4">
      <w:pPr>
        <w:jc w:val="center"/>
        <w:rPr>
          <w:szCs w:val="24"/>
        </w:rPr>
        <w:sectPr w:rsidR="00D501FB" w:rsidRPr="00D501FB" w:rsidSect="00F1143F">
          <w:pgSz w:w="11907" w:h="16840" w:code="9"/>
          <w:pgMar w:top="1134" w:right="567" w:bottom="1134" w:left="1701" w:header="567" w:footer="567" w:gutter="0"/>
          <w:pgNumType w:start="1"/>
          <w:cols w:space="708"/>
          <w:titlePg/>
          <w:docGrid w:linePitch="360"/>
        </w:sectPr>
      </w:pPr>
    </w:p>
    <w:p w14:paraId="255982ED" w14:textId="77777777" w:rsidR="00F1143F" w:rsidRPr="00086722" w:rsidRDefault="00F1143F" w:rsidP="00F1143F">
      <w:pPr>
        <w:pStyle w:val="Style7"/>
        <w:ind w:left="5245"/>
        <w:rPr>
          <w:rFonts w:ascii="Times New Roman" w:eastAsia="Times New Roman" w:hAnsi="Times New Roman" w:cs="Times New Roman"/>
          <w:bCs/>
          <w:lang w:val="lt-LT" w:eastAsia="ar-SA"/>
        </w:rPr>
      </w:pPr>
      <w:r w:rsidRPr="00086722">
        <w:rPr>
          <w:rFonts w:ascii="Times New Roman" w:eastAsia="Times New Roman" w:hAnsi="Times New Roman" w:cs="Times New Roman"/>
          <w:bCs/>
          <w:lang w:val="lt-LT" w:eastAsia="ar-SA"/>
        </w:rPr>
        <w:lastRenderedPageBreak/>
        <w:t xml:space="preserve">Nacionalinės mokėjimo agentūros </w:t>
      </w:r>
    </w:p>
    <w:p w14:paraId="76009337" w14:textId="77777777" w:rsidR="00F1143F" w:rsidRPr="00086722" w:rsidRDefault="00F1143F" w:rsidP="00F1143F">
      <w:pPr>
        <w:pStyle w:val="Style7"/>
        <w:ind w:left="5245"/>
        <w:rPr>
          <w:rFonts w:ascii="Times New Roman" w:eastAsia="Times New Roman" w:hAnsi="Times New Roman" w:cs="Times New Roman"/>
          <w:bCs/>
          <w:lang w:val="lt-LT" w:eastAsia="ar-SA"/>
        </w:rPr>
      </w:pPr>
      <w:r w:rsidRPr="00086722">
        <w:rPr>
          <w:rFonts w:ascii="Times New Roman" w:eastAsia="Times New Roman" w:hAnsi="Times New Roman" w:cs="Times New Roman"/>
          <w:bCs/>
          <w:lang w:val="lt-LT" w:eastAsia="ar-SA"/>
        </w:rPr>
        <w:t>prie Žemės ūkio ministerijos</w:t>
      </w:r>
    </w:p>
    <w:p w14:paraId="0F1C8C03" w14:textId="77777777" w:rsidR="00F1143F" w:rsidRPr="00086722" w:rsidRDefault="00F1143F" w:rsidP="00F1143F">
      <w:pPr>
        <w:pStyle w:val="Style7"/>
        <w:widowControl/>
        <w:ind w:left="5245"/>
        <w:rPr>
          <w:rFonts w:ascii="Times New Roman" w:eastAsia="Times New Roman" w:hAnsi="Times New Roman" w:cs="Times New Roman"/>
          <w:bCs/>
          <w:lang w:val="lt-LT" w:eastAsia="ar-SA"/>
        </w:rPr>
      </w:pPr>
      <w:r w:rsidRPr="00086722">
        <w:rPr>
          <w:rFonts w:ascii="Times New Roman" w:eastAsia="Times New Roman" w:hAnsi="Times New Roman" w:cs="Times New Roman"/>
          <w:bCs/>
          <w:lang w:val="lt-LT" w:eastAsia="ar-SA"/>
        </w:rPr>
        <w:t>asmens duomenų tvarkymo taisyklių</w:t>
      </w:r>
    </w:p>
    <w:p w14:paraId="5533F946" w14:textId="77777777" w:rsidR="00F1143F" w:rsidRPr="00086722" w:rsidRDefault="00F1143F" w:rsidP="00F1143F">
      <w:pPr>
        <w:pStyle w:val="Style7"/>
        <w:widowControl/>
        <w:ind w:left="5245"/>
        <w:rPr>
          <w:rFonts w:ascii="Times New Roman" w:eastAsia="Times New Roman" w:hAnsi="Times New Roman" w:cs="Times New Roman"/>
          <w:bCs/>
          <w:lang w:val="lt-LT" w:eastAsia="ar-SA"/>
        </w:rPr>
      </w:pPr>
      <w:bookmarkStart w:id="9" w:name="priedas6"/>
      <w:r w:rsidRPr="00086722">
        <w:rPr>
          <w:rFonts w:ascii="Times New Roman" w:eastAsia="Times New Roman" w:hAnsi="Times New Roman" w:cs="Times New Roman"/>
          <w:bCs/>
          <w:lang w:val="lt-LT" w:eastAsia="ar-SA"/>
        </w:rPr>
        <w:t>6 priedas</w:t>
      </w:r>
    </w:p>
    <w:bookmarkEnd w:id="9"/>
    <w:p w14:paraId="45EED662" w14:textId="77777777" w:rsidR="00F1143F" w:rsidRPr="00917599" w:rsidRDefault="00F1143F" w:rsidP="00F1143F">
      <w:pPr>
        <w:pStyle w:val="Style7"/>
        <w:widowControl/>
        <w:spacing w:before="58"/>
        <w:jc w:val="center"/>
        <w:rPr>
          <w:rStyle w:val="FontStyle38"/>
          <w:rFonts w:ascii="Times New Roman" w:hAnsi="Times New Roman" w:cs="Times New Roman"/>
          <w:lang w:val="lt-LT" w:eastAsia="lt-LT"/>
        </w:rPr>
      </w:pPr>
    </w:p>
    <w:p w14:paraId="6DCCB767" w14:textId="77777777" w:rsidR="00FD0596" w:rsidRPr="00917599" w:rsidRDefault="00FD0596" w:rsidP="00FD0596">
      <w:pPr>
        <w:tabs>
          <w:tab w:val="left" w:pos="355"/>
          <w:tab w:val="left" w:pos="1134"/>
        </w:tabs>
        <w:ind w:firstLine="851"/>
        <w:jc w:val="both"/>
        <w:rPr>
          <w:bCs/>
          <w:szCs w:val="24"/>
          <w:lang w:eastAsia="lt-LT"/>
        </w:rPr>
      </w:pPr>
      <w:r w:rsidRPr="00917599">
        <w:rPr>
          <w:b/>
          <w:i/>
          <w:szCs w:val="24"/>
        </w:rPr>
        <w:t xml:space="preserve">(2026 m. </w:t>
      </w:r>
      <w:r>
        <w:rPr>
          <w:b/>
          <w:i/>
          <w:szCs w:val="24"/>
        </w:rPr>
        <w:t xml:space="preserve"> balandžio 1</w:t>
      </w:r>
      <w:r w:rsidRPr="00917599">
        <w:rPr>
          <w:b/>
          <w:i/>
          <w:szCs w:val="24"/>
        </w:rPr>
        <w:t xml:space="preserve"> d. įsakymo Nr. BR1-</w:t>
      </w:r>
      <w:r>
        <w:rPr>
          <w:b/>
          <w:i/>
          <w:szCs w:val="24"/>
        </w:rPr>
        <w:t>173</w:t>
      </w:r>
      <w:r w:rsidRPr="00917599">
        <w:rPr>
          <w:b/>
          <w:i/>
          <w:szCs w:val="24"/>
        </w:rPr>
        <w:t xml:space="preserve"> redakcija nuo 2026 m.</w:t>
      </w:r>
      <w:r>
        <w:rPr>
          <w:b/>
          <w:i/>
          <w:szCs w:val="24"/>
        </w:rPr>
        <w:t xml:space="preserve"> balandžio 1 </w:t>
      </w:r>
      <w:r w:rsidRPr="00917599">
        <w:rPr>
          <w:b/>
          <w:i/>
          <w:szCs w:val="24"/>
        </w:rPr>
        <w:t>d.)</w:t>
      </w:r>
    </w:p>
    <w:p w14:paraId="76A35347" w14:textId="5CD50D37" w:rsidR="00F1143F" w:rsidRPr="00917599" w:rsidRDefault="00C727EA" w:rsidP="00F1143F">
      <w:pPr>
        <w:pStyle w:val="Style7"/>
        <w:widowControl/>
        <w:spacing w:before="58"/>
        <w:jc w:val="center"/>
        <w:rPr>
          <w:rStyle w:val="FontStyle38"/>
          <w:rFonts w:ascii="Times New Roman" w:hAnsi="Times New Roman" w:cs="Times New Roman"/>
          <w:lang w:val="lt-LT" w:eastAsia="lt-LT"/>
        </w:rPr>
      </w:pPr>
      <w:r w:rsidRPr="00917599">
        <w:rPr>
          <w:rStyle w:val="FontStyle38"/>
          <w:rFonts w:ascii="Times New Roman" w:hAnsi="Times New Roman" w:cs="Times New Roman"/>
          <w:sz w:val="24"/>
          <w:szCs w:val="24"/>
          <w:lang w:val="lt-LT" w:eastAsia="lt-LT"/>
        </w:rPr>
        <w:t xml:space="preserve">TECHNINIŲ IR ORGANIZACINIŲ </w:t>
      </w:r>
      <w:r w:rsidR="00F1143F" w:rsidRPr="00917599">
        <w:rPr>
          <w:rStyle w:val="FontStyle38"/>
          <w:rFonts w:ascii="Times New Roman" w:hAnsi="Times New Roman" w:cs="Times New Roman"/>
          <w:sz w:val="24"/>
          <w:szCs w:val="24"/>
          <w:lang w:val="lt-LT" w:eastAsia="lt-LT"/>
        </w:rPr>
        <w:t>ASMENS DUOMENŲ APSAUGOS PRIEMONIŲ SĄRAŠAS</w:t>
      </w:r>
    </w:p>
    <w:p w14:paraId="72BEB749" w14:textId="77777777" w:rsidR="00F1143F" w:rsidRPr="00917599" w:rsidRDefault="00F1143F" w:rsidP="00F1143F">
      <w:pPr>
        <w:pStyle w:val="Style7"/>
        <w:widowControl/>
        <w:spacing w:line="240" w:lineRule="exact"/>
        <w:jc w:val="left"/>
        <w:rPr>
          <w:rFonts w:ascii="Times New Roman" w:hAnsi="Times New Roman" w:cs="Times New Roman"/>
          <w:lang w:val="lt-LT"/>
        </w:rPr>
      </w:pPr>
    </w:p>
    <w:p w14:paraId="198A6C53" w14:textId="77777777" w:rsidR="00F1143F" w:rsidRPr="00917599" w:rsidRDefault="00F1143F" w:rsidP="00F1143F">
      <w:pPr>
        <w:pStyle w:val="Style7"/>
        <w:widowControl/>
        <w:spacing w:before="106"/>
        <w:ind w:firstLine="851"/>
        <w:rPr>
          <w:rStyle w:val="FontStyle38"/>
          <w:rFonts w:ascii="Times New Roman" w:hAnsi="Times New Roman" w:cs="Times New Roman"/>
          <w:sz w:val="24"/>
          <w:szCs w:val="24"/>
          <w:lang w:val="lt-LT" w:eastAsia="lt-LT"/>
        </w:rPr>
      </w:pPr>
      <w:r w:rsidRPr="00917599">
        <w:rPr>
          <w:rStyle w:val="FontStyle38"/>
          <w:rFonts w:ascii="Times New Roman" w:hAnsi="Times New Roman" w:cs="Times New Roman"/>
          <w:sz w:val="24"/>
          <w:szCs w:val="24"/>
          <w:lang w:val="lt-LT" w:eastAsia="lt-LT"/>
        </w:rPr>
        <w:t>1. Fizinė prieiga prie kompiuterinės įrangos:</w:t>
      </w:r>
    </w:p>
    <w:p w14:paraId="6E6A68EB" w14:textId="77777777" w:rsidR="00F1143F" w:rsidRPr="00917599" w:rsidRDefault="00F1143F" w:rsidP="00F1143F">
      <w:pPr>
        <w:pStyle w:val="Style28"/>
        <w:widowControl/>
        <w:tabs>
          <w:tab w:val="left" w:pos="893"/>
        </w:tabs>
        <w:spacing w:line="240" w:lineRule="auto"/>
        <w:ind w:firstLine="851"/>
        <w:jc w:val="both"/>
        <w:rPr>
          <w:rStyle w:val="FontStyle39"/>
          <w:rFonts w:ascii="Times New Roman" w:hAnsi="Times New Roman" w:cs="Times New Roman"/>
          <w:sz w:val="24"/>
          <w:szCs w:val="24"/>
          <w:lang w:val="lt-LT" w:eastAsia="lt-LT"/>
        </w:rPr>
      </w:pPr>
      <w:r w:rsidRPr="00917599">
        <w:rPr>
          <w:rStyle w:val="FontStyle39"/>
          <w:rFonts w:ascii="Times New Roman" w:hAnsi="Times New Roman" w:cs="Times New Roman"/>
          <w:sz w:val="24"/>
          <w:szCs w:val="24"/>
          <w:lang w:val="lt-LT" w:eastAsia="lt-LT"/>
        </w:rPr>
        <w:t>1.1. patalpos rakinamos;</w:t>
      </w:r>
    </w:p>
    <w:p w14:paraId="0347E521" w14:textId="77777777" w:rsidR="00F1143F" w:rsidRPr="00917599" w:rsidRDefault="00F1143F" w:rsidP="00F1143F">
      <w:pPr>
        <w:pStyle w:val="Style28"/>
        <w:widowControl/>
        <w:tabs>
          <w:tab w:val="left" w:pos="893"/>
        </w:tabs>
        <w:spacing w:line="240" w:lineRule="auto"/>
        <w:ind w:firstLine="851"/>
        <w:jc w:val="both"/>
        <w:rPr>
          <w:rStyle w:val="FontStyle39"/>
          <w:rFonts w:ascii="Times New Roman" w:hAnsi="Times New Roman" w:cs="Times New Roman"/>
          <w:sz w:val="24"/>
          <w:szCs w:val="24"/>
          <w:lang w:val="lt-LT" w:eastAsia="lt-LT"/>
        </w:rPr>
      </w:pPr>
      <w:r w:rsidRPr="00917599">
        <w:rPr>
          <w:rStyle w:val="FontStyle39"/>
          <w:rFonts w:ascii="Times New Roman" w:hAnsi="Times New Roman" w:cs="Times New Roman"/>
          <w:sz w:val="24"/>
          <w:szCs w:val="24"/>
          <w:lang w:val="lt-LT" w:eastAsia="lt-LT"/>
        </w:rPr>
        <w:t>1.2. įrengta patalpų signalizacijos sistema;</w:t>
      </w:r>
    </w:p>
    <w:p w14:paraId="782DC9DF" w14:textId="77777777" w:rsidR="00F1143F" w:rsidRPr="00917599" w:rsidRDefault="00F1143F" w:rsidP="00F1143F">
      <w:pPr>
        <w:pStyle w:val="Style28"/>
        <w:widowControl/>
        <w:tabs>
          <w:tab w:val="left" w:pos="893"/>
        </w:tabs>
        <w:spacing w:line="240" w:lineRule="auto"/>
        <w:ind w:firstLine="851"/>
        <w:jc w:val="both"/>
        <w:rPr>
          <w:rStyle w:val="FontStyle39"/>
          <w:rFonts w:ascii="Times New Roman" w:hAnsi="Times New Roman" w:cs="Times New Roman"/>
          <w:sz w:val="24"/>
          <w:szCs w:val="24"/>
          <w:lang w:val="lt-LT" w:eastAsia="lt-LT"/>
        </w:rPr>
      </w:pPr>
      <w:r w:rsidRPr="00917599">
        <w:rPr>
          <w:rStyle w:val="FontStyle39"/>
          <w:rFonts w:ascii="Times New Roman" w:hAnsi="Times New Roman" w:cs="Times New Roman"/>
          <w:sz w:val="24"/>
          <w:szCs w:val="24"/>
          <w:lang w:val="lt-LT" w:eastAsia="lt-LT"/>
        </w:rPr>
        <w:t>1.3. veikia asmenų įėjimo į patalpas kontrolės sistema (elektroninė ir (arba) fizinė).</w:t>
      </w:r>
    </w:p>
    <w:p w14:paraId="0FA67AA2" w14:textId="77777777" w:rsidR="00F1143F" w:rsidRPr="00917599" w:rsidRDefault="00F1143F" w:rsidP="00F1143F">
      <w:pPr>
        <w:pStyle w:val="Style7"/>
        <w:widowControl/>
        <w:ind w:firstLine="851"/>
        <w:rPr>
          <w:rStyle w:val="FontStyle38"/>
          <w:rFonts w:ascii="Times New Roman" w:hAnsi="Times New Roman" w:cs="Times New Roman"/>
          <w:sz w:val="24"/>
          <w:szCs w:val="24"/>
          <w:lang w:val="lt-LT" w:eastAsia="lt-LT"/>
        </w:rPr>
      </w:pPr>
      <w:r w:rsidRPr="00917599">
        <w:rPr>
          <w:rStyle w:val="FontStyle38"/>
          <w:rFonts w:ascii="Times New Roman" w:hAnsi="Times New Roman" w:cs="Times New Roman"/>
          <w:sz w:val="24"/>
          <w:szCs w:val="24"/>
          <w:lang w:val="lt-LT" w:eastAsia="lt-LT"/>
        </w:rPr>
        <w:t>2. Programinės įrangos naudotojai:</w:t>
      </w:r>
    </w:p>
    <w:p w14:paraId="00BB64C2" w14:textId="77777777" w:rsidR="00F1143F" w:rsidRPr="00917599" w:rsidRDefault="00F1143F" w:rsidP="00F1143F">
      <w:pPr>
        <w:pStyle w:val="Style28"/>
        <w:widowControl/>
        <w:tabs>
          <w:tab w:val="left" w:pos="893"/>
        </w:tabs>
        <w:spacing w:line="240" w:lineRule="auto"/>
        <w:ind w:firstLine="851"/>
        <w:jc w:val="both"/>
        <w:rPr>
          <w:rStyle w:val="FontStyle39"/>
          <w:rFonts w:ascii="Times New Roman" w:hAnsi="Times New Roman" w:cs="Times New Roman"/>
          <w:sz w:val="24"/>
          <w:szCs w:val="24"/>
          <w:lang w:val="lt-LT" w:eastAsia="lt-LT"/>
        </w:rPr>
      </w:pPr>
      <w:r w:rsidRPr="00917599">
        <w:rPr>
          <w:rStyle w:val="FontStyle39"/>
          <w:rFonts w:ascii="Times New Roman" w:hAnsi="Times New Roman" w:cs="Times New Roman"/>
          <w:sz w:val="24"/>
          <w:szCs w:val="24"/>
          <w:lang w:val="lt-LT" w:eastAsia="lt-LT"/>
        </w:rPr>
        <w:t>2.1. nustatyta naudotojų prieigos teisių suteikimo tvarka;</w:t>
      </w:r>
    </w:p>
    <w:p w14:paraId="30151A07" w14:textId="77777777" w:rsidR="00F1143F" w:rsidRPr="00917599" w:rsidRDefault="00F1143F" w:rsidP="00F1143F">
      <w:pPr>
        <w:pStyle w:val="Style28"/>
        <w:widowControl/>
        <w:tabs>
          <w:tab w:val="left" w:pos="893"/>
        </w:tabs>
        <w:spacing w:line="240" w:lineRule="auto"/>
        <w:ind w:firstLine="851"/>
        <w:jc w:val="both"/>
        <w:rPr>
          <w:rStyle w:val="FontStyle39"/>
          <w:rFonts w:ascii="Times New Roman" w:hAnsi="Times New Roman" w:cs="Times New Roman"/>
          <w:sz w:val="24"/>
          <w:szCs w:val="24"/>
          <w:lang w:val="lt-LT" w:eastAsia="lt-LT"/>
        </w:rPr>
      </w:pPr>
      <w:r w:rsidRPr="00917599">
        <w:rPr>
          <w:rStyle w:val="FontStyle39"/>
          <w:rFonts w:ascii="Times New Roman" w:hAnsi="Times New Roman" w:cs="Times New Roman"/>
          <w:sz w:val="24"/>
          <w:szCs w:val="24"/>
          <w:lang w:val="lt-LT" w:eastAsia="lt-LT"/>
        </w:rPr>
        <w:t>2.2. valdoma naudotojų teisė naudotis programine įranga;</w:t>
      </w:r>
    </w:p>
    <w:p w14:paraId="3494572F" w14:textId="77777777" w:rsidR="00F1143F" w:rsidRPr="00917599" w:rsidRDefault="00F1143F" w:rsidP="00F1143F">
      <w:pPr>
        <w:pStyle w:val="Style28"/>
        <w:widowControl/>
        <w:tabs>
          <w:tab w:val="left" w:pos="893"/>
        </w:tabs>
        <w:spacing w:line="240" w:lineRule="auto"/>
        <w:ind w:firstLine="851"/>
        <w:jc w:val="both"/>
        <w:rPr>
          <w:rStyle w:val="FontStyle39"/>
          <w:rFonts w:ascii="Times New Roman" w:hAnsi="Times New Roman" w:cs="Times New Roman"/>
          <w:sz w:val="24"/>
          <w:szCs w:val="24"/>
          <w:lang w:val="lt-LT" w:eastAsia="lt-LT"/>
        </w:rPr>
      </w:pPr>
      <w:r w:rsidRPr="00917599">
        <w:rPr>
          <w:rStyle w:val="FontStyle39"/>
          <w:rFonts w:ascii="Times New Roman" w:hAnsi="Times New Roman" w:cs="Times New Roman"/>
          <w:sz w:val="24"/>
          <w:szCs w:val="24"/>
          <w:lang w:val="lt-LT" w:eastAsia="lt-LT"/>
        </w:rPr>
        <w:t>2.3. registruojama informacija apie paskutinius informacinių sistemų ir jose esančių duomenų pakeitimus, juos atlikusius naudotojus, ir pakeitimų laiką.</w:t>
      </w:r>
    </w:p>
    <w:p w14:paraId="39E186D8" w14:textId="77777777" w:rsidR="00F1143F" w:rsidRPr="00917599" w:rsidRDefault="00F1143F" w:rsidP="00F1143F">
      <w:pPr>
        <w:pStyle w:val="Style7"/>
        <w:widowControl/>
        <w:ind w:firstLine="851"/>
        <w:rPr>
          <w:rStyle w:val="FontStyle38"/>
          <w:rFonts w:ascii="Times New Roman" w:hAnsi="Times New Roman" w:cs="Times New Roman"/>
          <w:sz w:val="24"/>
          <w:szCs w:val="24"/>
          <w:lang w:val="lt-LT" w:eastAsia="lt-LT"/>
        </w:rPr>
      </w:pPr>
      <w:r w:rsidRPr="00917599">
        <w:rPr>
          <w:rStyle w:val="FontStyle38"/>
          <w:rFonts w:ascii="Times New Roman" w:hAnsi="Times New Roman" w:cs="Times New Roman"/>
          <w:sz w:val="24"/>
          <w:szCs w:val="24"/>
          <w:lang w:val="lt-LT" w:eastAsia="lt-LT"/>
        </w:rPr>
        <w:t>3. Prieiga prie vidinio tinklo:</w:t>
      </w:r>
    </w:p>
    <w:p w14:paraId="1BFEE9B8" w14:textId="77777777" w:rsidR="00F1143F" w:rsidRPr="00917599" w:rsidRDefault="00F1143F" w:rsidP="00F1143F">
      <w:pPr>
        <w:pStyle w:val="Style28"/>
        <w:widowControl/>
        <w:tabs>
          <w:tab w:val="left" w:pos="893"/>
        </w:tabs>
        <w:spacing w:line="240" w:lineRule="auto"/>
        <w:ind w:firstLine="851"/>
        <w:jc w:val="both"/>
        <w:rPr>
          <w:rStyle w:val="FontStyle39"/>
          <w:rFonts w:ascii="Times New Roman" w:hAnsi="Times New Roman" w:cs="Times New Roman"/>
          <w:sz w:val="24"/>
          <w:szCs w:val="24"/>
          <w:lang w:val="lt-LT" w:eastAsia="lt-LT"/>
        </w:rPr>
      </w:pPr>
      <w:r w:rsidRPr="00917599">
        <w:rPr>
          <w:rStyle w:val="FontStyle39"/>
          <w:rFonts w:ascii="Times New Roman" w:hAnsi="Times New Roman" w:cs="Times New Roman"/>
          <w:sz w:val="24"/>
          <w:szCs w:val="24"/>
          <w:lang w:val="lt-LT" w:eastAsia="lt-LT"/>
        </w:rPr>
        <w:t>3.1. vidinis tinklas apsaugotas ugniasienėmis;</w:t>
      </w:r>
    </w:p>
    <w:p w14:paraId="1D590087" w14:textId="77777777" w:rsidR="00F1143F" w:rsidRPr="00917599" w:rsidRDefault="00F1143F" w:rsidP="00F1143F">
      <w:pPr>
        <w:pStyle w:val="Style28"/>
        <w:widowControl/>
        <w:tabs>
          <w:tab w:val="left" w:pos="893"/>
        </w:tabs>
        <w:spacing w:line="240" w:lineRule="auto"/>
        <w:ind w:firstLine="851"/>
        <w:jc w:val="both"/>
        <w:rPr>
          <w:rStyle w:val="FontStyle39"/>
          <w:rFonts w:ascii="Times New Roman" w:hAnsi="Times New Roman" w:cs="Times New Roman"/>
          <w:sz w:val="24"/>
          <w:szCs w:val="24"/>
          <w:lang w:val="lt-LT" w:eastAsia="lt-LT"/>
        </w:rPr>
      </w:pPr>
      <w:r w:rsidRPr="00917599">
        <w:rPr>
          <w:rStyle w:val="FontStyle39"/>
          <w:rFonts w:ascii="Times New Roman" w:hAnsi="Times New Roman" w:cs="Times New Roman"/>
          <w:sz w:val="24"/>
          <w:szCs w:val="24"/>
          <w:lang w:val="lt-LT" w:eastAsia="lt-LT"/>
        </w:rPr>
        <w:t>3.2. nutolę įrenginiai prie vidinio tinklo jungiasi saugiu ryšio kanalu (VPN, skirtinėmis linijomis ir pan.);</w:t>
      </w:r>
    </w:p>
    <w:p w14:paraId="7A75F5DC" w14:textId="77777777" w:rsidR="00F1143F" w:rsidRPr="00917599" w:rsidRDefault="00F1143F" w:rsidP="00F1143F">
      <w:pPr>
        <w:pStyle w:val="Style28"/>
        <w:widowControl/>
        <w:tabs>
          <w:tab w:val="left" w:pos="893"/>
        </w:tabs>
        <w:spacing w:line="240" w:lineRule="auto"/>
        <w:ind w:firstLine="851"/>
        <w:jc w:val="both"/>
        <w:rPr>
          <w:rStyle w:val="FontStyle39"/>
          <w:rFonts w:ascii="Times New Roman" w:hAnsi="Times New Roman" w:cs="Times New Roman"/>
          <w:sz w:val="24"/>
          <w:szCs w:val="24"/>
          <w:lang w:val="lt-LT" w:eastAsia="lt-LT"/>
        </w:rPr>
      </w:pPr>
      <w:r w:rsidRPr="00917599">
        <w:rPr>
          <w:rStyle w:val="FontStyle39"/>
          <w:rFonts w:ascii="Times New Roman" w:hAnsi="Times New Roman" w:cs="Times New Roman"/>
          <w:sz w:val="24"/>
          <w:szCs w:val="24"/>
          <w:lang w:val="lt-LT" w:eastAsia="lt-LT"/>
        </w:rPr>
        <w:t>3.3. kontroliuojama naudotojų prieiga prie vidinio tinklo;</w:t>
      </w:r>
    </w:p>
    <w:p w14:paraId="1A65E951" w14:textId="77777777" w:rsidR="00F1143F" w:rsidRPr="00917599" w:rsidRDefault="00F1143F" w:rsidP="00F1143F">
      <w:pPr>
        <w:pStyle w:val="Style28"/>
        <w:widowControl/>
        <w:tabs>
          <w:tab w:val="left" w:pos="893"/>
        </w:tabs>
        <w:spacing w:before="10" w:line="240" w:lineRule="auto"/>
        <w:ind w:firstLine="851"/>
        <w:jc w:val="both"/>
        <w:rPr>
          <w:rStyle w:val="FontStyle39"/>
          <w:rFonts w:ascii="Times New Roman" w:hAnsi="Times New Roman" w:cs="Times New Roman"/>
          <w:sz w:val="24"/>
          <w:szCs w:val="24"/>
          <w:lang w:val="lt-LT" w:eastAsia="lt-LT"/>
        </w:rPr>
      </w:pPr>
      <w:r w:rsidRPr="00917599">
        <w:rPr>
          <w:rStyle w:val="FontStyle39"/>
          <w:rFonts w:ascii="Times New Roman" w:hAnsi="Times New Roman" w:cs="Times New Roman"/>
          <w:sz w:val="24"/>
          <w:szCs w:val="24"/>
          <w:lang w:val="lt-LT" w:eastAsia="lt-LT"/>
        </w:rPr>
        <w:t>3.5. tinklu siunčiama informacija šifruojama;</w:t>
      </w:r>
    </w:p>
    <w:p w14:paraId="52B48D95" w14:textId="77777777" w:rsidR="00F1143F" w:rsidRPr="00917599" w:rsidRDefault="00F1143F" w:rsidP="00F1143F">
      <w:pPr>
        <w:pStyle w:val="Style28"/>
        <w:widowControl/>
        <w:tabs>
          <w:tab w:val="left" w:pos="893"/>
        </w:tabs>
        <w:spacing w:before="10" w:line="240" w:lineRule="auto"/>
        <w:ind w:firstLine="851"/>
        <w:jc w:val="both"/>
        <w:rPr>
          <w:rStyle w:val="FontStyle39"/>
          <w:rFonts w:ascii="Times New Roman" w:hAnsi="Times New Roman" w:cs="Times New Roman"/>
          <w:sz w:val="24"/>
          <w:szCs w:val="24"/>
          <w:lang w:val="lt-LT" w:eastAsia="lt-LT"/>
        </w:rPr>
      </w:pPr>
      <w:r w:rsidRPr="00917599">
        <w:rPr>
          <w:rStyle w:val="FontStyle39"/>
          <w:rFonts w:ascii="Times New Roman" w:hAnsi="Times New Roman" w:cs="Times New Roman"/>
          <w:sz w:val="24"/>
          <w:szCs w:val="24"/>
          <w:lang w:val="lt-LT" w:eastAsia="lt-LT"/>
        </w:rPr>
        <w:t>3.6. naudojamos ryšio ir tinklo srautų atakų prevencijos priemonės.</w:t>
      </w:r>
    </w:p>
    <w:p w14:paraId="73A88011" w14:textId="77777777" w:rsidR="00F1143F" w:rsidRPr="00917599" w:rsidRDefault="00F1143F" w:rsidP="00F1143F">
      <w:pPr>
        <w:pStyle w:val="Style7"/>
        <w:widowControl/>
        <w:ind w:firstLine="851"/>
        <w:rPr>
          <w:rStyle w:val="FontStyle38"/>
          <w:rFonts w:ascii="Times New Roman" w:hAnsi="Times New Roman" w:cs="Times New Roman"/>
          <w:sz w:val="24"/>
          <w:szCs w:val="24"/>
          <w:lang w:val="lt-LT" w:eastAsia="lt-LT"/>
        </w:rPr>
      </w:pPr>
      <w:r w:rsidRPr="00917599">
        <w:rPr>
          <w:rStyle w:val="FontStyle38"/>
          <w:rFonts w:ascii="Times New Roman" w:hAnsi="Times New Roman" w:cs="Times New Roman"/>
          <w:sz w:val="24"/>
          <w:szCs w:val="24"/>
          <w:lang w:val="lt-LT" w:eastAsia="lt-LT"/>
        </w:rPr>
        <w:t>4. A</w:t>
      </w:r>
      <w:r w:rsidRPr="00917599">
        <w:rPr>
          <w:rFonts w:ascii="Times New Roman" w:hAnsi="Times New Roman" w:cs="Times New Roman"/>
          <w:b/>
          <w:lang w:val="lt-LT"/>
        </w:rPr>
        <w:t>tsarginių duomenų kopijų ir laikmenų naudojimas</w:t>
      </w:r>
      <w:r w:rsidRPr="00917599">
        <w:rPr>
          <w:rStyle w:val="FontStyle38"/>
          <w:rFonts w:ascii="Times New Roman" w:hAnsi="Times New Roman" w:cs="Times New Roman"/>
          <w:sz w:val="24"/>
          <w:szCs w:val="24"/>
          <w:lang w:val="lt-LT" w:eastAsia="lt-LT"/>
        </w:rPr>
        <w:t>:</w:t>
      </w:r>
    </w:p>
    <w:p w14:paraId="2245FE72" w14:textId="77777777" w:rsidR="00F1143F" w:rsidRPr="00917599" w:rsidRDefault="00F1143F" w:rsidP="00F1143F">
      <w:pPr>
        <w:pStyle w:val="Style28"/>
        <w:widowControl/>
        <w:tabs>
          <w:tab w:val="left" w:pos="893"/>
        </w:tabs>
        <w:spacing w:before="10" w:line="240" w:lineRule="auto"/>
        <w:ind w:firstLine="851"/>
        <w:jc w:val="both"/>
        <w:rPr>
          <w:rStyle w:val="FontStyle39"/>
          <w:rFonts w:ascii="Times New Roman" w:hAnsi="Times New Roman" w:cs="Times New Roman"/>
          <w:sz w:val="24"/>
          <w:szCs w:val="24"/>
          <w:lang w:val="lt-LT" w:eastAsia="lt-LT"/>
        </w:rPr>
      </w:pPr>
      <w:r w:rsidRPr="00917599">
        <w:rPr>
          <w:rStyle w:val="FontStyle39"/>
          <w:rFonts w:ascii="Times New Roman" w:hAnsi="Times New Roman" w:cs="Times New Roman"/>
          <w:sz w:val="24"/>
          <w:szCs w:val="24"/>
          <w:lang w:val="lt-LT" w:eastAsia="lt-LT"/>
        </w:rPr>
        <w:t>4.1. patvirtintos duomenų atsarginio kopijavimo ir laikmenų naudojimo tvarkos;</w:t>
      </w:r>
    </w:p>
    <w:p w14:paraId="723F0F09" w14:textId="77777777" w:rsidR="00F1143F" w:rsidRPr="00917599" w:rsidRDefault="00F1143F" w:rsidP="00F1143F">
      <w:pPr>
        <w:pStyle w:val="Style28"/>
        <w:widowControl/>
        <w:tabs>
          <w:tab w:val="left" w:pos="893"/>
        </w:tabs>
        <w:spacing w:line="240" w:lineRule="auto"/>
        <w:ind w:firstLine="851"/>
        <w:jc w:val="both"/>
        <w:rPr>
          <w:rStyle w:val="FontStyle39"/>
          <w:rFonts w:ascii="Times New Roman" w:hAnsi="Times New Roman" w:cs="Times New Roman"/>
          <w:sz w:val="24"/>
          <w:szCs w:val="24"/>
          <w:lang w:val="lt-LT" w:eastAsia="lt-LT"/>
        </w:rPr>
      </w:pPr>
      <w:r w:rsidRPr="00917599">
        <w:rPr>
          <w:rStyle w:val="FontStyle39"/>
          <w:rFonts w:ascii="Times New Roman" w:hAnsi="Times New Roman" w:cs="Times New Roman"/>
          <w:sz w:val="24"/>
          <w:szCs w:val="24"/>
          <w:lang w:val="lt-LT" w:eastAsia="lt-LT"/>
        </w:rPr>
        <w:t>4.2. atsarginės duomenų kopijos saugomos atskirose apsaugotose patalpose, kitame pastate;</w:t>
      </w:r>
    </w:p>
    <w:p w14:paraId="7830D23D" w14:textId="77777777" w:rsidR="00F1143F" w:rsidRPr="00917599" w:rsidRDefault="00F1143F" w:rsidP="00F1143F">
      <w:pPr>
        <w:pStyle w:val="Style28"/>
        <w:widowControl/>
        <w:tabs>
          <w:tab w:val="left" w:pos="893"/>
        </w:tabs>
        <w:spacing w:line="240" w:lineRule="auto"/>
        <w:ind w:firstLine="851"/>
        <w:jc w:val="both"/>
        <w:rPr>
          <w:rStyle w:val="FontStyle39"/>
          <w:rFonts w:ascii="Times New Roman" w:hAnsi="Times New Roman" w:cs="Times New Roman"/>
          <w:sz w:val="24"/>
          <w:szCs w:val="24"/>
          <w:lang w:val="lt-LT" w:eastAsia="lt-LT"/>
        </w:rPr>
      </w:pPr>
      <w:r w:rsidRPr="00917599">
        <w:rPr>
          <w:rStyle w:val="FontStyle39"/>
          <w:rFonts w:ascii="Times New Roman" w:hAnsi="Times New Roman" w:cs="Times New Roman"/>
          <w:sz w:val="24"/>
          <w:szCs w:val="24"/>
          <w:lang w:val="lt-LT" w:eastAsia="lt-LT"/>
        </w:rPr>
        <w:t>4.3. kompiuterinė įranga ir laikmenos valdomos centralizuotai;</w:t>
      </w:r>
    </w:p>
    <w:p w14:paraId="03FE65AD" w14:textId="77777777" w:rsidR="00F1143F" w:rsidRPr="00917599" w:rsidRDefault="00F1143F" w:rsidP="00F1143F">
      <w:pPr>
        <w:pStyle w:val="Style28"/>
        <w:widowControl/>
        <w:tabs>
          <w:tab w:val="left" w:pos="893"/>
        </w:tabs>
        <w:spacing w:line="240" w:lineRule="auto"/>
        <w:ind w:firstLine="851"/>
        <w:jc w:val="both"/>
        <w:rPr>
          <w:rStyle w:val="FontStyle39"/>
          <w:rFonts w:ascii="Times New Roman" w:hAnsi="Times New Roman" w:cs="Times New Roman"/>
          <w:sz w:val="24"/>
          <w:szCs w:val="24"/>
          <w:lang w:val="lt-LT" w:eastAsia="lt-LT"/>
        </w:rPr>
      </w:pPr>
      <w:r w:rsidRPr="00917599">
        <w:rPr>
          <w:rStyle w:val="FontStyle39"/>
          <w:rFonts w:ascii="Times New Roman" w:hAnsi="Times New Roman" w:cs="Times New Roman"/>
          <w:sz w:val="24"/>
          <w:szCs w:val="24"/>
          <w:lang w:val="lt-LT" w:eastAsia="lt-LT"/>
        </w:rPr>
        <w:t>4.4. atsarginės duomenų kopijos ir laikmenos yra šifruojamos.</w:t>
      </w:r>
    </w:p>
    <w:p w14:paraId="518F4688" w14:textId="77777777" w:rsidR="00F1143F" w:rsidRPr="00917599" w:rsidRDefault="00F1143F" w:rsidP="00F1143F">
      <w:pPr>
        <w:pStyle w:val="Style7"/>
        <w:widowControl/>
        <w:ind w:firstLine="851"/>
        <w:rPr>
          <w:rStyle w:val="FontStyle38"/>
          <w:rFonts w:ascii="Times New Roman" w:hAnsi="Times New Roman" w:cs="Times New Roman"/>
          <w:sz w:val="24"/>
          <w:szCs w:val="24"/>
          <w:lang w:val="lt-LT" w:eastAsia="lt-LT"/>
        </w:rPr>
      </w:pPr>
      <w:r w:rsidRPr="00917599">
        <w:rPr>
          <w:rStyle w:val="FontStyle38"/>
          <w:rFonts w:ascii="Times New Roman" w:hAnsi="Times New Roman" w:cs="Times New Roman"/>
          <w:sz w:val="24"/>
          <w:szCs w:val="24"/>
          <w:lang w:val="lt-LT" w:eastAsia="lt-LT"/>
        </w:rPr>
        <w:t>5. Apsauga nuo vagystės:</w:t>
      </w:r>
    </w:p>
    <w:p w14:paraId="0091C174" w14:textId="77777777" w:rsidR="00F1143F" w:rsidRPr="00917599" w:rsidRDefault="00F1143F" w:rsidP="00F1143F">
      <w:pPr>
        <w:pStyle w:val="Style28"/>
        <w:widowControl/>
        <w:tabs>
          <w:tab w:val="left" w:pos="893"/>
        </w:tabs>
        <w:spacing w:before="10" w:line="240" w:lineRule="auto"/>
        <w:ind w:firstLine="851"/>
        <w:jc w:val="both"/>
        <w:rPr>
          <w:rStyle w:val="FontStyle39"/>
          <w:rFonts w:ascii="Times New Roman" w:hAnsi="Times New Roman" w:cs="Times New Roman"/>
          <w:sz w:val="24"/>
          <w:szCs w:val="24"/>
          <w:lang w:val="lt-LT" w:eastAsia="lt-LT"/>
        </w:rPr>
      </w:pPr>
      <w:r w:rsidRPr="00917599">
        <w:rPr>
          <w:rStyle w:val="FontStyle39"/>
          <w:rFonts w:ascii="Times New Roman" w:hAnsi="Times New Roman" w:cs="Times New Roman"/>
          <w:sz w:val="24"/>
          <w:szCs w:val="24"/>
          <w:lang w:val="lt-LT" w:eastAsia="lt-LT"/>
        </w:rPr>
        <w:t>5.1. apribota fizinė prieiga prie tarnybinių stočių ir kompiuterinių darbo vietų;</w:t>
      </w:r>
    </w:p>
    <w:p w14:paraId="72B71DC9" w14:textId="77777777" w:rsidR="00F1143F" w:rsidRPr="00917599" w:rsidRDefault="00F1143F" w:rsidP="00F1143F">
      <w:pPr>
        <w:pStyle w:val="Style28"/>
        <w:widowControl/>
        <w:tabs>
          <w:tab w:val="left" w:pos="893"/>
        </w:tabs>
        <w:spacing w:before="10" w:line="240" w:lineRule="auto"/>
        <w:ind w:firstLine="851"/>
        <w:jc w:val="both"/>
        <w:rPr>
          <w:rStyle w:val="FontStyle39"/>
          <w:rFonts w:ascii="Times New Roman" w:hAnsi="Times New Roman" w:cs="Times New Roman"/>
          <w:sz w:val="24"/>
          <w:szCs w:val="24"/>
          <w:lang w:val="lt-LT" w:eastAsia="lt-LT"/>
        </w:rPr>
      </w:pPr>
      <w:r w:rsidRPr="00917599">
        <w:rPr>
          <w:rStyle w:val="FontStyle39"/>
          <w:rFonts w:ascii="Times New Roman" w:hAnsi="Times New Roman" w:cs="Times New Roman"/>
          <w:sz w:val="24"/>
          <w:szCs w:val="24"/>
          <w:lang w:val="lt-LT" w:eastAsia="lt-LT"/>
        </w:rPr>
        <w:t>5.2. apribota programinė prieiga prie tarnybinių stočių, kompiuterinių darbo vietų ir jose esančių duomenų;</w:t>
      </w:r>
    </w:p>
    <w:p w14:paraId="75FE8D05" w14:textId="77777777" w:rsidR="00F1143F" w:rsidRPr="00917599" w:rsidRDefault="00F1143F" w:rsidP="00F1143F">
      <w:pPr>
        <w:pStyle w:val="Style28"/>
        <w:widowControl/>
        <w:tabs>
          <w:tab w:val="left" w:pos="893"/>
        </w:tabs>
        <w:spacing w:line="240" w:lineRule="auto"/>
        <w:ind w:firstLine="851"/>
        <w:jc w:val="both"/>
        <w:rPr>
          <w:rStyle w:val="FontStyle39"/>
          <w:rFonts w:ascii="Times New Roman" w:hAnsi="Times New Roman" w:cs="Times New Roman"/>
          <w:sz w:val="24"/>
          <w:szCs w:val="24"/>
          <w:lang w:val="lt-LT" w:eastAsia="lt-LT"/>
        </w:rPr>
      </w:pPr>
      <w:r w:rsidRPr="00917599">
        <w:rPr>
          <w:rStyle w:val="FontStyle39"/>
          <w:rFonts w:ascii="Times New Roman" w:hAnsi="Times New Roman" w:cs="Times New Roman"/>
          <w:sz w:val="24"/>
          <w:szCs w:val="24"/>
          <w:lang w:val="lt-LT" w:eastAsia="lt-LT"/>
        </w:rPr>
        <w:t>5.3. kompiuterinėse darbo vietose pagrindiniai duomenys nesaugomi.</w:t>
      </w:r>
    </w:p>
    <w:p w14:paraId="4174FEDD" w14:textId="77777777" w:rsidR="00F1143F" w:rsidRPr="00917599" w:rsidRDefault="00F1143F" w:rsidP="00F1143F">
      <w:pPr>
        <w:pStyle w:val="Style7"/>
        <w:widowControl/>
        <w:ind w:firstLine="851"/>
        <w:rPr>
          <w:rStyle w:val="FontStyle38"/>
          <w:rFonts w:ascii="Times New Roman" w:hAnsi="Times New Roman" w:cs="Times New Roman"/>
          <w:sz w:val="24"/>
          <w:szCs w:val="24"/>
          <w:lang w:val="lt-LT" w:eastAsia="lt-LT"/>
        </w:rPr>
      </w:pPr>
      <w:r w:rsidRPr="00917599">
        <w:rPr>
          <w:rStyle w:val="FontStyle38"/>
          <w:rFonts w:ascii="Times New Roman" w:hAnsi="Times New Roman" w:cs="Times New Roman"/>
          <w:sz w:val="24"/>
          <w:szCs w:val="24"/>
          <w:lang w:val="lt-LT" w:eastAsia="lt-LT"/>
        </w:rPr>
        <w:t>6. Apsauga nuo piktnaudžiavimo duomenų perdavimo tinklu:</w:t>
      </w:r>
    </w:p>
    <w:p w14:paraId="40623C7A" w14:textId="77777777" w:rsidR="00F1143F" w:rsidRPr="00917599" w:rsidRDefault="00F1143F" w:rsidP="00F1143F">
      <w:pPr>
        <w:pStyle w:val="Style28"/>
        <w:widowControl/>
        <w:tabs>
          <w:tab w:val="left" w:pos="893"/>
        </w:tabs>
        <w:spacing w:line="240" w:lineRule="auto"/>
        <w:ind w:firstLine="851"/>
        <w:jc w:val="both"/>
        <w:rPr>
          <w:rStyle w:val="FontStyle39"/>
          <w:rFonts w:ascii="Times New Roman" w:hAnsi="Times New Roman" w:cs="Times New Roman"/>
          <w:sz w:val="24"/>
          <w:szCs w:val="24"/>
          <w:lang w:val="lt-LT" w:eastAsia="lt-LT"/>
        </w:rPr>
      </w:pPr>
      <w:r w:rsidRPr="00917599">
        <w:rPr>
          <w:rStyle w:val="FontStyle39"/>
          <w:rFonts w:ascii="Times New Roman" w:hAnsi="Times New Roman" w:cs="Times New Roman"/>
          <w:sz w:val="24"/>
          <w:szCs w:val="24"/>
          <w:lang w:val="lt-LT" w:eastAsia="lt-LT"/>
        </w:rPr>
        <w:t>6.1. veikia duomenų perdavimo tinklo valdymo sistema;</w:t>
      </w:r>
    </w:p>
    <w:p w14:paraId="13B6E625" w14:textId="77777777" w:rsidR="00F1143F" w:rsidRPr="00917599" w:rsidRDefault="00F1143F" w:rsidP="00F1143F">
      <w:pPr>
        <w:pStyle w:val="Style28"/>
        <w:widowControl/>
        <w:tabs>
          <w:tab w:val="left" w:pos="893"/>
        </w:tabs>
        <w:spacing w:line="240" w:lineRule="auto"/>
        <w:ind w:firstLine="851"/>
        <w:jc w:val="both"/>
        <w:rPr>
          <w:rStyle w:val="FontStyle39"/>
          <w:rFonts w:ascii="Times New Roman" w:hAnsi="Times New Roman" w:cs="Times New Roman"/>
          <w:sz w:val="24"/>
          <w:szCs w:val="24"/>
          <w:lang w:val="lt-LT" w:eastAsia="lt-LT"/>
        </w:rPr>
      </w:pPr>
      <w:r w:rsidRPr="00917599">
        <w:rPr>
          <w:rStyle w:val="FontStyle39"/>
          <w:rFonts w:ascii="Times New Roman" w:hAnsi="Times New Roman" w:cs="Times New Roman"/>
          <w:sz w:val="24"/>
          <w:szCs w:val="24"/>
          <w:lang w:val="lt-LT" w:eastAsia="lt-LT"/>
        </w:rPr>
        <w:t>6.2. nustatyti griežti duomenų perdavimo tinklo srauto apribojimai;</w:t>
      </w:r>
    </w:p>
    <w:p w14:paraId="6AA7DA67" w14:textId="77777777" w:rsidR="00F1143F" w:rsidRPr="00917599" w:rsidRDefault="00F1143F" w:rsidP="00F1143F">
      <w:pPr>
        <w:pStyle w:val="Style28"/>
        <w:widowControl/>
        <w:tabs>
          <w:tab w:val="left" w:pos="893"/>
        </w:tabs>
        <w:spacing w:line="240" w:lineRule="auto"/>
        <w:ind w:firstLine="851"/>
        <w:jc w:val="both"/>
        <w:rPr>
          <w:rStyle w:val="FontStyle39"/>
          <w:rFonts w:ascii="Times New Roman" w:hAnsi="Times New Roman" w:cs="Times New Roman"/>
          <w:sz w:val="24"/>
          <w:szCs w:val="24"/>
          <w:lang w:val="lt-LT" w:eastAsia="lt-LT"/>
        </w:rPr>
      </w:pPr>
      <w:r w:rsidRPr="00917599">
        <w:rPr>
          <w:rStyle w:val="FontStyle39"/>
          <w:rFonts w:ascii="Times New Roman" w:hAnsi="Times New Roman" w:cs="Times New Roman"/>
          <w:sz w:val="24"/>
          <w:szCs w:val="24"/>
          <w:lang w:val="lt-LT" w:eastAsia="lt-LT"/>
        </w:rPr>
        <w:t>6.3. įdiegta speciali duomenų perdavimo tinklo srauto stebėjimo įranga;</w:t>
      </w:r>
    </w:p>
    <w:p w14:paraId="44728DC4" w14:textId="77777777" w:rsidR="00F1143F" w:rsidRPr="00917599" w:rsidRDefault="00F1143F" w:rsidP="00F1143F">
      <w:pPr>
        <w:pStyle w:val="Style28"/>
        <w:widowControl/>
        <w:tabs>
          <w:tab w:val="left" w:pos="893"/>
        </w:tabs>
        <w:spacing w:line="240" w:lineRule="auto"/>
        <w:ind w:firstLine="851"/>
        <w:jc w:val="both"/>
        <w:rPr>
          <w:rStyle w:val="FontStyle39"/>
          <w:rFonts w:ascii="Times New Roman" w:hAnsi="Times New Roman" w:cs="Times New Roman"/>
          <w:sz w:val="24"/>
          <w:szCs w:val="24"/>
          <w:lang w:val="lt-LT" w:eastAsia="lt-LT"/>
        </w:rPr>
      </w:pPr>
      <w:r w:rsidRPr="00917599">
        <w:rPr>
          <w:rStyle w:val="FontStyle39"/>
          <w:rFonts w:ascii="Times New Roman" w:hAnsi="Times New Roman" w:cs="Times New Roman"/>
          <w:sz w:val="24"/>
          <w:szCs w:val="24"/>
          <w:lang w:val="lt-LT" w:eastAsia="lt-LT"/>
        </w:rPr>
        <w:t>6.4. nuolat stebima duomenų perdavimo tinklo būklė.</w:t>
      </w:r>
    </w:p>
    <w:p w14:paraId="79B564B4" w14:textId="77777777" w:rsidR="00F1143F" w:rsidRPr="00917599" w:rsidRDefault="00F1143F" w:rsidP="00F1143F">
      <w:pPr>
        <w:pStyle w:val="Style7"/>
        <w:widowControl/>
        <w:ind w:firstLine="851"/>
        <w:rPr>
          <w:rStyle w:val="FontStyle38"/>
          <w:rFonts w:ascii="Times New Roman" w:hAnsi="Times New Roman" w:cs="Times New Roman"/>
          <w:sz w:val="24"/>
          <w:szCs w:val="24"/>
          <w:lang w:val="lt-LT" w:eastAsia="lt-LT"/>
        </w:rPr>
      </w:pPr>
      <w:r w:rsidRPr="00917599">
        <w:rPr>
          <w:rFonts w:ascii="Times New Roman" w:hAnsi="Times New Roman" w:cs="Times New Roman"/>
          <w:lang w:val="lt-LT"/>
        </w:rPr>
        <w:t xml:space="preserve">7. </w:t>
      </w:r>
      <w:r w:rsidRPr="00917599">
        <w:rPr>
          <w:rStyle w:val="FontStyle38"/>
          <w:rFonts w:ascii="Times New Roman" w:hAnsi="Times New Roman" w:cs="Times New Roman"/>
          <w:sz w:val="24"/>
          <w:szCs w:val="24"/>
          <w:lang w:val="lt-LT" w:eastAsia="lt-LT"/>
        </w:rPr>
        <w:t>Programinės įrangos klaidos:</w:t>
      </w:r>
    </w:p>
    <w:p w14:paraId="3EE538B0" w14:textId="77777777" w:rsidR="00F1143F" w:rsidRPr="00917599" w:rsidRDefault="00F1143F" w:rsidP="00F1143F">
      <w:pPr>
        <w:pStyle w:val="Style28"/>
        <w:widowControl/>
        <w:tabs>
          <w:tab w:val="left" w:pos="893"/>
        </w:tabs>
        <w:spacing w:before="10" w:line="240" w:lineRule="auto"/>
        <w:ind w:firstLine="851"/>
        <w:jc w:val="both"/>
        <w:rPr>
          <w:rStyle w:val="FontStyle39"/>
          <w:rFonts w:ascii="Times New Roman" w:hAnsi="Times New Roman" w:cs="Times New Roman"/>
          <w:sz w:val="24"/>
          <w:szCs w:val="24"/>
          <w:lang w:val="lt-LT" w:eastAsia="lt-LT"/>
        </w:rPr>
      </w:pPr>
      <w:r w:rsidRPr="00917599">
        <w:rPr>
          <w:rStyle w:val="FontStyle39"/>
          <w:rFonts w:ascii="Times New Roman" w:hAnsi="Times New Roman" w:cs="Times New Roman"/>
          <w:sz w:val="24"/>
          <w:szCs w:val="24"/>
          <w:lang w:val="lt-LT" w:eastAsia="lt-LT"/>
        </w:rPr>
        <w:t>7.1. naudojama tik legali programinė įranga, kuri prižiūrima laikantis gamintojo reikalavimų;</w:t>
      </w:r>
    </w:p>
    <w:p w14:paraId="7ABC95F8" w14:textId="77777777" w:rsidR="00F1143F" w:rsidRPr="00917599" w:rsidRDefault="00F1143F" w:rsidP="00F1143F">
      <w:pPr>
        <w:pStyle w:val="Style28"/>
        <w:widowControl/>
        <w:tabs>
          <w:tab w:val="left" w:pos="893"/>
        </w:tabs>
        <w:spacing w:line="240" w:lineRule="auto"/>
        <w:ind w:firstLine="851"/>
        <w:jc w:val="both"/>
        <w:rPr>
          <w:rStyle w:val="FontStyle39"/>
          <w:rFonts w:ascii="Times New Roman" w:hAnsi="Times New Roman" w:cs="Times New Roman"/>
          <w:sz w:val="24"/>
          <w:szCs w:val="24"/>
          <w:lang w:val="lt-LT" w:eastAsia="lt-LT"/>
        </w:rPr>
      </w:pPr>
      <w:r w:rsidRPr="00917599">
        <w:rPr>
          <w:rStyle w:val="FontStyle39"/>
          <w:rFonts w:ascii="Times New Roman" w:hAnsi="Times New Roman" w:cs="Times New Roman"/>
          <w:sz w:val="24"/>
          <w:szCs w:val="24"/>
          <w:lang w:val="lt-LT" w:eastAsia="lt-LT"/>
        </w:rPr>
        <w:t>7.2. diegiami operacinių sistemų ir naudojamos programinės įrangos gamintojų rekomenduojami atnaujinimai;</w:t>
      </w:r>
    </w:p>
    <w:p w14:paraId="2FD249B9" w14:textId="77777777" w:rsidR="00F1143F" w:rsidRPr="00917599" w:rsidRDefault="00F1143F" w:rsidP="00F1143F">
      <w:pPr>
        <w:pStyle w:val="Style28"/>
        <w:widowControl/>
        <w:tabs>
          <w:tab w:val="left" w:pos="893"/>
        </w:tabs>
        <w:spacing w:before="10" w:line="240" w:lineRule="auto"/>
        <w:ind w:firstLine="851"/>
        <w:jc w:val="both"/>
        <w:rPr>
          <w:rStyle w:val="FontStyle39"/>
          <w:rFonts w:ascii="Times New Roman" w:hAnsi="Times New Roman" w:cs="Times New Roman"/>
          <w:sz w:val="24"/>
          <w:szCs w:val="24"/>
          <w:lang w:val="lt-LT" w:eastAsia="lt-LT"/>
        </w:rPr>
      </w:pPr>
      <w:r w:rsidRPr="00917599">
        <w:rPr>
          <w:rStyle w:val="FontStyle39"/>
          <w:rFonts w:ascii="Times New Roman" w:hAnsi="Times New Roman" w:cs="Times New Roman"/>
          <w:sz w:val="24"/>
          <w:szCs w:val="24"/>
          <w:lang w:val="lt-LT" w:eastAsia="lt-LT"/>
        </w:rPr>
        <w:t>7.3. pakeista programinė įranga testuojama atskiroje tarnybinėje stotyje ar stotyse;</w:t>
      </w:r>
    </w:p>
    <w:p w14:paraId="31631726" w14:textId="77777777" w:rsidR="00F1143F" w:rsidRPr="00917599" w:rsidRDefault="00F1143F" w:rsidP="00F1143F">
      <w:pPr>
        <w:pStyle w:val="Style28"/>
        <w:widowControl/>
        <w:tabs>
          <w:tab w:val="left" w:pos="893"/>
        </w:tabs>
        <w:spacing w:before="10" w:line="240" w:lineRule="auto"/>
        <w:ind w:firstLine="851"/>
        <w:jc w:val="both"/>
        <w:rPr>
          <w:rStyle w:val="FontStyle39"/>
          <w:rFonts w:ascii="Times New Roman" w:hAnsi="Times New Roman" w:cs="Times New Roman"/>
          <w:sz w:val="24"/>
          <w:szCs w:val="24"/>
          <w:lang w:val="lt-LT" w:eastAsia="lt-LT"/>
        </w:rPr>
      </w:pPr>
      <w:r w:rsidRPr="00917599">
        <w:rPr>
          <w:rStyle w:val="FontStyle39"/>
          <w:rFonts w:ascii="Times New Roman" w:hAnsi="Times New Roman" w:cs="Times New Roman"/>
          <w:sz w:val="24"/>
          <w:szCs w:val="24"/>
          <w:lang w:val="lt-LT" w:eastAsia="lt-LT"/>
        </w:rPr>
        <w:t xml:space="preserve">7.4. </w:t>
      </w:r>
      <w:r w:rsidRPr="00917599">
        <w:rPr>
          <w:rFonts w:ascii="Times New Roman" w:hAnsi="Times New Roman" w:cs="Times New Roman"/>
          <w:bCs/>
          <w:lang w:val="lt-LT"/>
        </w:rPr>
        <w:t>veikia informacinių sistemų infrastruktūros stebėjimo sistema.</w:t>
      </w:r>
    </w:p>
    <w:p w14:paraId="417BD795" w14:textId="77777777" w:rsidR="00F1143F" w:rsidRPr="00917599" w:rsidRDefault="00F1143F" w:rsidP="00F1143F">
      <w:pPr>
        <w:pStyle w:val="Style7"/>
        <w:widowControl/>
        <w:ind w:firstLine="851"/>
        <w:jc w:val="left"/>
        <w:rPr>
          <w:rStyle w:val="FontStyle38"/>
          <w:rFonts w:ascii="Times New Roman" w:hAnsi="Times New Roman" w:cs="Times New Roman"/>
          <w:sz w:val="24"/>
          <w:szCs w:val="24"/>
          <w:lang w:val="lt-LT" w:eastAsia="lt-LT"/>
        </w:rPr>
      </w:pPr>
      <w:r w:rsidRPr="00917599">
        <w:rPr>
          <w:rStyle w:val="FontStyle38"/>
          <w:rFonts w:ascii="Times New Roman" w:hAnsi="Times New Roman" w:cs="Times New Roman"/>
          <w:sz w:val="24"/>
          <w:szCs w:val="24"/>
          <w:lang w:val="lt-LT" w:eastAsia="lt-LT"/>
        </w:rPr>
        <w:t>8. Apsauga nuo kenkėjiškos programinės įrangos:</w:t>
      </w:r>
    </w:p>
    <w:p w14:paraId="470A539C" w14:textId="77777777" w:rsidR="00F1143F" w:rsidRPr="00917599" w:rsidRDefault="00F1143F" w:rsidP="00F1143F">
      <w:pPr>
        <w:pStyle w:val="Style30"/>
        <w:widowControl/>
        <w:tabs>
          <w:tab w:val="left" w:pos="902"/>
        </w:tabs>
        <w:ind w:firstLine="851"/>
        <w:jc w:val="both"/>
        <w:rPr>
          <w:rStyle w:val="FontStyle44"/>
          <w:rFonts w:ascii="Times New Roman" w:hAnsi="Times New Roman" w:cs="Times New Roman"/>
          <w:sz w:val="24"/>
          <w:szCs w:val="24"/>
          <w:lang w:val="lt-LT" w:eastAsia="lt-LT"/>
        </w:rPr>
      </w:pPr>
      <w:r w:rsidRPr="00917599">
        <w:rPr>
          <w:rStyle w:val="FontStyle44"/>
          <w:rFonts w:ascii="Times New Roman" w:hAnsi="Times New Roman" w:cs="Times New Roman"/>
          <w:sz w:val="24"/>
          <w:szCs w:val="24"/>
          <w:lang w:val="lt-LT" w:eastAsia="lt-LT"/>
        </w:rPr>
        <w:t>8.1. tarnybinėse stotyse ir kompiuterinėse darbo vietose įdiegta antivirusinė programinė įranga;</w:t>
      </w:r>
    </w:p>
    <w:p w14:paraId="72365166" w14:textId="77777777" w:rsidR="00F1143F" w:rsidRPr="00917599" w:rsidRDefault="00F1143F" w:rsidP="00F1143F">
      <w:pPr>
        <w:pStyle w:val="Style30"/>
        <w:widowControl/>
        <w:tabs>
          <w:tab w:val="left" w:pos="902"/>
        </w:tabs>
        <w:ind w:firstLine="851"/>
        <w:jc w:val="both"/>
        <w:rPr>
          <w:rStyle w:val="FontStyle44"/>
          <w:rFonts w:ascii="Times New Roman" w:hAnsi="Times New Roman" w:cs="Times New Roman"/>
          <w:sz w:val="24"/>
          <w:szCs w:val="24"/>
          <w:lang w:val="lt-LT" w:eastAsia="lt-LT"/>
        </w:rPr>
      </w:pPr>
      <w:r w:rsidRPr="00917599">
        <w:rPr>
          <w:rStyle w:val="FontStyle44"/>
          <w:rFonts w:ascii="Times New Roman" w:hAnsi="Times New Roman" w:cs="Times New Roman"/>
          <w:sz w:val="24"/>
          <w:szCs w:val="24"/>
          <w:lang w:val="lt-LT" w:eastAsia="lt-LT"/>
        </w:rPr>
        <w:lastRenderedPageBreak/>
        <w:t xml:space="preserve">8.2. viešai prieinamos informacinių sistemų dalys yra atskirame potinklyje – </w:t>
      </w:r>
      <w:proofErr w:type="spellStart"/>
      <w:r w:rsidRPr="00917599">
        <w:rPr>
          <w:rStyle w:val="FontStyle44"/>
          <w:rFonts w:ascii="Times New Roman" w:hAnsi="Times New Roman" w:cs="Times New Roman"/>
          <w:sz w:val="24"/>
          <w:szCs w:val="24"/>
          <w:lang w:val="lt-LT" w:eastAsia="lt-LT"/>
        </w:rPr>
        <w:t>demilitarizuotoje</w:t>
      </w:r>
      <w:proofErr w:type="spellEnd"/>
      <w:r w:rsidRPr="00917599">
        <w:rPr>
          <w:rStyle w:val="FontStyle44"/>
          <w:rFonts w:ascii="Times New Roman" w:hAnsi="Times New Roman" w:cs="Times New Roman"/>
          <w:sz w:val="24"/>
          <w:szCs w:val="24"/>
          <w:lang w:val="lt-LT" w:eastAsia="lt-LT"/>
        </w:rPr>
        <w:t xml:space="preserve"> zonoje;</w:t>
      </w:r>
    </w:p>
    <w:p w14:paraId="28DDAC12" w14:textId="77777777" w:rsidR="00F1143F" w:rsidRPr="00917599" w:rsidRDefault="00F1143F" w:rsidP="00F1143F">
      <w:pPr>
        <w:pStyle w:val="Style28"/>
        <w:widowControl/>
        <w:tabs>
          <w:tab w:val="left" w:pos="902"/>
        </w:tabs>
        <w:spacing w:line="240" w:lineRule="auto"/>
        <w:ind w:firstLine="851"/>
        <w:jc w:val="both"/>
        <w:rPr>
          <w:rStyle w:val="FontStyle39"/>
          <w:rFonts w:ascii="Times New Roman" w:hAnsi="Times New Roman" w:cs="Times New Roman"/>
          <w:sz w:val="24"/>
          <w:szCs w:val="24"/>
          <w:lang w:val="lt-LT" w:eastAsia="lt-LT"/>
        </w:rPr>
      </w:pPr>
      <w:r w:rsidRPr="00917599">
        <w:rPr>
          <w:rStyle w:val="FontStyle39"/>
          <w:rFonts w:ascii="Times New Roman" w:hAnsi="Times New Roman" w:cs="Times New Roman"/>
          <w:sz w:val="24"/>
          <w:szCs w:val="24"/>
          <w:lang w:val="lt-LT" w:eastAsia="lt-LT"/>
        </w:rPr>
        <w:t>8.3. darbuotojai supažindinti su vidaus tvarkomis ir žino, kaip elgtis pastebėjus kenkėjišką programinę įrangą.</w:t>
      </w:r>
    </w:p>
    <w:p w14:paraId="5B1EE54F" w14:textId="77777777" w:rsidR="00F1143F" w:rsidRPr="00917599" w:rsidRDefault="00F1143F" w:rsidP="00F1143F">
      <w:pPr>
        <w:pStyle w:val="Style7"/>
        <w:widowControl/>
        <w:ind w:firstLine="851"/>
        <w:rPr>
          <w:rStyle w:val="FontStyle38"/>
          <w:rFonts w:ascii="Times New Roman" w:hAnsi="Times New Roman" w:cs="Times New Roman"/>
          <w:sz w:val="24"/>
          <w:szCs w:val="24"/>
          <w:lang w:val="lt-LT" w:eastAsia="lt-LT"/>
        </w:rPr>
      </w:pPr>
      <w:r w:rsidRPr="00917599">
        <w:rPr>
          <w:rStyle w:val="FontStyle38"/>
          <w:rFonts w:ascii="Times New Roman" w:hAnsi="Times New Roman" w:cs="Times New Roman"/>
          <w:sz w:val="24"/>
          <w:szCs w:val="24"/>
          <w:lang w:val="lt-LT" w:eastAsia="lt-LT"/>
        </w:rPr>
        <w:t>9. Duomenų atstatymo gebėjimai:</w:t>
      </w:r>
    </w:p>
    <w:p w14:paraId="4B4FFF6F" w14:textId="77777777" w:rsidR="00F1143F" w:rsidRPr="00917599" w:rsidRDefault="00F1143F" w:rsidP="00F1143F">
      <w:pPr>
        <w:pStyle w:val="Style28"/>
        <w:widowControl/>
        <w:tabs>
          <w:tab w:val="left" w:pos="902"/>
        </w:tabs>
        <w:spacing w:line="240" w:lineRule="auto"/>
        <w:ind w:firstLine="851"/>
        <w:jc w:val="both"/>
        <w:rPr>
          <w:rStyle w:val="FontStyle39"/>
          <w:rFonts w:ascii="Times New Roman" w:hAnsi="Times New Roman" w:cs="Times New Roman"/>
          <w:sz w:val="24"/>
          <w:szCs w:val="24"/>
          <w:lang w:val="lt-LT" w:eastAsia="lt-LT"/>
        </w:rPr>
      </w:pPr>
      <w:r w:rsidRPr="00917599">
        <w:rPr>
          <w:rStyle w:val="FontStyle39"/>
          <w:rFonts w:ascii="Times New Roman" w:hAnsi="Times New Roman" w:cs="Times New Roman"/>
          <w:sz w:val="24"/>
          <w:szCs w:val="24"/>
          <w:lang w:val="lt-LT" w:eastAsia="lt-LT"/>
        </w:rPr>
        <w:t>9.1. numatyta duomenų atstatymo iš atsarginių kopijų procedūra.</w:t>
      </w:r>
    </w:p>
    <w:p w14:paraId="57072934" w14:textId="77777777" w:rsidR="00F1143F" w:rsidRPr="00917599" w:rsidRDefault="00F1143F" w:rsidP="00F1143F">
      <w:pPr>
        <w:pStyle w:val="Style7"/>
        <w:widowControl/>
        <w:ind w:firstLine="851"/>
        <w:rPr>
          <w:rStyle w:val="FontStyle38"/>
          <w:rFonts w:ascii="Times New Roman" w:hAnsi="Times New Roman" w:cs="Times New Roman"/>
          <w:sz w:val="24"/>
          <w:szCs w:val="24"/>
          <w:lang w:val="lt-LT" w:eastAsia="lt-LT"/>
        </w:rPr>
      </w:pPr>
      <w:r w:rsidRPr="00917599">
        <w:rPr>
          <w:rStyle w:val="FontStyle38"/>
          <w:rFonts w:ascii="Times New Roman" w:hAnsi="Times New Roman" w:cs="Times New Roman"/>
          <w:sz w:val="24"/>
          <w:szCs w:val="24"/>
          <w:lang w:val="lt-LT" w:eastAsia="lt-LT"/>
        </w:rPr>
        <w:t>10. Programinės įrangos naudojimas:</w:t>
      </w:r>
    </w:p>
    <w:p w14:paraId="48C48E9A" w14:textId="77777777" w:rsidR="00F1143F" w:rsidRPr="00917599" w:rsidRDefault="00F1143F" w:rsidP="00F1143F">
      <w:pPr>
        <w:pStyle w:val="Style28"/>
        <w:widowControl/>
        <w:tabs>
          <w:tab w:val="left" w:pos="902"/>
        </w:tabs>
        <w:spacing w:before="10" w:line="240" w:lineRule="auto"/>
        <w:ind w:firstLine="851"/>
        <w:jc w:val="both"/>
        <w:rPr>
          <w:rStyle w:val="FontStyle39"/>
          <w:rFonts w:ascii="Times New Roman" w:hAnsi="Times New Roman" w:cs="Times New Roman"/>
          <w:sz w:val="24"/>
          <w:szCs w:val="24"/>
          <w:lang w:val="lt-LT" w:eastAsia="lt-LT"/>
        </w:rPr>
      </w:pPr>
      <w:r w:rsidRPr="00917599">
        <w:rPr>
          <w:rStyle w:val="FontStyle39"/>
          <w:rFonts w:ascii="Times New Roman" w:hAnsi="Times New Roman" w:cs="Times New Roman"/>
          <w:sz w:val="24"/>
          <w:szCs w:val="24"/>
          <w:lang w:val="lt-LT" w:eastAsia="lt-LT"/>
        </w:rPr>
        <w:t>10.1. naudojama tik legali ir leistina programinė įranga;</w:t>
      </w:r>
    </w:p>
    <w:p w14:paraId="379F7433" w14:textId="77777777" w:rsidR="00F1143F" w:rsidRPr="00917599" w:rsidRDefault="00F1143F" w:rsidP="00F1143F">
      <w:pPr>
        <w:pStyle w:val="Style28"/>
        <w:widowControl/>
        <w:tabs>
          <w:tab w:val="left" w:pos="902"/>
        </w:tabs>
        <w:spacing w:line="240" w:lineRule="auto"/>
        <w:ind w:firstLine="851"/>
        <w:jc w:val="both"/>
        <w:rPr>
          <w:rStyle w:val="FontStyle39"/>
          <w:rFonts w:ascii="Times New Roman" w:hAnsi="Times New Roman" w:cs="Times New Roman"/>
          <w:sz w:val="24"/>
          <w:szCs w:val="24"/>
          <w:lang w:val="lt-LT" w:eastAsia="lt-LT"/>
        </w:rPr>
      </w:pPr>
      <w:r w:rsidRPr="00917599">
        <w:rPr>
          <w:rStyle w:val="FontStyle39"/>
          <w:rFonts w:ascii="Times New Roman" w:hAnsi="Times New Roman" w:cs="Times New Roman"/>
          <w:sz w:val="24"/>
          <w:szCs w:val="24"/>
          <w:lang w:val="lt-LT" w:eastAsia="lt-LT"/>
        </w:rPr>
        <w:t>10.2. nuolat atliekama kompiuterinėse darbo vietose naudojamos programinės įrangos kontrolė;</w:t>
      </w:r>
    </w:p>
    <w:p w14:paraId="7B39A296" w14:textId="77777777" w:rsidR="00F1143F" w:rsidRPr="00917599" w:rsidRDefault="00F1143F" w:rsidP="00F1143F">
      <w:pPr>
        <w:pStyle w:val="Style28"/>
        <w:widowControl/>
        <w:tabs>
          <w:tab w:val="left" w:pos="902"/>
        </w:tabs>
        <w:spacing w:line="240" w:lineRule="auto"/>
        <w:ind w:firstLine="851"/>
        <w:jc w:val="both"/>
        <w:rPr>
          <w:rStyle w:val="FontStyle39"/>
          <w:rFonts w:ascii="Times New Roman" w:hAnsi="Times New Roman" w:cs="Times New Roman"/>
          <w:sz w:val="24"/>
          <w:szCs w:val="24"/>
          <w:lang w:val="lt-LT" w:eastAsia="lt-LT"/>
        </w:rPr>
      </w:pPr>
      <w:r w:rsidRPr="00917599">
        <w:rPr>
          <w:rStyle w:val="FontStyle39"/>
          <w:rFonts w:ascii="Times New Roman" w:hAnsi="Times New Roman" w:cs="Times New Roman"/>
          <w:sz w:val="24"/>
          <w:szCs w:val="24"/>
          <w:lang w:val="lt-LT" w:eastAsia="lt-LT"/>
        </w:rPr>
        <w:t>10.3. naudotojai patys negali diegti programinės įrangos;</w:t>
      </w:r>
    </w:p>
    <w:p w14:paraId="6D1F616E" w14:textId="77777777" w:rsidR="00F1143F" w:rsidRPr="00917599" w:rsidRDefault="00F1143F" w:rsidP="00F1143F">
      <w:pPr>
        <w:pStyle w:val="Style28"/>
        <w:widowControl/>
        <w:tabs>
          <w:tab w:val="left" w:pos="902"/>
        </w:tabs>
        <w:spacing w:line="240" w:lineRule="auto"/>
        <w:ind w:firstLine="851"/>
        <w:jc w:val="both"/>
        <w:rPr>
          <w:rStyle w:val="FontStyle39"/>
          <w:rFonts w:ascii="Times New Roman" w:hAnsi="Times New Roman" w:cs="Times New Roman"/>
          <w:sz w:val="24"/>
          <w:szCs w:val="24"/>
          <w:lang w:val="lt-LT" w:eastAsia="lt-LT"/>
        </w:rPr>
      </w:pPr>
      <w:r w:rsidRPr="00917599">
        <w:rPr>
          <w:rStyle w:val="FontStyle39"/>
          <w:rFonts w:ascii="Times New Roman" w:hAnsi="Times New Roman" w:cs="Times New Roman"/>
          <w:sz w:val="24"/>
          <w:szCs w:val="24"/>
          <w:lang w:val="lt-LT" w:eastAsia="lt-LT"/>
        </w:rPr>
        <w:t>10.4. kompiuterinės darbo vietos valdomos centralizuotai.</w:t>
      </w:r>
    </w:p>
    <w:p w14:paraId="67E9AC6C" w14:textId="77777777" w:rsidR="00F1143F" w:rsidRPr="00917599" w:rsidRDefault="00F1143F" w:rsidP="00F1143F">
      <w:pPr>
        <w:pStyle w:val="Style7"/>
        <w:widowControl/>
        <w:ind w:firstLine="851"/>
        <w:rPr>
          <w:rStyle w:val="FontStyle38"/>
          <w:rFonts w:ascii="Times New Roman" w:hAnsi="Times New Roman" w:cs="Times New Roman"/>
          <w:sz w:val="24"/>
          <w:szCs w:val="24"/>
          <w:lang w:val="lt-LT" w:eastAsia="lt-LT"/>
        </w:rPr>
      </w:pPr>
      <w:r w:rsidRPr="00917599">
        <w:rPr>
          <w:rStyle w:val="FontStyle38"/>
          <w:rFonts w:ascii="Times New Roman" w:hAnsi="Times New Roman" w:cs="Times New Roman"/>
          <w:sz w:val="24"/>
          <w:szCs w:val="24"/>
          <w:lang w:val="lt-LT" w:eastAsia="lt-LT"/>
        </w:rPr>
        <w:t>11. Naudotojų švietimas:</w:t>
      </w:r>
    </w:p>
    <w:p w14:paraId="0A88A7FE" w14:textId="77777777" w:rsidR="00F1143F" w:rsidRPr="00917599" w:rsidRDefault="00F1143F" w:rsidP="00F1143F">
      <w:pPr>
        <w:pStyle w:val="Style28"/>
        <w:widowControl/>
        <w:tabs>
          <w:tab w:val="left" w:pos="902"/>
        </w:tabs>
        <w:spacing w:line="240" w:lineRule="auto"/>
        <w:ind w:firstLine="851"/>
        <w:jc w:val="both"/>
        <w:rPr>
          <w:rStyle w:val="FontStyle39"/>
          <w:rFonts w:ascii="Times New Roman" w:hAnsi="Times New Roman" w:cs="Times New Roman"/>
          <w:sz w:val="24"/>
          <w:szCs w:val="24"/>
          <w:lang w:val="lt-LT" w:eastAsia="lt-LT"/>
        </w:rPr>
      </w:pPr>
      <w:r w:rsidRPr="00917599">
        <w:rPr>
          <w:rStyle w:val="FontStyle39"/>
          <w:rFonts w:ascii="Times New Roman" w:hAnsi="Times New Roman" w:cs="Times New Roman"/>
          <w:sz w:val="24"/>
          <w:szCs w:val="24"/>
          <w:lang w:val="lt-LT" w:eastAsia="lt-LT"/>
        </w:rPr>
        <w:t>11.1. naudotojai mokomi dirbti su programine įranga;</w:t>
      </w:r>
    </w:p>
    <w:p w14:paraId="37A17F4F" w14:textId="77777777" w:rsidR="00F1143F" w:rsidRPr="00917599" w:rsidRDefault="00F1143F" w:rsidP="00F1143F">
      <w:pPr>
        <w:pStyle w:val="Style28"/>
        <w:widowControl/>
        <w:tabs>
          <w:tab w:val="left" w:pos="902"/>
        </w:tabs>
        <w:spacing w:before="10" w:line="240" w:lineRule="auto"/>
        <w:ind w:firstLine="851"/>
        <w:jc w:val="both"/>
        <w:rPr>
          <w:rStyle w:val="FontStyle39"/>
          <w:rFonts w:ascii="Times New Roman" w:hAnsi="Times New Roman" w:cs="Times New Roman"/>
          <w:sz w:val="24"/>
          <w:szCs w:val="24"/>
          <w:lang w:val="lt-LT" w:eastAsia="lt-LT"/>
        </w:rPr>
      </w:pPr>
      <w:r w:rsidRPr="00917599">
        <w:rPr>
          <w:rStyle w:val="FontStyle39"/>
          <w:rFonts w:ascii="Times New Roman" w:hAnsi="Times New Roman" w:cs="Times New Roman"/>
          <w:sz w:val="24"/>
          <w:szCs w:val="24"/>
          <w:lang w:val="lt-LT" w:eastAsia="lt-LT"/>
        </w:rPr>
        <w:t>11.2. naudotojams parengtos tikslios ir išsamios darbo instrukcijos.</w:t>
      </w:r>
    </w:p>
    <w:p w14:paraId="499DD0D7" w14:textId="77777777" w:rsidR="00F1143F" w:rsidRPr="00917599" w:rsidRDefault="00F1143F" w:rsidP="00F1143F">
      <w:pPr>
        <w:pStyle w:val="Style7"/>
        <w:widowControl/>
        <w:ind w:firstLine="851"/>
        <w:rPr>
          <w:rStyle w:val="FontStyle38"/>
          <w:rFonts w:ascii="Times New Roman" w:hAnsi="Times New Roman" w:cs="Times New Roman"/>
          <w:sz w:val="24"/>
          <w:szCs w:val="24"/>
          <w:lang w:val="lt-LT" w:eastAsia="lt-LT"/>
        </w:rPr>
      </w:pPr>
      <w:r w:rsidRPr="00917599">
        <w:rPr>
          <w:rStyle w:val="FontStyle38"/>
          <w:rFonts w:ascii="Times New Roman" w:hAnsi="Times New Roman" w:cs="Times New Roman"/>
          <w:sz w:val="24"/>
          <w:szCs w:val="24"/>
          <w:lang w:val="lt-LT" w:eastAsia="lt-LT"/>
        </w:rPr>
        <w:t>12. Apsauga nuo duomenų perdavimo tinklo įrangos gedimų:</w:t>
      </w:r>
    </w:p>
    <w:p w14:paraId="4661AB76" w14:textId="77777777" w:rsidR="00F1143F" w:rsidRPr="00917599" w:rsidRDefault="00F1143F" w:rsidP="00F1143F">
      <w:pPr>
        <w:pStyle w:val="Style28"/>
        <w:widowControl/>
        <w:tabs>
          <w:tab w:val="left" w:pos="902"/>
        </w:tabs>
        <w:spacing w:before="10" w:line="240" w:lineRule="auto"/>
        <w:ind w:firstLine="851"/>
        <w:jc w:val="both"/>
        <w:rPr>
          <w:rStyle w:val="FontStyle39"/>
          <w:rFonts w:ascii="Times New Roman" w:hAnsi="Times New Roman" w:cs="Times New Roman"/>
          <w:sz w:val="24"/>
          <w:szCs w:val="24"/>
          <w:lang w:val="lt-LT" w:eastAsia="lt-LT"/>
        </w:rPr>
      </w:pPr>
      <w:r w:rsidRPr="00917599">
        <w:rPr>
          <w:rStyle w:val="FontStyle39"/>
          <w:rFonts w:ascii="Times New Roman" w:hAnsi="Times New Roman" w:cs="Times New Roman"/>
          <w:sz w:val="24"/>
          <w:szCs w:val="24"/>
          <w:lang w:val="lt-LT" w:eastAsia="lt-LT"/>
        </w:rPr>
        <w:t>12.1. įranga prižiūrima pagal gamintojo rekomendacijas;</w:t>
      </w:r>
    </w:p>
    <w:p w14:paraId="2BFBA22A" w14:textId="77777777" w:rsidR="00F1143F" w:rsidRPr="00917599" w:rsidRDefault="00F1143F" w:rsidP="00F1143F">
      <w:pPr>
        <w:pStyle w:val="Style28"/>
        <w:widowControl/>
        <w:tabs>
          <w:tab w:val="left" w:pos="902"/>
        </w:tabs>
        <w:spacing w:line="240" w:lineRule="auto"/>
        <w:ind w:firstLine="851"/>
        <w:jc w:val="both"/>
        <w:rPr>
          <w:rStyle w:val="FontStyle39"/>
          <w:rFonts w:ascii="Times New Roman" w:hAnsi="Times New Roman" w:cs="Times New Roman"/>
          <w:sz w:val="24"/>
          <w:szCs w:val="24"/>
          <w:lang w:val="lt-LT" w:eastAsia="lt-LT"/>
        </w:rPr>
      </w:pPr>
      <w:r w:rsidRPr="00917599">
        <w:rPr>
          <w:rStyle w:val="FontStyle39"/>
          <w:rFonts w:ascii="Times New Roman" w:hAnsi="Times New Roman" w:cs="Times New Roman"/>
          <w:sz w:val="24"/>
          <w:szCs w:val="24"/>
          <w:lang w:val="lt-LT" w:eastAsia="lt-LT"/>
        </w:rPr>
        <w:t>12.2. priežiūrą ir gedimų šalinimą atlieka kvalifikuoti specialistai;</w:t>
      </w:r>
    </w:p>
    <w:p w14:paraId="6F88E5FE" w14:textId="77777777" w:rsidR="00F1143F" w:rsidRPr="00917599" w:rsidRDefault="00F1143F" w:rsidP="00F1143F">
      <w:pPr>
        <w:pStyle w:val="Style28"/>
        <w:widowControl/>
        <w:tabs>
          <w:tab w:val="left" w:pos="902"/>
        </w:tabs>
        <w:spacing w:line="240" w:lineRule="auto"/>
        <w:ind w:firstLine="851"/>
        <w:jc w:val="both"/>
        <w:rPr>
          <w:rStyle w:val="FontStyle39"/>
          <w:rFonts w:ascii="Times New Roman" w:hAnsi="Times New Roman" w:cs="Times New Roman"/>
          <w:sz w:val="24"/>
          <w:szCs w:val="24"/>
          <w:lang w:val="lt-LT" w:eastAsia="lt-LT"/>
        </w:rPr>
      </w:pPr>
      <w:r w:rsidRPr="00917599">
        <w:rPr>
          <w:rStyle w:val="FontStyle39"/>
          <w:rFonts w:ascii="Times New Roman" w:hAnsi="Times New Roman" w:cs="Times New Roman"/>
          <w:sz w:val="24"/>
          <w:szCs w:val="24"/>
          <w:lang w:val="lt-LT" w:eastAsia="lt-LT"/>
        </w:rPr>
        <w:t>12.3. didžiausią įtaką duomenų perdavimui turinti kompiuterinė įranga dubliuota;</w:t>
      </w:r>
    </w:p>
    <w:p w14:paraId="71EC3F13" w14:textId="77777777" w:rsidR="00F1143F" w:rsidRPr="00917599" w:rsidRDefault="00F1143F" w:rsidP="00F1143F">
      <w:pPr>
        <w:pStyle w:val="Style28"/>
        <w:widowControl/>
        <w:tabs>
          <w:tab w:val="left" w:pos="902"/>
        </w:tabs>
        <w:spacing w:before="10" w:line="240" w:lineRule="auto"/>
        <w:ind w:firstLine="851"/>
        <w:jc w:val="both"/>
        <w:rPr>
          <w:rStyle w:val="FontStyle39"/>
          <w:rFonts w:ascii="Times New Roman" w:hAnsi="Times New Roman" w:cs="Times New Roman"/>
          <w:sz w:val="24"/>
          <w:szCs w:val="24"/>
          <w:lang w:val="lt-LT" w:eastAsia="lt-LT"/>
        </w:rPr>
      </w:pPr>
      <w:r w:rsidRPr="00917599">
        <w:rPr>
          <w:rStyle w:val="FontStyle39"/>
          <w:rFonts w:ascii="Times New Roman" w:hAnsi="Times New Roman" w:cs="Times New Roman"/>
          <w:sz w:val="24"/>
          <w:szCs w:val="24"/>
          <w:lang w:val="lt-LT" w:eastAsia="lt-LT"/>
        </w:rPr>
        <w:t>12.4. veikia duomenų perdavimo tinklo valdymo sistema;</w:t>
      </w:r>
    </w:p>
    <w:p w14:paraId="0F3CBB35" w14:textId="77777777" w:rsidR="00F1143F" w:rsidRPr="00917599" w:rsidRDefault="00F1143F" w:rsidP="00F1143F">
      <w:pPr>
        <w:pStyle w:val="Style28"/>
        <w:widowControl/>
        <w:tabs>
          <w:tab w:val="left" w:pos="902"/>
        </w:tabs>
        <w:spacing w:line="240" w:lineRule="auto"/>
        <w:ind w:firstLine="851"/>
        <w:jc w:val="both"/>
        <w:rPr>
          <w:rStyle w:val="FontStyle39"/>
          <w:rFonts w:ascii="Times New Roman" w:hAnsi="Times New Roman" w:cs="Times New Roman"/>
          <w:sz w:val="24"/>
          <w:szCs w:val="24"/>
          <w:lang w:val="lt-LT" w:eastAsia="lt-LT"/>
        </w:rPr>
      </w:pPr>
      <w:r w:rsidRPr="00917599">
        <w:rPr>
          <w:rStyle w:val="FontStyle39"/>
          <w:rFonts w:ascii="Times New Roman" w:hAnsi="Times New Roman" w:cs="Times New Roman"/>
          <w:sz w:val="24"/>
          <w:szCs w:val="24"/>
          <w:lang w:val="lt-LT" w:eastAsia="lt-LT"/>
        </w:rPr>
        <w:t>12.5. stebima duomenų perdavimo tinklo būklė.</w:t>
      </w:r>
    </w:p>
    <w:p w14:paraId="27E6AB1C" w14:textId="77777777" w:rsidR="00F1143F" w:rsidRPr="00917599" w:rsidRDefault="00F1143F" w:rsidP="00F1143F">
      <w:pPr>
        <w:pStyle w:val="Style7"/>
        <w:widowControl/>
        <w:ind w:firstLine="851"/>
        <w:rPr>
          <w:rStyle w:val="FontStyle38"/>
          <w:rFonts w:ascii="Times New Roman" w:hAnsi="Times New Roman" w:cs="Times New Roman"/>
          <w:sz w:val="24"/>
          <w:szCs w:val="24"/>
          <w:lang w:val="lt-LT" w:eastAsia="lt-LT"/>
        </w:rPr>
      </w:pPr>
      <w:r w:rsidRPr="00917599">
        <w:rPr>
          <w:rStyle w:val="FontStyle38"/>
          <w:rFonts w:ascii="Times New Roman" w:hAnsi="Times New Roman" w:cs="Times New Roman"/>
          <w:sz w:val="24"/>
          <w:szCs w:val="24"/>
          <w:lang w:val="lt-LT" w:eastAsia="lt-LT"/>
        </w:rPr>
        <w:t>13. Apsauga nuo kompiuterinės įrangos gedimų:</w:t>
      </w:r>
    </w:p>
    <w:p w14:paraId="573F1641" w14:textId="77777777" w:rsidR="00F1143F" w:rsidRPr="00917599" w:rsidRDefault="00F1143F" w:rsidP="00F1143F">
      <w:pPr>
        <w:pStyle w:val="Style28"/>
        <w:widowControl/>
        <w:tabs>
          <w:tab w:val="left" w:pos="902"/>
        </w:tabs>
        <w:spacing w:line="240" w:lineRule="auto"/>
        <w:ind w:firstLine="851"/>
        <w:jc w:val="both"/>
        <w:rPr>
          <w:rStyle w:val="FontStyle39"/>
          <w:rFonts w:ascii="Times New Roman" w:hAnsi="Times New Roman" w:cs="Times New Roman"/>
          <w:sz w:val="24"/>
          <w:szCs w:val="24"/>
          <w:lang w:val="lt-LT" w:eastAsia="lt-LT"/>
        </w:rPr>
      </w:pPr>
      <w:r w:rsidRPr="00917599">
        <w:rPr>
          <w:rStyle w:val="FontStyle39"/>
          <w:rFonts w:ascii="Times New Roman" w:hAnsi="Times New Roman" w:cs="Times New Roman"/>
          <w:sz w:val="24"/>
          <w:szCs w:val="24"/>
          <w:lang w:val="lt-LT" w:eastAsia="lt-LT"/>
        </w:rPr>
        <w:t>13.1. įranga prižiūrima pagal gamintojo rekomendacijas;</w:t>
      </w:r>
    </w:p>
    <w:p w14:paraId="2A45A796" w14:textId="77777777" w:rsidR="00F1143F" w:rsidRPr="00917599" w:rsidRDefault="00F1143F" w:rsidP="00F1143F">
      <w:pPr>
        <w:pStyle w:val="Style28"/>
        <w:widowControl/>
        <w:tabs>
          <w:tab w:val="left" w:pos="902"/>
        </w:tabs>
        <w:spacing w:before="10" w:line="240" w:lineRule="auto"/>
        <w:ind w:firstLine="851"/>
        <w:jc w:val="both"/>
        <w:rPr>
          <w:rStyle w:val="FontStyle39"/>
          <w:rFonts w:ascii="Times New Roman" w:hAnsi="Times New Roman" w:cs="Times New Roman"/>
          <w:sz w:val="24"/>
          <w:szCs w:val="24"/>
          <w:lang w:val="lt-LT" w:eastAsia="lt-LT"/>
        </w:rPr>
      </w:pPr>
      <w:r w:rsidRPr="00917599">
        <w:rPr>
          <w:rStyle w:val="FontStyle39"/>
          <w:rFonts w:ascii="Times New Roman" w:hAnsi="Times New Roman" w:cs="Times New Roman"/>
          <w:sz w:val="24"/>
          <w:szCs w:val="24"/>
          <w:lang w:val="lt-LT" w:eastAsia="lt-LT"/>
        </w:rPr>
        <w:t>13.2. priežiūrą ir gedimų šalinimą atlieka kvalifikuoti specialistai;</w:t>
      </w:r>
    </w:p>
    <w:p w14:paraId="4D3AF584" w14:textId="77777777" w:rsidR="00F1143F" w:rsidRPr="00917599" w:rsidRDefault="00F1143F" w:rsidP="00F1143F">
      <w:pPr>
        <w:pStyle w:val="Style28"/>
        <w:widowControl/>
        <w:tabs>
          <w:tab w:val="left" w:pos="902"/>
        </w:tabs>
        <w:spacing w:line="240" w:lineRule="auto"/>
        <w:ind w:firstLine="851"/>
        <w:jc w:val="both"/>
        <w:rPr>
          <w:rStyle w:val="FontStyle39"/>
          <w:rFonts w:ascii="Times New Roman" w:hAnsi="Times New Roman" w:cs="Times New Roman"/>
          <w:sz w:val="24"/>
          <w:szCs w:val="24"/>
          <w:lang w:val="lt-LT" w:eastAsia="lt-LT"/>
        </w:rPr>
      </w:pPr>
      <w:r w:rsidRPr="00917599">
        <w:rPr>
          <w:rStyle w:val="FontStyle39"/>
          <w:rFonts w:ascii="Times New Roman" w:hAnsi="Times New Roman" w:cs="Times New Roman"/>
          <w:sz w:val="24"/>
          <w:szCs w:val="24"/>
          <w:lang w:val="lt-LT" w:eastAsia="lt-LT"/>
        </w:rPr>
        <w:t>13.3. svarbiausia kompiuterinė įranga dubliuota;</w:t>
      </w:r>
    </w:p>
    <w:p w14:paraId="69E9A27D" w14:textId="77777777" w:rsidR="00F1143F" w:rsidRPr="00917599" w:rsidRDefault="00F1143F" w:rsidP="00F1143F">
      <w:pPr>
        <w:pStyle w:val="Style28"/>
        <w:widowControl/>
        <w:tabs>
          <w:tab w:val="left" w:pos="902"/>
        </w:tabs>
        <w:spacing w:line="240" w:lineRule="auto"/>
        <w:ind w:firstLine="851"/>
        <w:jc w:val="both"/>
        <w:rPr>
          <w:rStyle w:val="FontStyle39"/>
          <w:rFonts w:ascii="Times New Roman" w:hAnsi="Times New Roman" w:cs="Times New Roman"/>
          <w:sz w:val="24"/>
          <w:szCs w:val="24"/>
          <w:lang w:val="lt-LT" w:eastAsia="lt-LT"/>
        </w:rPr>
      </w:pPr>
      <w:r w:rsidRPr="00917599">
        <w:rPr>
          <w:rStyle w:val="FontStyle39"/>
          <w:rFonts w:ascii="Times New Roman" w:hAnsi="Times New Roman" w:cs="Times New Roman"/>
          <w:sz w:val="24"/>
          <w:szCs w:val="24"/>
          <w:lang w:val="lt-LT" w:eastAsia="lt-LT"/>
        </w:rPr>
        <w:t>13.4. svarbiausios kompiuterinės įrangos techninė būklė nuolat stebima;</w:t>
      </w:r>
    </w:p>
    <w:p w14:paraId="430B97EF" w14:textId="77777777" w:rsidR="00F1143F" w:rsidRPr="00917599" w:rsidRDefault="00F1143F" w:rsidP="00F1143F">
      <w:pPr>
        <w:pStyle w:val="Style28"/>
        <w:widowControl/>
        <w:tabs>
          <w:tab w:val="left" w:pos="902"/>
        </w:tabs>
        <w:spacing w:line="240" w:lineRule="auto"/>
        <w:ind w:firstLine="851"/>
        <w:jc w:val="both"/>
        <w:rPr>
          <w:rStyle w:val="FontStyle39"/>
          <w:rFonts w:ascii="Times New Roman" w:hAnsi="Times New Roman" w:cs="Times New Roman"/>
          <w:sz w:val="24"/>
          <w:szCs w:val="24"/>
          <w:lang w:val="lt-LT" w:eastAsia="lt-LT"/>
        </w:rPr>
      </w:pPr>
      <w:r w:rsidRPr="00917599">
        <w:rPr>
          <w:rStyle w:val="FontStyle39"/>
          <w:rFonts w:ascii="Times New Roman" w:hAnsi="Times New Roman" w:cs="Times New Roman"/>
          <w:sz w:val="24"/>
          <w:szCs w:val="24"/>
          <w:lang w:val="lt-LT" w:eastAsia="lt-LT"/>
        </w:rPr>
        <w:t>13.5. svarbiausiai kompiuterinei įrangai yra įsigyta garantinės priežiūros paslauga.</w:t>
      </w:r>
    </w:p>
    <w:p w14:paraId="2ED095B3" w14:textId="77777777" w:rsidR="00F1143F" w:rsidRPr="00917599" w:rsidRDefault="00F1143F" w:rsidP="00F1143F">
      <w:pPr>
        <w:pStyle w:val="Style7"/>
        <w:widowControl/>
        <w:ind w:firstLine="851"/>
        <w:rPr>
          <w:rStyle w:val="FontStyle38"/>
          <w:rFonts w:ascii="Times New Roman" w:hAnsi="Times New Roman" w:cs="Times New Roman"/>
          <w:sz w:val="24"/>
          <w:szCs w:val="24"/>
          <w:lang w:val="lt-LT" w:eastAsia="lt-LT"/>
        </w:rPr>
      </w:pPr>
      <w:r w:rsidRPr="00917599">
        <w:rPr>
          <w:rStyle w:val="FontStyle38"/>
          <w:rFonts w:ascii="Times New Roman" w:hAnsi="Times New Roman" w:cs="Times New Roman"/>
          <w:sz w:val="24"/>
          <w:szCs w:val="24"/>
          <w:lang w:val="lt-LT" w:eastAsia="lt-LT"/>
        </w:rPr>
        <w:t>14. Apsauga nuo užliejimo:</w:t>
      </w:r>
    </w:p>
    <w:p w14:paraId="130BC0C2" w14:textId="77777777" w:rsidR="00F1143F" w:rsidRPr="00917599" w:rsidRDefault="00F1143F" w:rsidP="00F1143F">
      <w:pPr>
        <w:pStyle w:val="Style28"/>
        <w:widowControl/>
        <w:tabs>
          <w:tab w:val="left" w:pos="902"/>
        </w:tabs>
        <w:spacing w:line="240" w:lineRule="auto"/>
        <w:ind w:firstLine="851"/>
        <w:jc w:val="both"/>
        <w:rPr>
          <w:rStyle w:val="FontStyle39"/>
          <w:rFonts w:ascii="Times New Roman" w:hAnsi="Times New Roman" w:cs="Times New Roman"/>
          <w:sz w:val="24"/>
          <w:szCs w:val="24"/>
          <w:lang w:val="lt-LT" w:eastAsia="lt-LT"/>
        </w:rPr>
      </w:pPr>
      <w:r w:rsidRPr="00917599">
        <w:rPr>
          <w:rStyle w:val="FontStyle39"/>
          <w:rFonts w:ascii="Times New Roman" w:hAnsi="Times New Roman" w:cs="Times New Roman"/>
          <w:sz w:val="24"/>
          <w:szCs w:val="24"/>
          <w:lang w:val="lt-LT" w:eastAsia="lt-LT"/>
        </w:rPr>
        <w:t>14.1. tinkamai suplanuotos ir įrengtos svarbiausios kompiuterinės įrangos laikymo patalpos;</w:t>
      </w:r>
    </w:p>
    <w:p w14:paraId="44EE85F4" w14:textId="77777777" w:rsidR="00F1143F" w:rsidRPr="00917599" w:rsidRDefault="00F1143F" w:rsidP="00F1143F">
      <w:pPr>
        <w:pStyle w:val="Style28"/>
        <w:widowControl/>
        <w:tabs>
          <w:tab w:val="left" w:pos="902"/>
        </w:tabs>
        <w:spacing w:line="240" w:lineRule="auto"/>
        <w:ind w:firstLine="851"/>
        <w:jc w:val="both"/>
        <w:rPr>
          <w:rStyle w:val="FontStyle39"/>
          <w:rFonts w:ascii="Times New Roman" w:hAnsi="Times New Roman" w:cs="Times New Roman"/>
          <w:sz w:val="24"/>
          <w:szCs w:val="24"/>
          <w:lang w:val="lt-LT" w:eastAsia="lt-LT"/>
        </w:rPr>
      </w:pPr>
      <w:r w:rsidRPr="00917599">
        <w:rPr>
          <w:rStyle w:val="FontStyle39"/>
          <w:rFonts w:ascii="Times New Roman" w:hAnsi="Times New Roman" w:cs="Times New Roman"/>
          <w:sz w:val="24"/>
          <w:szCs w:val="24"/>
          <w:lang w:val="lt-LT" w:eastAsia="lt-LT"/>
        </w:rPr>
        <w:t>14.2. įrengta vandens nutekėjimo sistema ir vandens nuotėkio davikliai.</w:t>
      </w:r>
    </w:p>
    <w:p w14:paraId="0D95B351" w14:textId="77777777" w:rsidR="00F1143F" w:rsidRPr="00917599" w:rsidRDefault="00F1143F" w:rsidP="00F1143F">
      <w:pPr>
        <w:pStyle w:val="Style29"/>
        <w:widowControl/>
        <w:tabs>
          <w:tab w:val="left" w:pos="758"/>
        </w:tabs>
        <w:spacing w:line="240" w:lineRule="auto"/>
        <w:ind w:right="3994" w:firstLine="851"/>
        <w:jc w:val="both"/>
        <w:rPr>
          <w:rStyle w:val="FontStyle38"/>
          <w:rFonts w:ascii="Times New Roman" w:hAnsi="Times New Roman" w:cs="Times New Roman"/>
          <w:sz w:val="24"/>
          <w:szCs w:val="24"/>
          <w:lang w:val="lt-LT" w:eastAsia="lt-LT"/>
        </w:rPr>
      </w:pPr>
      <w:r w:rsidRPr="00917599">
        <w:rPr>
          <w:rStyle w:val="FontStyle38"/>
          <w:rFonts w:ascii="Times New Roman" w:hAnsi="Times New Roman" w:cs="Times New Roman"/>
          <w:sz w:val="24"/>
          <w:szCs w:val="24"/>
          <w:lang w:val="lt-LT" w:eastAsia="lt-LT"/>
        </w:rPr>
        <w:t>15. Apsauga nuo gaisro:</w:t>
      </w:r>
    </w:p>
    <w:p w14:paraId="430CDD74" w14:textId="77777777" w:rsidR="00F1143F" w:rsidRPr="00917599" w:rsidRDefault="00F1143F" w:rsidP="00F1143F">
      <w:pPr>
        <w:pStyle w:val="Style28"/>
        <w:widowControl/>
        <w:tabs>
          <w:tab w:val="left" w:pos="902"/>
        </w:tabs>
        <w:spacing w:line="240" w:lineRule="auto"/>
        <w:ind w:firstLine="851"/>
        <w:jc w:val="both"/>
        <w:rPr>
          <w:rStyle w:val="FontStyle39"/>
          <w:rFonts w:ascii="Times New Roman" w:hAnsi="Times New Roman" w:cs="Times New Roman"/>
          <w:sz w:val="24"/>
          <w:szCs w:val="24"/>
          <w:lang w:val="lt-LT" w:eastAsia="lt-LT"/>
        </w:rPr>
      </w:pPr>
      <w:r w:rsidRPr="00917599">
        <w:rPr>
          <w:rStyle w:val="FontStyle39"/>
          <w:rFonts w:ascii="Times New Roman" w:hAnsi="Times New Roman" w:cs="Times New Roman"/>
          <w:sz w:val="24"/>
          <w:szCs w:val="24"/>
          <w:lang w:val="lt-LT" w:eastAsia="lt-LT"/>
        </w:rPr>
        <w:t>15.1. patalpose yra ugnies gesintuvai;</w:t>
      </w:r>
    </w:p>
    <w:p w14:paraId="5F98795D" w14:textId="77777777" w:rsidR="00F1143F" w:rsidRPr="00917599" w:rsidRDefault="00F1143F" w:rsidP="00F1143F">
      <w:pPr>
        <w:pStyle w:val="Style28"/>
        <w:widowControl/>
        <w:tabs>
          <w:tab w:val="left" w:pos="902"/>
        </w:tabs>
        <w:spacing w:line="240" w:lineRule="auto"/>
        <w:ind w:firstLine="851"/>
        <w:jc w:val="both"/>
        <w:rPr>
          <w:rStyle w:val="FontStyle39"/>
          <w:rFonts w:ascii="Times New Roman" w:hAnsi="Times New Roman" w:cs="Times New Roman"/>
          <w:sz w:val="24"/>
          <w:szCs w:val="24"/>
          <w:lang w:val="lt-LT" w:eastAsia="lt-LT"/>
        </w:rPr>
      </w:pPr>
      <w:r w:rsidRPr="00917599">
        <w:rPr>
          <w:rStyle w:val="FontStyle39"/>
          <w:rFonts w:ascii="Times New Roman" w:hAnsi="Times New Roman" w:cs="Times New Roman"/>
          <w:sz w:val="24"/>
          <w:szCs w:val="24"/>
          <w:lang w:val="lt-LT" w:eastAsia="lt-LT"/>
        </w:rPr>
        <w:t>15.2. įrengti dūmų ir karščio davikliai;</w:t>
      </w:r>
    </w:p>
    <w:p w14:paraId="7774D6E6" w14:textId="77777777" w:rsidR="00F1143F" w:rsidRPr="00917599" w:rsidRDefault="00F1143F" w:rsidP="00F1143F">
      <w:pPr>
        <w:pStyle w:val="Style28"/>
        <w:widowControl/>
        <w:tabs>
          <w:tab w:val="left" w:pos="902"/>
        </w:tabs>
        <w:spacing w:line="240" w:lineRule="auto"/>
        <w:ind w:firstLine="851"/>
        <w:jc w:val="both"/>
        <w:rPr>
          <w:rStyle w:val="FontStyle39"/>
          <w:rFonts w:ascii="Times New Roman" w:hAnsi="Times New Roman" w:cs="Times New Roman"/>
          <w:sz w:val="24"/>
          <w:szCs w:val="24"/>
          <w:lang w:val="lt-LT" w:eastAsia="lt-LT"/>
        </w:rPr>
      </w:pPr>
      <w:r w:rsidRPr="00917599">
        <w:rPr>
          <w:rStyle w:val="FontStyle39"/>
          <w:rFonts w:ascii="Times New Roman" w:hAnsi="Times New Roman" w:cs="Times New Roman"/>
          <w:sz w:val="24"/>
          <w:szCs w:val="24"/>
          <w:lang w:val="lt-LT" w:eastAsia="lt-LT"/>
        </w:rPr>
        <w:t>15.3. dokumentai ir bylos laikomi nedegiose metalinėse spintose;</w:t>
      </w:r>
    </w:p>
    <w:p w14:paraId="586527E5" w14:textId="77777777" w:rsidR="00F1143F" w:rsidRPr="00917599" w:rsidRDefault="00F1143F" w:rsidP="00F1143F">
      <w:pPr>
        <w:pStyle w:val="Style28"/>
        <w:widowControl/>
        <w:tabs>
          <w:tab w:val="left" w:pos="902"/>
        </w:tabs>
        <w:spacing w:line="240" w:lineRule="auto"/>
        <w:ind w:firstLine="851"/>
        <w:jc w:val="both"/>
        <w:rPr>
          <w:rStyle w:val="FontStyle39"/>
          <w:rFonts w:ascii="Times New Roman" w:hAnsi="Times New Roman" w:cs="Times New Roman"/>
          <w:sz w:val="24"/>
          <w:szCs w:val="24"/>
          <w:lang w:val="lt-LT" w:eastAsia="lt-LT"/>
        </w:rPr>
      </w:pPr>
      <w:r w:rsidRPr="00917599">
        <w:rPr>
          <w:rStyle w:val="FontStyle39"/>
          <w:rFonts w:ascii="Times New Roman" w:hAnsi="Times New Roman" w:cs="Times New Roman"/>
          <w:sz w:val="24"/>
          <w:szCs w:val="24"/>
          <w:lang w:val="lt-LT" w:eastAsia="lt-LT"/>
        </w:rPr>
        <w:t>15.4. atsarginės duomenų kopijos laikomos atskirose apsaugotose patalpose, kitame pastate;</w:t>
      </w:r>
    </w:p>
    <w:p w14:paraId="3BB85D39" w14:textId="77777777" w:rsidR="00F1143F" w:rsidRPr="00917599" w:rsidRDefault="00F1143F" w:rsidP="00F1143F">
      <w:pPr>
        <w:pStyle w:val="Style28"/>
        <w:widowControl/>
        <w:tabs>
          <w:tab w:val="left" w:pos="902"/>
        </w:tabs>
        <w:spacing w:line="240" w:lineRule="auto"/>
        <w:ind w:firstLine="851"/>
        <w:jc w:val="both"/>
        <w:rPr>
          <w:rStyle w:val="FontStyle39"/>
          <w:rFonts w:ascii="Times New Roman" w:hAnsi="Times New Roman" w:cs="Times New Roman"/>
          <w:sz w:val="24"/>
          <w:szCs w:val="24"/>
          <w:lang w:val="lt-LT" w:eastAsia="lt-LT"/>
        </w:rPr>
      </w:pPr>
      <w:r w:rsidRPr="00917599">
        <w:rPr>
          <w:rStyle w:val="FontStyle39"/>
          <w:rFonts w:ascii="Times New Roman" w:hAnsi="Times New Roman" w:cs="Times New Roman"/>
          <w:sz w:val="24"/>
          <w:szCs w:val="24"/>
          <w:lang w:val="lt-LT" w:eastAsia="lt-LT"/>
        </w:rPr>
        <w:t>15.5. tarnybinių stočių patalpoje yra įrengta automatinio gesinimo sistema.</w:t>
      </w:r>
    </w:p>
    <w:p w14:paraId="2ADD362A" w14:textId="77777777" w:rsidR="00F1143F" w:rsidRPr="00917599" w:rsidRDefault="00F1143F" w:rsidP="00F1143F">
      <w:pPr>
        <w:pStyle w:val="Style7"/>
        <w:widowControl/>
        <w:ind w:firstLine="851"/>
        <w:rPr>
          <w:rStyle w:val="FontStyle38"/>
          <w:rFonts w:ascii="Times New Roman" w:hAnsi="Times New Roman" w:cs="Times New Roman"/>
          <w:sz w:val="24"/>
          <w:szCs w:val="24"/>
          <w:lang w:val="lt-LT" w:eastAsia="lt-LT"/>
        </w:rPr>
      </w:pPr>
      <w:r w:rsidRPr="00917599">
        <w:rPr>
          <w:rStyle w:val="FontStyle38"/>
          <w:rFonts w:ascii="Times New Roman" w:hAnsi="Times New Roman" w:cs="Times New Roman"/>
          <w:sz w:val="24"/>
          <w:szCs w:val="24"/>
          <w:lang w:val="lt-LT" w:eastAsia="lt-LT"/>
        </w:rPr>
        <w:t>16. Apsauga nuo temperatūros ir drėgmės svyravimų:</w:t>
      </w:r>
    </w:p>
    <w:p w14:paraId="0373B6AA" w14:textId="77777777" w:rsidR="00F1143F" w:rsidRPr="00917599" w:rsidRDefault="00F1143F" w:rsidP="00F1143F">
      <w:pPr>
        <w:pStyle w:val="Style28"/>
        <w:widowControl/>
        <w:tabs>
          <w:tab w:val="left" w:pos="902"/>
        </w:tabs>
        <w:spacing w:line="240" w:lineRule="auto"/>
        <w:ind w:firstLine="851"/>
        <w:jc w:val="both"/>
        <w:rPr>
          <w:rStyle w:val="FontStyle39"/>
          <w:rFonts w:ascii="Times New Roman" w:hAnsi="Times New Roman" w:cs="Times New Roman"/>
          <w:sz w:val="24"/>
          <w:szCs w:val="24"/>
          <w:lang w:val="lt-LT" w:eastAsia="lt-LT"/>
        </w:rPr>
      </w:pPr>
      <w:r w:rsidRPr="00917599">
        <w:rPr>
          <w:rStyle w:val="FontStyle39"/>
          <w:rFonts w:ascii="Times New Roman" w:hAnsi="Times New Roman" w:cs="Times New Roman"/>
          <w:sz w:val="24"/>
          <w:szCs w:val="24"/>
          <w:lang w:val="lt-LT" w:eastAsia="lt-LT"/>
        </w:rPr>
        <w:t>16.1. tarnybinių stočių patalpose įrengta kondicionavimo sistema;</w:t>
      </w:r>
    </w:p>
    <w:p w14:paraId="09333D3A" w14:textId="77777777" w:rsidR="00F1143F" w:rsidRPr="00917599" w:rsidRDefault="00F1143F" w:rsidP="00F1143F">
      <w:pPr>
        <w:pStyle w:val="Style28"/>
        <w:widowControl/>
        <w:tabs>
          <w:tab w:val="left" w:pos="902"/>
        </w:tabs>
        <w:spacing w:line="240" w:lineRule="auto"/>
        <w:ind w:firstLine="851"/>
        <w:jc w:val="both"/>
        <w:rPr>
          <w:rStyle w:val="FontStyle39"/>
          <w:rFonts w:ascii="Times New Roman" w:hAnsi="Times New Roman" w:cs="Times New Roman"/>
          <w:sz w:val="24"/>
          <w:szCs w:val="24"/>
          <w:lang w:val="lt-LT" w:eastAsia="lt-LT"/>
        </w:rPr>
      </w:pPr>
      <w:r w:rsidRPr="00917599">
        <w:rPr>
          <w:rStyle w:val="FontStyle39"/>
          <w:rFonts w:ascii="Times New Roman" w:hAnsi="Times New Roman" w:cs="Times New Roman"/>
          <w:sz w:val="24"/>
          <w:szCs w:val="24"/>
          <w:lang w:val="lt-LT" w:eastAsia="lt-LT"/>
        </w:rPr>
        <w:t>16.2. nuolat stebimi temperatūros ir drėgmės svyravimai;</w:t>
      </w:r>
    </w:p>
    <w:p w14:paraId="0DC086A8" w14:textId="77777777" w:rsidR="00F1143F" w:rsidRPr="00917599" w:rsidRDefault="00F1143F" w:rsidP="00F1143F">
      <w:pPr>
        <w:pStyle w:val="Style28"/>
        <w:widowControl/>
        <w:tabs>
          <w:tab w:val="left" w:pos="902"/>
        </w:tabs>
        <w:spacing w:line="240" w:lineRule="auto"/>
        <w:ind w:firstLine="851"/>
        <w:jc w:val="both"/>
        <w:rPr>
          <w:rStyle w:val="FontStyle39"/>
          <w:rFonts w:ascii="Times New Roman" w:hAnsi="Times New Roman" w:cs="Times New Roman"/>
          <w:sz w:val="24"/>
          <w:szCs w:val="24"/>
          <w:lang w:val="lt-LT" w:eastAsia="lt-LT"/>
        </w:rPr>
      </w:pPr>
      <w:r w:rsidRPr="00917599">
        <w:rPr>
          <w:rStyle w:val="FontStyle39"/>
          <w:rFonts w:ascii="Times New Roman" w:hAnsi="Times New Roman" w:cs="Times New Roman"/>
          <w:sz w:val="24"/>
          <w:szCs w:val="24"/>
          <w:lang w:val="lt-LT" w:eastAsia="lt-LT"/>
        </w:rPr>
        <w:t>16.3. kondicionavimo įranga prižiūrima pagal gamintojo reikalavimus;</w:t>
      </w:r>
    </w:p>
    <w:p w14:paraId="2DFA916E" w14:textId="77777777" w:rsidR="00F1143F" w:rsidRPr="00917599" w:rsidRDefault="00F1143F" w:rsidP="00F1143F">
      <w:pPr>
        <w:pStyle w:val="Style28"/>
        <w:widowControl/>
        <w:tabs>
          <w:tab w:val="left" w:pos="902"/>
        </w:tabs>
        <w:spacing w:line="240" w:lineRule="auto"/>
        <w:ind w:firstLine="851"/>
        <w:jc w:val="both"/>
        <w:rPr>
          <w:rStyle w:val="FontStyle39"/>
          <w:rFonts w:ascii="Times New Roman" w:hAnsi="Times New Roman" w:cs="Times New Roman"/>
          <w:sz w:val="24"/>
          <w:szCs w:val="24"/>
          <w:lang w:val="lt-LT" w:eastAsia="lt-LT"/>
        </w:rPr>
      </w:pPr>
      <w:r w:rsidRPr="00917599">
        <w:rPr>
          <w:rStyle w:val="FontStyle39"/>
          <w:rFonts w:ascii="Times New Roman" w:hAnsi="Times New Roman" w:cs="Times New Roman"/>
          <w:sz w:val="24"/>
          <w:szCs w:val="24"/>
          <w:lang w:val="lt-LT" w:eastAsia="lt-LT"/>
        </w:rPr>
        <w:t>16.4. kondicionavimo įrangos priežiūrą ir gedimų šalinimą atlieka kvalifikuoti specialistai.</w:t>
      </w:r>
    </w:p>
    <w:p w14:paraId="00A9FDDC" w14:textId="77777777" w:rsidR="00F1143F" w:rsidRPr="00917599" w:rsidRDefault="00F1143F" w:rsidP="00F1143F">
      <w:pPr>
        <w:pStyle w:val="Style7"/>
        <w:widowControl/>
        <w:ind w:firstLine="851"/>
        <w:rPr>
          <w:rStyle w:val="FontStyle38"/>
          <w:rFonts w:ascii="Times New Roman" w:hAnsi="Times New Roman" w:cs="Times New Roman"/>
          <w:b w:val="0"/>
          <w:bCs w:val="0"/>
          <w:sz w:val="24"/>
          <w:szCs w:val="24"/>
          <w:lang w:val="lt-LT"/>
        </w:rPr>
      </w:pPr>
      <w:r w:rsidRPr="00917599">
        <w:rPr>
          <w:rStyle w:val="FontStyle38"/>
          <w:rFonts w:ascii="Times New Roman" w:hAnsi="Times New Roman" w:cs="Times New Roman"/>
          <w:sz w:val="24"/>
          <w:szCs w:val="24"/>
          <w:lang w:val="lt-LT" w:eastAsia="lt-LT"/>
        </w:rPr>
        <w:t>17. Apsauga nuo stichinių nelaimių:</w:t>
      </w:r>
    </w:p>
    <w:p w14:paraId="147C8CAF" w14:textId="77777777" w:rsidR="00F1143F" w:rsidRPr="00917599" w:rsidRDefault="00F1143F" w:rsidP="00F1143F">
      <w:pPr>
        <w:pStyle w:val="Style9"/>
        <w:widowControl/>
        <w:tabs>
          <w:tab w:val="left" w:pos="922"/>
        </w:tabs>
        <w:spacing w:line="240" w:lineRule="auto"/>
        <w:ind w:firstLine="851"/>
        <w:rPr>
          <w:rStyle w:val="FontStyle39"/>
          <w:rFonts w:ascii="Times New Roman" w:hAnsi="Times New Roman" w:cs="Times New Roman"/>
          <w:sz w:val="24"/>
          <w:szCs w:val="24"/>
          <w:lang w:val="lt-LT" w:eastAsia="lt-LT"/>
        </w:rPr>
      </w:pPr>
      <w:r w:rsidRPr="00917599">
        <w:rPr>
          <w:rStyle w:val="FontStyle39"/>
          <w:rFonts w:ascii="Times New Roman" w:hAnsi="Times New Roman" w:cs="Times New Roman"/>
          <w:sz w:val="24"/>
          <w:szCs w:val="24"/>
          <w:lang w:val="lt-LT" w:eastAsia="lt-LT"/>
        </w:rPr>
        <w:t>17.1. parengtas NMA Bendrasis veiklos tęstinumo planas.</w:t>
      </w:r>
    </w:p>
    <w:p w14:paraId="092DCC0D" w14:textId="77777777" w:rsidR="00F1143F" w:rsidRPr="00917599" w:rsidRDefault="00F1143F" w:rsidP="00F1143F">
      <w:pPr>
        <w:pStyle w:val="Style7"/>
        <w:widowControl/>
        <w:ind w:firstLine="851"/>
        <w:rPr>
          <w:rStyle w:val="FontStyle38"/>
          <w:rFonts w:ascii="Times New Roman" w:hAnsi="Times New Roman" w:cs="Times New Roman"/>
          <w:sz w:val="24"/>
          <w:szCs w:val="24"/>
          <w:lang w:val="lt-LT" w:eastAsia="lt-LT"/>
        </w:rPr>
      </w:pPr>
      <w:r w:rsidRPr="00917599">
        <w:rPr>
          <w:rStyle w:val="FontStyle38"/>
          <w:rFonts w:ascii="Times New Roman" w:hAnsi="Times New Roman" w:cs="Times New Roman"/>
          <w:sz w:val="24"/>
          <w:szCs w:val="24"/>
          <w:lang w:val="lt-LT" w:eastAsia="lt-LT"/>
        </w:rPr>
        <w:t>18. Apsauga nuo elektros srovės tiekimo sutrikimų:</w:t>
      </w:r>
    </w:p>
    <w:p w14:paraId="3CF9CFB9" w14:textId="77777777" w:rsidR="00F1143F" w:rsidRPr="00917599" w:rsidRDefault="00F1143F" w:rsidP="00F1143F">
      <w:pPr>
        <w:pStyle w:val="Style9"/>
        <w:widowControl/>
        <w:tabs>
          <w:tab w:val="left" w:pos="710"/>
        </w:tabs>
        <w:spacing w:line="240" w:lineRule="auto"/>
        <w:ind w:firstLine="851"/>
        <w:rPr>
          <w:rStyle w:val="FontStyle39"/>
          <w:rFonts w:ascii="Times New Roman" w:hAnsi="Times New Roman" w:cs="Times New Roman"/>
          <w:sz w:val="24"/>
          <w:szCs w:val="24"/>
          <w:lang w:val="lt-LT" w:eastAsia="lt-LT"/>
        </w:rPr>
      </w:pPr>
      <w:r w:rsidRPr="00917599">
        <w:rPr>
          <w:rStyle w:val="FontStyle39"/>
          <w:rFonts w:ascii="Times New Roman" w:hAnsi="Times New Roman" w:cs="Times New Roman"/>
          <w:sz w:val="24"/>
          <w:szCs w:val="24"/>
          <w:lang w:val="lt-LT" w:eastAsia="lt-LT"/>
        </w:rPr>
        <w:t>18.1. svarbiausiai kompiuterinei įrangai skirti nenutrūkstamo maitinimo šaltiniai (UPS);</w:t>
      </w:r>
    </w:p>
    <w:p w14:paraId="56A2C8DB" w14:textId="77777777" w:rsidR="00F1143F" w:rsidRPr="00917599" w:rsidRDefault="00F1143F" w:rsidP="00F1143F">
      <w:pPr>
        <w:pStyle w:val="Style9"/>
        <w:widowControl/>
        <w:tabs>
          <w:tab w:val="left" w:pos="710"/>
        </w:tabs>
        <w:spacing w:line="240" w:lineRule="auto"/>
        <w:ind w:firstLine="851"/>
        <w:rPr>
          <w:rStyle w:val="FontStyle39"/>
          <w:rFonts w:ascii="Times New Roman" w:hAnsi="Times New Roman" w:cs="Times New Roman"/>
          <w:sz w:val="24"/>
          <w:szCs w:val="24"/>
          <w:lang w:val="lt-LT" w:eastAsia="lt-LT"/>
        </w:rPr>
      </w:pPr>
      <w:r w:rsidRPr="00917599">
        <w:rPr>
          <w:rStyle w:val="FontStyle39"/>
          <w:rFonts w:ascii="Times New Roman" w:hAnsi="Times New Roman" w:cs="Times New Roman"/>
          <w:sz w:val="24"/>
          <w:szCs w:val="24"/>
          <w:lang w:val="lt-LT" w:eastAsia="lt-LT"/>
        </w:rPr>
        <w:t>18.2. stebima elektros srovės tiekimo būklė.</w:t>
      </w:r>
    </w:p>
    <w:p w14:paraId="3E005738" w14:textId="77777777" w:rsidR="00F1143F" w:rsidRPr="00917599" w:rsidRDefault="00F1143F" w:rsidP="00F1143F">
      <w:pPr>
        <w:pStyle w:val="Style7"/>
        <w:widowControl/>
        <w:ind w:firstLine="851"/>
        <w:rPr>
          <w:rStyle w:val="FontStyle38"/>
          <w:rFonts w:ascii="Times New Roman" w:hAnsi="Times New Roman" w:cs="Times New Roman"/>
          <w:sz w:val="24"/>
          <w:szCs w:val="24"/>
          <w:lang w:val="lt-LT" w:eastAsia="lt-LT"/>
        </w:rPr>
      </w:pPr>
      <w:r w:rsidRPr="00917599">
        <w:rPr>
          <w:rStyle w:val="FontStyle38"/>
          <w:rFonts w:ascii="Times New Roman" w:hAnsi="Times New Roman" w:cs="Times New Roman"/>
          <w:sz w:val="24"/>
          <w:szCs w:val="24"/>
          <w:lang w:val="lt-LT" w:eastAsia="lt-LT"/>
        </w:rPr>
        <w:t>19. Apsauga nuo maitinimo ir ryšio linijų gedimų:</w:t>
      </w:r>
    </w:p>
    <w:p w14:paraId="2E1EDB22" w14:textId="77777777" w:rsidR="00F1143F" w:rsidRPr="00917599" w:rsidRDefault="00F1143F" w:rsidP="00F1143F">
      <w:pPr>
        <w:pStyle w:val="Style9"/>
        <w:widowControl/>
        <w:tabs>
          <w:tab w:val="left" w:pos="710"/>
        </w:tabs>
        <w:spacing w:line="240" w:lineRule="auto"/>
        <w:ind w:firstLine="851"/>
        <w:rPr>
          <w:rStyle w:val="FontStyle39"/>
          <w:rFonts w:ascii="Times New Roman" w:hAnsi="Times New Roman" w:cs="Times New Roman"/>
          <w:sz w:val="24"/>
          <w:szCs w:val="24"/>
          <w:lang w:val="lt-LT" w:eastAsia="lt-LT"/>
        </w:rPr>
      </w:pPr>
      <w:r w:rsidRPr="00917599">
        <w:rPr>
          <w:rStyle w:val="FontStyle39"/>
          <w:rFonts w:ascii="Times New Roman" w:hAnsi="Times New Roman" w:cs="Times New Roman"/>
          <w:sz w:val="24"/>
          <w:szCs w:val="24"/>
          <w:lang w:val="lt-LT" w:eastAsia="lt-LT"/>
        </w:rPr>
        <w:t>19.1. kabeliai yra izoliaciniuose vamzdžiuose;</w:t>
      </w:r>
    </w:p>
    <w:p w14:paraId="70C96E62" w14:textId="77777777" w:rsidR="00F1143F" w:rsidRPr="00917599" w:rsidRDefault="00F1143F" w:rsidP="00F1143F">
      <w:pPr>
        <w:pStyle w:val="Style9"/>
        <w:widowControl/>
        <w:tabs>
          <w:tab w:val="left" w:pos="710"/>
        </w:tabs>
        <w:spacing w:before="10" w:line="240" w:lineRule="auto"/>
        <w:ind w:firstLine="851"/>
        <w:rPr>
          <w:rFonts w:ascii="Times New Roman" w:hAnsi="Times New Roman" w:cs="Times New Roman"/>
          <w:lang w:val="lt-LT"/>
        </w:rPr>
      </w:pPr>
      <w:r w:rsidRPr="00917599">
        <w:rPr>
          <w:rStyle w:val="FontStyle39"/>
          <w:rFonts w:ascii="Times New Roman" w:hAnsi="Times New Roman" w:cs="Times New Roman"/>
          <w:sz w:val="24"/>
          <w:szCs w:val="24"/>
          <w:lang w:val="lt-LT" w:eastAsia="lt-LT"/>
        </w:rPr>
        <w:t>19.2. elektros ir duomenų kabeliai saugiai atskirti.</w:t>
      </w:r>
    </w:p>
    <w:p w14:paraId="7015EDA9" w14:textId="7A9C86EE" w:rsidR="00F1143F" w:rsidRPr="00917599" w:rsidRDefault="00F1143F"/>
    <w:p w14:paraId="6029347A" w14:textId="77777777" w:rsidR="00F1143F" w:rsidRPr="00917599" w:rsidRDefault="00F1143F">
      <w:pPr>
        <w:sectPr w:rsidR="00F1143F" w:rsidRPr="00917599" w:rsidSect="00F1143F">
          <w:pgSz w:w="11907" w:h="16840" w:code="9"/>
          <w:pgMar w:top="1134" w:right="567" w:bottom="1134" w:left="1701" w:header="567" w:footer="567" w:gutter="0"/>
          <w:pgNumType w:start="1"/>
          <w:cols w:space="708"/>
          <w:titlePg/>
          <w:docGrid w:linePitch="360"/>
        </w:sectPr>
      </w:pPr>
    </w:p>
    <w:p w14:paraId="35FB32BF" w14:textId="77777777" w:rsidR="003C2B5E" w:rsidRPr="00086722" w:rsidRDefault="003C2B5E" w:rsidP="003C2B5E">
      <w:pPr>
        <w:pStyle w:val="Style7"/>
        <w:ind w:left="5245"/>
        <w:rPr>
          <w:rFonts w:ascii="Times New Roman" w:eastAsia="Times New Roman" w:hAnsi="Times New Roman" w:cs="Times New Roman"/>
          <w:bCs/>
          <w:lang w:val="lt-LT" w:eastAsia="ar-SA"/>
        </w:rPr>
      </w:pPr>
      <w:r w:rsidRPr="00086722">
        <w:rPr>
          <w:rFonts w:ascii="Times New Roman" w:eastAsia="Times New Roman" w:hAnsi="Times New Roman" w:cs="Times New Roman"/>
          <w:bCs/>
          <w:lang w:val="lt-LT" w:eastAsia="ar-SA"/>
        </w:rPr>
        <w:lastRenderedPageBreak/>
        <w:t xml:space="preserve">Nacionalinės mokėjimo agentūros </w:t>
      </w:r>
    </w:p>
    <w:p w14:paraId="00D69837" w14:textId="77777777" w:rsidR="003C2B5E" w:rsidRPr="00086722" w:rsidRDefault="003C2B5E" w:rsidP="003C2B5E">
      <w:pPr>
        <w:pStyle w:val="Style7"/>
        <w:ind w:left="5245"/>
        <w:rPr>
          <w:rFonts w:ascii="Times New Roman" w:eastAsia="Times New Roman" w:hAnsi="Times New Roman" w:cs="Times New Roman"/>
          <w:bCs/>
          <w:lang w:val="lt-LT" w:eastAsia="ar-SA"/>
        </w:rPr>
      </w:pPr>
      <w:r w:rsidRPr="00086722">
        <w:rPr>
          <w:rFonts w:ascii="Times New Roman" w:eastAsia="Times New Roman" w:hAnsi="Times New Roman" w:cs="Times New Roman"/>
          <w:bCs/>
          <w:lang w:val="lt-LT" w:eastAsia="ar-SA"/>
        </w:rPr>
        <w:t>prie Žemės ūkio ministerijos</w:t>
      </w:r>
    </w:p>
    <w:p w14:paraId="439A2CC1" w14:textId="77777777" w:rsidR="003C2B5E" w:rsidRPr="00086722" w:rsidRDefault="003C2B5E" w:rsidP="003C2B5E">
      <w:pPr>
        <w:pStyle w:val="Style7"/>
        <w:widowControl/>
        <w:ind w:left="5245"/>
        <w:rPr>
          <w:rFonts w:ascii="Times New Roman" w:eastAsia="Times New Roman" w:hAnsi="Times New Roman" w:cs="Times New Roman"/>
          <w:bCs/>
          <w:lang w:val="lt-LT" w:eastAsia="ar-SA"/>
        </w:rPr>
      </w:pPr>
      <w:r w:rsidRPr="00086722">
        <w:rPr>
          <w:rFonts w:ascii="Times New Roman" w:eastAsia="Times New Roman" w:hAnsi="Times New Roman" w:cs="Times New Roman"/>
          <w:bCs/>
          <w:lang w:val="lt-LT" w:eastAsia="ar-SA"/>
        </w:rPr>
        <w:t>asmens duomenų tvarkymo taisyklių</w:t>
      </w:r>
    </w:p>
    <w:p w14:paraId="0CB3B97D" w14:textId="638BFF13" w:rsidR="003C2B5E" w:rsidRPr="00086722" w:rsidRDefault="003C2B5E" w:rsidP="003C2B5E">
      <w:pPr>
        <w:pStyle w:val="Style7"/>
        <w:widowControl/>
        <w:ind w:left="5245"/>
        <w:rPr>
          <w:rFonts w:ascii="Times New Roman" w:eastAsia="Times New Roman" w:hAnsi="Times New Roman" w:cs="Times New Roman"/>
          <w:bCs/>
          <w:lang w:val="lt-LT" w:eastAsia="ar-SA"/>
        </w:rPr>
      </w:pPr>
      <w:bookmarkStart w:id="10" w:name="priedas7"/>
      <w:r w:rsidRPr="00086722">
        <w:rPr>
          <w:rFonts w:ascii="Times New Roman" w:eastAsia="Times New Roman" w:hAnsi="Times New Roman" w:cs="Times New Roman"/>
          <w:bCs/>
          <w:lang w:val="lt-LT" w:eastAsia="ar-SA"/>
        </w:rPr>
        <w:t>7 priedas</w:t>
      </w:r>
    </w:p>
    <w:bookmarkEnd w:id="10"/>
    <w:p w14:paraId="25BCE6CF" w14:textId="77777777" w:rsidR="003C2B5E" w:rsidRPr="00086722" w:rsidRDefault="003C2B5E"/>
    <w:p w14:paraId="0D079ED9" w14:textId="2135BDBE" w:rsidR="00F1143F" w:rsidRPr="00917599" w:rsidRDefault="00F1143F">
      <w:r w:rsidRPr="00662261">
        <w:rPr>
          <w:noProof/>
        </w:rPr>
        <w:drawing>
          <wp:inline distT="0" distB="0" distL="0" distR="0" wp14:anchorId="443B3C3F" wp14:editId="106B3B50">
            <wp:extent cx="6138407" cy="757052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t="8460" r="-288"/>
                    <a:stretch>
                      <a:fillRect/>
                    </a:stretch>
                  </pic:blipFill>
                  <pic:spPr bwMode="auto">
                    <a:xfrm>
                      <a:off x="0" y="0"/>
                      <a:ext cx="6138407" cy="7570526"/>
                    </a:xfrm>
                    <a:prstGeom prst="rect">
                      <a:avLst/>
                    </a:prstGeom>
                    <a:noFill/>
                    <a:ln>
                      <a:noFill/>
                    </a:ln>
                    <a:extLst>
                      <a:ext uri="{53640926-AAD7-44D8-BBD7-CCE9431645EC}">
                        <a14:shadowObscured xmlns:a14="http://schemas.microsoft.com/office/drawing/2010/main"/>
                      </a:ext>
                    </a:extLst>
                  </pic:spPr>
                </pic:pic>
              </a:graphicData>
            </a:graphic>
          </wp:inline>
        </w:drawing>
      </w:r>
    </w:p>
    <w:p w14:paraId="1EEE416D" w14:textId="77777777" w:rsidR="0020347D" w:rsidRDefault="0020347D">
      <w:pPr>
        <w:sectPr w:rsidR="0020347D" w:rsidSect="00F1143F">
          <w:pgSz w:w="11907" w:h="16840" w:code="9"/>
          <w:pgMar w:top="1134" w:right="567" w:bottom="1134" w:left="1701" w:header="567" w:footer="567" w:gutter="0"/>
          <w:pgNumType w:start="1"/>
          <w:cols w:space="708"/>
          <w:titlePg/>
          <w:docGrid w:linePitch="360"/>
        </w:sectPr>
      </w:pPr>
    </w:p>
    <w:p w14:paraId="75932688" w14:textId="77777777" w:rsidR="00FD0596" w:rsidRPr="00917599" w:rsidRDefault="00FD0596" w:rsidP="00FD0596">
      <w:pPr>
        <w:tabs>
          <w:tab w:val="left" w:pos="355"/>
          <w:tab w:val="left" w:pos="1134"/>
        </w:tabs>
        <w:jc w:val="both"/>
        <w:rPr>
          <w:bCs/>
          <w:szCs w:val="24"/>
          <w:lang w:eastAsia="lt-LT"/>
        </w:rPr>
      </w:pPr>
      <w:r w:rsidRPr="00917599">
        <w:rPr>
          <w:b/>
          <w:i/>
          <w:szCs w:val="24"/>
        </w:rPr>
        <w:lastRenderedPageBreak/>
        <w:t xml:space="preserve">(2026 m. </w:t>
      </w:r>
      <w:r>
        <w:rPr>
          <w:b/>
          <w:i/>
          <w:szCs w:val="24"/>
        </w:rPr>
        <w:t xml:space="preserve"> balandžio 1</w:t>
      </w:r>
      <w:r w:rsidRPr="00917599">
        <w:rPr>
          <w:b/>
          <w:i/>
          <w:szCs w:val="24"/>
        </w:rPr>
        <w:t xml:space="preserve"> d. įsakymo Nr. BR1-</w:t>
      </w:r>
      <w:r>
        <w:rPr>
          <w:b/>
          <w:i/>
          <w:szCs w:val="24"/>
        </w:rPr>
        <w:t>173</w:t>
      </w:r>
      <w:r w:rsidRPr="00917599">
        <w:rPr>
          <w:b/>
          <w:i/>
          <w:szCs w:val="24"/>
        </w:rPr>
        <w:t xml:space="preserve"> redakcija nuo 2026 m.</w:t>
      </w:r>
      <w:r>
        <w:rPr>
          <w:b/>
          <w:i/>
          <w:szCs w:val="24"/>
        </w:rPr>
        <w:t xml:space="preserve"> balandžio 1 </w:t>
      </w:r>
      <w:r w:rsidRPr="00917599">
        <w:rPr>
          <w:b/>
          <w:i/>
          <w:szCs w:val="24"/>
        </w:rPr>
        <w:t>d.)</w:t>
      </w:r>
    </w:p>
    <w:p w14:paraId="57035CFE" w14:textId="767B5815" w:rsidR="0020347D" w:rsidRPr="0020347D" w:rsidRDefault="0020347D" w:rsidP="00086722">
      <w:pPr>
        <w:pStyle w:val="Style7"/>
        <w:widowControl/>
        <w:spacing w:before="58"/>
        <w:rPr>
          <w:rStyle w:val="FontStyle38"/>
          <w:rFonts w:ascii="Times New Roman" w:hAnsi="Times New Roman" w:cs="Times New Roman"/>
          <w:bCs w:val="0"/>
          <w:sz w:val="24"/>
          <w:szCs w:val="24"/>
          <w:lang w:val="lt-LT" w:eastAsia="lt-LT"/>
        </w:rPr>
      </w:pPr>
    </w:p>
    <w:p w14:paraId="61EEC4F9" w14:textId="77777777" w:rsidR="0020347D" w:rsidRPr="0020347D" w:rsidRDefault="0020347D">
      <w:pPr>
        <w:rPr>
          <w:bCs/>
        </w:rPr>
      </w:pPr>
    </w:p>
    <w:p w14:paraId="24AA7F7F" w14:textId="77777777" w:rsidR="00F77B53" w:rsidRPr="00086722" w:rsidRDefault="00F77B53" w:rsidP="00F77B53">
      <w:pPr>
        <w:pStyle w:val="Style7"/>
        <w:ind w:left="5245"/>
        <w:rPr>
          <w:rFonts w:ascii="Times New Roman" w:eastAsia="Times New Roman" w:hAnsi="Times New Roman" w:cs="Times New Roman"/>
          <w:bCs/>
          <w:lang w:val="lt-LT" w:eastAsia="ar-SA"/>
        </w:rPr>
      </w:pPr>
      <w:r w:rsidRPr="00086722">
        <w:rPr>
          <w:rFonts w:ascii="Times New Roman" w:eastAsia="Times New Roman" w:hAnsi="Times New Roman" w:cs="Times New Roman"/>
          <w:bCs/>
          <w:lang w:val="lt-LT" w:eastAsia="ar-SA"/>
        </w:rPr>
        <w:t xml:space="preserve">Nacionalinės mokėjimo agentūros </w:t>
      </w:r>
    </w:p>
    <w:p w14:paraId="3BE9DFE3" w14:textId="77777777" w:rsidR="00F77B53" w:rsidRPr="00086722" w:rsidRDefault="00F77B53" w:rsidP="00F77B53">
      <w:pPr>
        <w:pStyle w:val="Style7"/>
        <w:ind w:left="5245"/>
        <w:rPr>
          <w:rFonts w:ascii="Times New Roman" w:eastAsia="Times New Roman" w:hAnsi="Times New Roman" w:cs="Times New Roman"/>
          <w:bCs/>
          <w:lang w:val="lt-LT" w:eastAsia="ar-SA"/>
        </w:rPr>
      </w:pPr>
      <w:r w:rsidRPr="00086722">
        <w:rPr>
          <w:rFonts w:ascii="Times New Roman" w:eastAsia="Times New Roman" w:hAnsi="Times New Roman" w:cs="Times New Roman"/>
          <w:bCs/>
          <w:lang w:val="lt-LT" w:eastAsia="ar-SA"/>
        </w:rPr>
        <w:t>prie Žemės ūkio ministerijos</w:t>
      </w:r>
    </w:p>
    <w:p w14:paraId="163EDC83" w14:textId="77777777" w:rsidR="00F77B53" w:rsidRPr="00086722" w:rsidRDefault="00F77B53" w:rsidP="00F77B53">
      <w:pPr>
        <w:pStyle w:val="Style7"/>
        <w:widowControl/>
        <w:ind w:left="5245"/>
        <w:rPr>
          <w:rFonts w:ascii="Times New Roman" w:eastAsia="Times New Roman" w:hAnsi="Times New Roman" w:cs="Times New Roman"/>
          <w:bCs/>
          <w:lang w:val="lt-LT" w:eastAsia="ar-SA"/>
        </w:rPr>
      </w:pPr>
      <w:r w:rsidRPr="00086722">
        <w:rPr>
          <w:rFonts w:ascii="Times New Roman" w:eastAsia="Times New Roman" w:hAnsi="Times New Roman" w:cs="Times New Roman"/>
          <w:bCs/>
          <w:lang w:val="lt-LT" w:eastAsia="ar-SA"/>
        </w:rPr>
        <w:t>asmens duomenų tvarkymo taisyklių</w:t>
      </w:r>
    </w:p>
    <w:p w14:paraId="049E474A" w14:textId="7A7B1846" w:rsidR="00F77B53" w:rsidRPr="00086722" w:rsidRDefault="00F77B53" w:rsidP="00F77B53">
      <w:pPr>
        <w:pStyle w:val="Style7"/>
        <w:widowControl/>
        <w:ind w:left="5245"/>
        <w:rPr>
          <w:rFonts w:ascii="Times New Roman" w:eastAsia="Times New Roman" w:hAnsi="Times New Roman" w:cs="Times New Roman"/>
          <w:bCs/>
          <w:lang w:val="lt-LT" w:eastAsia="ar-SA"/>
        </w:rPr>
      </w:pPr>
      <w:bookmarkStart w:id="11" w:name="priedas8"/>
      <w:r w:rsidRPr="00086722">
        <w:rPr>
          <w:rFonts w:ascii="Times New Roman" w:eastAsia="Times New Roman" w:hAnsi="Times New Roman" w:cs="Times New Roman"/>
          <w:bCs/>
          <w:lang w:val="lt-LT" w:eastAsia="ar-SA"/>
        </w:rPr>
        <w:t>8 priedas</w:t>
      </w:r>
    </w:p>
    <w:bookmarkEnd w:id="11"/>
    <w:p w14:paraId="3E63C79D" w14:textId="77777777" w:rsidR="00F1143F" w:rsidRPr="00917599" w:rsidRDefault="00F1143F" w:rsidP="00F1143F">
      <w:pPr>
        <w:rPr>
          <w:rFonts w:ascii="12" w:hAnsi="12"/>
          <w:szCs w:val="24"/>
        </w:rPr>
      </w:pPr>
    </w:p>
    <w:p w14:paraId="14EDB5FE" w14:textId="77777777" w:rsidR="00F1143F" w:rsidRPr="00917599" w:rsidRDefault="00F1143F" w:rsidP="00F1143F">
      <w:pPr>
        <w:jc w:val="center"/>
        <w:rPr>
          <w:b/>
          <w:szCs w:val="24"/>
        </w:rPr>
      </w:pPr>
      <w:r w:rsidRPr="00917599">
        <w:rPr>
          <w:b/>
          <w:szCs w:val="24"/>
        </w:rPr>
        <w:t>(Pranešimo apie asmens duomenų saugumo pažeidimą forma)</w:t>
      </w:r>
    </w:p>
    <w:p w14:paraId="7E6B9096" w14:textId="77777777" w:rsidR="00F1143F" w:rsidRPr="00917599" w:rsidRDefault="00F1143F" w:rsidP="00F1143F">
      <w:pPr>
        <w:rPr>
          <w:rFonts w:ascii="12" w:hAnsi="12"/>
          <w:szCs w:val="24"/>
        </w:rPr>
      </w:pPr>
    </w:p>
    <w:p w14:paraId="0BDDCEF1" w14:textId="77777777" w:rsidR="004F54D3" w:rsidRPr="00917599" w:rsidRDefault="004F54D3" w:rsidP="004F54D3">
      <w:pPr>
        <w:tabs>
          <w:tab w:val="center" w:pos="4153"/>
          <w:tab w:val="left" w:pos="5670"/>
          <w:tab w:val="right" w:pos="8306"/>
        </w:tabs>
        <w:rPr>
          <w:szCs w:val="24"/>
          <w:lang w:eastAsia="lt-LT"/>
        </w:rPr>
      </w:pPr>
    </w:p>
    <w:p w14:paraId="1E6505DF" w14:textId="77777777" w:rsidR="00A72E23" w:rsidRPr="00917599" w:rsidRDefault="00A72E23" w:rsidP="007B1883">
      <w:pPr>
        <w:rPr>
          <w:szCs w:val="24"/>
          <w:lang w:eastAsia="lt-LT"/>
        </w:rPr>
      </w:pPr>
      <w:r w:rsidRPr="00917599">
        <w:rPr>
          <w:szCs w:val="24"/>
          <w:lang w:eastAsia="lt-LT"/>
        </w:rPr>
        <w:t>Nacionalinė mokėjimo agentūra prie Žemės ūkio ministerijos</w:t>
      </w:r>
    </w:p>
    <w:p w14:paraId="249F0764" w14:textId="77777777" w:rsidR="00A72E23" w:rsidRPr="00917599" w:rsidRDefault="00A72E23" w:rsidP="007B1883">
      <w:pPr>
        <w:rPr>
          <w:szCs w:val="24"/>
          <w:lang w:eastAsia="lt-LT"/>
        </w:rPr>
      </w:pPr>
      <w:r w:rsidRPr="00917599">
        <w:rPr>
          <w:szCs w:val="24"/>
          <w:lang w:eastAsia="lt-LT"/>
        </w:rPr>
        <w:t>Kodas 288739270</w:t>
      </w:r>
    </w:p>
    <w:p w14:paraId="03EB56D5" w14:textId="77777777" w:rsidR="00A72E23" w:rsidRPr="00917599" w:rsidRDefault="00A72E23" w:rsidP="007B1883">
      <w:pPr>
        <w:rPr>
          <w:szCs w:val="24"/>
          <w:lang w:eastAsia="lt-LT"/>
        </w:rPr>
      </w:pPr>
      <w:r w:rsidRPr="00917599">
        <w:rPr>
          <w:szCs w:val="24"/>
          <w:lang w:eastAsia="lt-LT"/>
        </w:rPr>
        <w:t>Blindžių g. 17, 08111 Vilnius</w:t>
      </w:r>
    </w:p>
    <w:p w14:paraId="766ED223" w14:textId="767001B8" w:rsidR="00A72E23" w:rsidRPr="00917599" w:rsidRDefault="00A72E23" w:rsidP="007B1883">
      <w:pPr>
        <w:rPr>
          <w:szCs w:val="24"/>
          <w:lang w:eastAsia="lt-LT"/>
        </w:rPr>
      </w:pPr>
      <w:r w:rsidRPr="00917599">
        <w:rPr>
          <w:szCs w:val="24"/>
          <w:lang w:eastAsia="lt-LT"/>
        </w:rPr>
        <w:t xml:space="preserve">Tel. </w:t>
      </w:r>
      <w:r w:rsidR="0020347D">
        <w:rPr>
          <w:szCs w:val="24"/>
          <w:lang w:eastAsia="lt-LT"/>
        </w:rPr>
        <w:t>+370</w:t>
      </w:r>
      <w:r w:rsidRPr="00917599">
        <w:rPr>
          <w:szCs w:val="24"/>
          <w:lang w:eastAsia="lt-LT"/>
        </w:rPr>
        <w:t xml:space="preserve"> 5 252 6999</w:t>
      </w:r>
    </w:p>
    <w:p w14:paraId="7E3D9286" w14:textId="1CB1EDD0" w:rsidR="004F54D3" w:rsidRPr="00917599" w:rsidRDefault="00A72E23" w:rsidP="007B1883">
      <w:pPr>
        <w:rPr>
          <w:szCs w:val="24"/>
          <w:lang w:eastAsia="lt-LT"/>
        </w:rPr>
      </w:pPr>
      <w:r w:rsidRPr="00917599">
        <w:rPr>
          <w:szCs w:val="24"/>
          <w:lang w:eastAsia="lt-LT"/>
        </w:rPr>
        <w:t>El. paštas </w:t>
      </w:r>
      <w:hyperlink r:id="rId21" w:tgtFrame="_blank" w:tooltip="mailto:info@nma.lt" w:history="1">
        <w:r w:rsidRPr="00917599">
          <w:rPr>
            <w:color w:val="0000FF"/>
            <w:szCs w:val="24"/>
            <w:u w:val="single"/>
            <w:lang w:eastAsia="lt-LT"/>
          </w:rPr>
          <w:t>info@nma.lt</w:t>
        </w:r>
      </w:hyperlink>
      <w:r w:rsidR="004F54D3" w:rsidRPr="00917599">
        <w:rPr>
          <w:szCs w:val="24"/>
          <w:vertAlign w:val="superscript"/>
          <w:lang w:eastAsia="lt-LT"/>
        </w:rPr>
        <w:footnoteReference w:id="15"/>
      </w:r>
    </w:p>
    <w:p w14:paraId="6C793EE2" w14:textId="77777777" w:rsidR="004F54D3" w:rsidRPr="00917599" w:rsidRDefault="004F54D3" w:rsidP="004F54D3">
      <w:pPr>
        <w:tabs>
          <w:tab w:val="left" w:pos="720"/>
        </w:tabs>
        <w:rPr>
          <w:szCs w:val="24"/>
          <w:lang w:eastAsia="lt-LT"/>
        </w:rPr>
      </w:pPr>
    </w:p>
    <w:p w14:paraId="026E595E" w14:textId="77777777" w:rsidR="004F54D3" w:rsidRPr="00917599" w:rsidRDefault="004F54D3" w:rsidP="004F54D3">
      <w:pPr>
        <w:tabs>
          <w:tab w:val="left" w:pos="720"/>
        </w:tabs>
        <w:rPr>
          <w:szCs w:val="24"/>
          <w:lang w:eastAsia="lt-LT"/>
        </w:rPr>
      </w:pPr>
      <w:r w:rsidRPr="00917599">
        <w:rPr>
          <w:szCs w:val="24"/>
          <w:lang w:eastAsia="lt-LT"/>
        </w:rPr>
        <w:t xml:space="preserve">Valstybinei duomenų apsaugos inspekcijai </w:t>
      </w:r>
    </w:p>
    <w:p w14:paraId="5E6728F6" w14:textId="77777777" w:rsidR="004F54D3" w:rsidRPr="00917599" w:rsidRDefault="004F54D3" w:rsidP="004F54D3">
      <w:pPr>
        <w:rPr>
          <w:szCs w:val="24"/>
          <w:lang w:eastAsia="lt-LT"/>
        </w:rPr>
      </w:pPr>
    </w:p>
    <w:p w14:paraId="369B5FF4" w14:textId="77777777" w:rsidR="004F54D3" w:rsidRPr="00917599" w:rsidRDefault="004F54D3" w:rsidP="004F54D3">
      <w:pPr>
        <w:tabs>
          <w:tab w:val="left" w:pos="720"/>
        </w:tabs>
        <w:jc w:val="center"/>
        <w:rPr>
          <w:b/>
          <w:szCs w:val="24"/>
          <w:lang w:eastAsia="lt-LT"/>
        </w:rPr>
      </w:pPr>
      <w:r w:rsidRPr="00917599">
        <w:rPr>
          <w:b/>
          <w:szCs w:val="24"/>
          <w:lang w:eastAsia="lt-LT"/>
        </w:rPr>
        <w:t xml:space="preserve">PRANEŠIMAS </w:t>
      </w:r>
    </w:p>
    <w:p w14:paraId="01BCE46B" w14:textId="77777777" w:rsidR="004F54D3" w:rsidRPr="00917599" w:rsidRDefault="004F54D3" w:rsidP="004F54D3">
      <w:pPr>
        <w:tabs>
          <w:tab w:val="left" w:pos="720"/>
        </w:tabs>
        <w:jc w:val="center"/>
        <w:rPr>
          <w:b/>
          <w:szCs w:val="24"/>
          <w:lang w:eastAsia="lt-LT"/>
        </w:rPr>
      </w:pPr>
      <w:r w:rsidRPr="00917599">
        <w:rPr>
          <w:b/>
          <w:szCs w:val="24"/>
          <w:lang w:eastAsia="lt-LT"/>
        </w:rPr>
        <w:t>APIE ASMENS DUOMENŲ SAUGUMO PAŽEIDIMĄ</w:t>
      </w:r>
    </w:p>
    <w:p w14:paraId="46938901" w14:textId="77777777" w:rsidR="004F54D3" w:rsidRPr="00917599" w:rsidRDefault="004F54D3" w:rsidP="004F54D3">
      <w:pPr>
        <w:tabs>
          <w:tab w:val="left" w:pos="720"/>
        </w:tabs>
        <w:jc w:val="center"/>
        <w:rPr>
          <w:szCs w:val="24"/>
          <w:lang w:eastAsia="lt-LT"/>
        </w:rPr>
      </w:pPr>
    </w:p>
    <w:p w14:paraId="24FBC4AF" w14:textId="77777777" w:rsidR="004F54D3" w:rsidRPr="00917599" w:rsidRDefault="004F54D3" w:rsidP="004F54D3">
      <w:pPr>
        <w:shd w:val="clear" w:color="auto" w:fill="FFFFFF"/>
        <w:tabs>
          <w:tab w:val="right" w:pos="2410"/>
          <w:tab w:val="right" w:pos="6663"/>
        </w:tabs>
        <w:jc w:val="center"/>
        <w:rPr>
          <w:szCs w:val="24"/>
          <w:lang w:eastAsia="lt-LT"/>
        </w:rPr>
      </w:pPr>
      <w:r w:rsidRPr="00917599">
        <w:rPr>
          <w:szCs w:val="24"/>
          <w:lang w:eastAsia="lt-LT"/>
        </w:rPr>
        <w:t>________ Nr. ___________</w:t>
      </w:r>
    </w:p>
    <w:p w14:paraId="69B52578" w14:textId="77777777" w:rsidR="004F54D3" w:rsidRPr="00917599" w:rsidRDefault="004F54D3" w:rsidP="004F54D3">
      <w:pPr>
        <w:tabs>
          <w:tab w:val="left" w:pos="4111"/>
          <w:tab w:val="left" w:pos="4962"/>
        </w:tabs>
        <w:ind w:firstLine="3695"/>
        <w:rPr>
          <w:szCs w:val="24"/>
          <w:lang w:eastAsia="lt-LT"/>
        </w:rPr>
      </w:pPr>
      <w:r w:rsidRPr="00917599">
        <w:rPr>
          <w:szCs w:val="24"/>
          <w:lang w:eastAsia="lt-LT"/>
        </w:rPr>
        <w:t>(data)        (rašto numeris)</w:t>
      </w:r>
    </w:p>
    <w:p w14:paraId="656B59C3" w14:textId="77777777" w:rsidR="004F54D3" w:rsidRPr="00917599" w:rsidRDefault="004F54D3" w:rsidP="004F54D3">
      <w:pPr>
        <w:widowControl w:val="0"/>
        <w:tabs>
          <w:tab w:val="left" w:pos="6554"/>
        </w:tabs>
        <w:ind w:firstLine="6554"/>
        <w:rPr>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4F54D3" w:rsidRPr="00917599" w14:paraId="04D684D2" w14:textId="77777777" w:rsidTr="003710A3">
        <w:tc>
          <w:tcPr>
            <w:tcW w:w="9016" w:type="dxa"/>
            <w:shd w:val="clear" w:color="auto" w:fill="D9D9D9" w:themeFill="background1" w:themeFillShade="D9"/>
          </w:tcPr>
          <w:p w14:paraId="625F80A1" w14:textId="77777777" w:rsidR="004F54D3" w:rsidRPr="00917599" w:rsidRDefault="004F54D3" w:rsidP="003710A3">
            <w:pPr>
              <w:tabs>
                <w:tab w:val="left" w:pos="851"/>
              </w:tabs>
              <w:ind w:right="142"/>
              <w:jc w:val="both"/>
              <w:textAlignment w:val="center"/>
              <w:rPr>
                <w:b/>
                <w:szCs w:val="24"/>
              </w:rPr>
            </w:pPr>
            <w:r w:rsidRPr="00917599">
              <w:rPr>
                <w:b/>
                <w:szCs w:val="24"/>
              </w:rPr>
              <w:t>1.Asmens duomenų saugumo pažeidimo apibūdinimas</w:t>
            </w:r>
          </w:p>
        </w:tc>
      </w:tr>
    </w:tbl>
    <w:p w14:paraId="34B22815" w14:textId="77777777" w:rsidR="004F54D3" w:rsidRPr="00917599" w:rsidRDefault="004F54D3" w:rsidP="004F54D3">
      <w:pPr>
        <w:tabs>
          <w:tab w:val="left" w:pos="851"/>
        </w:tabs>
        <w:ind w:right="142"/>
        <w:jc w:val="both"/>
        <w:textAlignment w:val="center"/>
        <w:rPr>
          <w:b/>
          <w:szCs w:val="24"/>
          <w:lang w:eastAsia="lt-LT"/>
        </w:rPr>
      </w:pPr>
    </w:p>
    <w:p w14:paraId="31B88585" w14:textId="41FEE3AF" w:rsidR="004F54D3" w:rsidRPr="00917599" w:rsidRDefault="004F54D3" w:rsidP="00086722">
      <w:pPr>
        <w:tabs>
          <w:tab w:val="left" w:pos="426"/>
        </w:tabs>
        <w:ind w:left="360" w:right="142" w:hanging="360"/>
        <w:jc w:val="both"/>
        <w:textAlignment w:val="center"/>
        <w:rPr>
          <w:szCs w:val="24"/>
          <w:lang w:eastAsia="lt-LT"/>
        </w:rPr>
      </w:pPr>
      <w:r w:rsidRPr="00917599">
        <w:rPr>
          <w:szCs w:val="24"/>
        </w:rPr>
        <w:t>1.1.</w:t>
      </w:r>
      <w:r w:rsidRPr="00917599">
        <w:rPr>
          <w:szCs w:val="24"/>
        </w:rPr>
        <w:tab/>
      </w:r>
      <w:r w:rsidRPr="00917599">
        <w:rPr>
          <w:szCs w:val="24"/>
          <w:lang w:eastAsia="lt-LT"/>
        </w:rPr>
        <w:t>Asmens duomenų saugumo pažeidimo data ir laikas:</w:t>
      </w:r>
    </w:p>
    <w:p w14:paraId="0EE71BA2" w14:textId="77777777" w:rsidR="004F54D3" w:rsidRPr="00917599" w:rsidRDefault="004F54D3" w:rsidP="004F54D3">
      <w:pPr>
        <w:tabs>
          <w:tab w:val="left" w:pos="851"/>
        </w:tabs>
        <w:ind w:right="142"/>
        <w:jc w:val="both"/>
        <w:textAlignment w:val="center"/>
        <w:rPr>
          <w:szCs w:val="24"/>
          <w:lang w:eastAsia="lt-LT"/>
        </w:rPr>
      </w:pPr>
    </w:p>
    <w:p w14:paraId="531BC0EF" w14:textId="77777777" w:rsidR="004F54D3" w:rsidRPr="00917599" w:rsidRDefault="004F54D3" w:rsidP="004F54D3">
      <w:pPr>
        <w:tabs>
          <w:tab w:val="left" w:pos="851"/>
        </w:tabs>
        <w:ind w:right="142"/>
        <w:jc w:val="both"/>
        <w:textAlignment w:val="center"/>
        <w:rPr>
          <w:szCs w:val="24"/>
          <w:lang w:eastAsia="lt-LT"/>
        </w:rPr>
      </w:pPr>
      <w:r w:rsidRPr="00917599">
        <w:rPr>
          <w:szCs w:val="24"/>
          <w:lang w:eastAsia="lt-LT"/>
        </w:rPr>
        <w:t>Asmens duomenų saugumo pažeidimo:</w:t>
      </w:r>
    </w:p>
    <w:p w14:paraId="6AC57BAB" w14:textId="77777777" w:rsidR="004F54D3" w:rsidRPr="00917599" w:rsidRDefault="004F54D3" w:rsidP="004F54D3">
      <w:pPr>
        <w:tabs>
          <w:tab w:val="left" w:pos="851"/>
        </w:tabs>
        <w:ind w:right="142"/>
        <w:jc w:val="both"/>
        <w:textAlignment w:val="center"/>
        <w:rPr>
          <w:szCs w:val="24"/>
          <w:lang w:eastAsia="lt-LT"/>
        </w:rPr>
      </w:pPr>
    </w:p>
    <w:p w14:paraId="35265013" w14:textId="77777777" w:rsidR="004F54D3" w:rsidRPr="00917599" w:rsidRDefault="004F54D3" w:rsidP="004F54D3">
      <w:pPr>
        <w:tabs>
          <w:tab w:val="left" w:pos="851"/>
        </w:tabs>
        <w:ind w:right="142"/>
        <w:jc w:val="both"/>
        <w:textAlignment w:val="center"/>
        <w:rPr>
          <w:szCs w:val="24"/>
          <w:lang w:eastAsia="lt-LT"/>
        </w:rPr>
      </w:pPr>
      <w:r w:rsidRPr="00917599">
        <w:rPr>
          <w:szCs w:val="24"/>
          <w:lang w:eastAsia="lt-LT"/>
        </w:rPr>
        <w:t>Data ______________ Laikas __________</w:t>
      </w:r>
    </w:p>
    <w:p w14:paraId="19DAB39C" w14:textId="77777777" w:rsidR="004F54D3" w:rsidRPr="00917599" w:rsidRDefault="004F54D3" w:rsidP="004F54D3">
      <w:pPr>
        <w:tabs>
          <w:tab w:val="left" w:pos="851"/>
        </w:tabs>
        <w:ind w:right="142"/>
        <w:jc w:val="both"/>
        <w:textAlignment w:val="center"/>
        <w:rPr>
          <w:szCs w:val="24"/>
          <w:lang w:eastAsia="lt-LT"/>
        </w:rPr>
      </w:pPr>
    </w:p>
    <w:p w14:paraId="76291ED1" w14:textId="77777777" w:rsidR="004F54D3" w:rsidRPr="00917599" w:rsidRDefault="004F54D3" w:rsidP="004F54D3">
      <w:pPr>
        <w:tabs>
          <w:tab w:val="left" w:pos="851"/>
        </w:tabs>
        <w:ind w:right="142"/>
        <w:jc w:val="both"/>
        <w:textAlignment w:val="center"/>
        <w:rPr>
          <w:szCs w:val="24"/>
          <w:lang w:eastAsia="lt-LT"/>
        </w:rPr>
      </w:pPr>
      <w:r w:rsidRPr="00917599">
        <w:rPr>
          <w:szCs w:val="24"/>
          <w:lang w:eastAsia="lt-LT"/>
        </w:rPr>
        <w:t>Asmens duomenų saugumo pažeidimo nustatymo:</w:t>
      </w:r>
    </w:p>
    <w:p w14:paraId="22902C24" w14:textId="77777777" w:rsidR="004F54D3" w:rsidRPr="00917599" w:rsidRDefault="004F54D3" w:rsidP="004F54D3">
      <w:pPr>
        <w:tabs>
          <w:tab w:val="left" w:pos="851"/>
        </w:tabs>
        <w:ind w:right="142"/>
        <w:jc w:val="both"/>
        <w:textAlignment w:val="center"/>
        <w:rPr>
          <w:szCs w:val="24"/>
          <w:lang w:eastAsia="lt-LT"/>
        </w:rPr>
      </w:pPr>
    </w:p>
    <w:p w14:paraId="0FFA306E" w14:textId="77777777" w:rsidR="004F54D3" w:rsidRPr="00917599" w:rsidRDefault="004F54D3" w:rsidP="004F54D3">
      <w:pPr>
        <w:tabs>
          <w:tab w:val="left" w:pos="851"/>
        </w:tabs>
        <w:ind w:right="142"/>
        <w:jc w:val="both"/>
        <w:textAlignment w:val="center"/>
        <w:rPr>
          <w:szCs w:val="24"/>
          <w:lang w:eastAsia="lt-LT"/>
        </w:rPr>
      </w:pPr>
      <w:r w:rsidRPr="00917599">
        <w:rPr>
          <w:szCs w:val="24"/>
          <w:lang w:eastAsia="lt-LT"/>
        </w:rPr>
        <w:t>Data ______________ Laikas __________</w:t>
      </w:r>
    </w:p>
    <w:p w14:paraId="0C20AD27" w14:textId="77777777" w:rsidR="004F54D3" w:rsidRPr="00917599" w:rsidRDefault="004F54D3" w:rsidP="004F54D3">
      <w:pPr>
        <w:tabs>
          <w:tab w:val="left" w:pos="851"/>
        </w:tabs>
        <w:ind w:right="142"/>
        <w:jc w:val="both"/>
        <w:textAlignment w:val="center"/>
        <w:rPr>
          <w:szCs w:val="24"/>
          <w:lang w:eastAsia="lt-LT"/>
        </w:rPr>
      </w:pPr>
    </w:p>
    <w:p w14:paraId="5C9F65B1" w14:textId="6A718384" w:rsidR="004F54D3" w:rsidRPr="00917599" w:rsidRDefault="004F54D3" w:rsidP="00086722">
      <w:pPr>
        <w:tabs>
          <w:tab w:val="left" w:pos="567"/>
        </w:tabs>
        <w:ind w:left="360" w:right="142" w:hanging="360"/>
        <w:jc w:val="both"/>
        <w:textAlignment w:val="center"/>
        <w:rPr>
          <w:szCs w:val="24"/>
          <w:lang w:eastAsia="lt-LT"/>
        </w:rPr>
      </w:pPr>
      <w:r w:rsidRPr="00917599">
        <w:rPr>
          <w:szCs w:val="24"/>
        </w:rPr>
        <w:t>1.2.</w:t>
      </w:r>
      <w:r w:rsidRPr="00917599">
        <w:rPr>
          <w:szCs w:val="24"/>
        </w:rPr>
        <w:tab/>
      </w:r>
      <w:r w:rsidRPr="00917599">
        <w:rPr>
          <w:szCs w:val="24"/>
          <w:lang w:eastAsia="lt-LT"/>
        </w:rPr>
        <w:t>Asmens duomenų saugumo pažeidimo vieta (pažymėti tinkamą (-</w:t>
      </w:r>
      <w:proofErr w:type="spellStart"/>
      <w:r w:rsidRPr="00917599">
        <w:rPr>
          <w:szCs w:val="24"/>
          <w:lang w:eastAsia="lt-LT"/>
        </w:rPr>
        <w:t>us</w:t>
      </w:r>
      <w:proofErr w:type="spellEnd"/>
      <w:r w:rsidRPr="00917599">
        <w:rPr>
          <w:szCs w:val="24"/>
          <w:lang w:eastAsia="lt-LT"/>
        </w:rPr>
        <w:t>):</w:t>
      </w:r>
    </w:p>
    <w:p w14:paraId="6A0D1DCD" w14:textId="77777777" w:rsidR="004F54D3" w:rsidRPr="00917599" w:rsidRDefault="004F54D3" w:rsidP="004F54D3">
      <w:pPr>
        <w:tabs>
          <w:tab w:val="left" w:pos="851"/>
        </w:tabs>
        <w:ind w:left="360" w:right="142"/>
        <w:jc w:val="both"/>
        <w:textAlignment w:val="center"/>
        <w:rPr>
          <w:szCs w:val="24"/>
        </w:rPr>
      </w:pPr>
    </w:p>
    <w:p w14:paraId="143D2DE6" w14:textId="65608ABD" w:rsidR="004F54D3" w:rsidRPr="00917599" w:rsidRDefault="00000000" w:rsidP="004F54D3">
      <w:pPr>
        <w:tabs>
          <w:tab w:val="left" w:pos="851"/>
        </w:tabs>
        <w:ind w:right="142"/>
        <w:jc w:val="both"/>
        <w:textAlignment w:val="center"/>
        <w:rPr>
          <w:szCs w:val="24"/>
          <w:lang w:eastAsia="lt-LT"/>
        </w:rPr>
      </w:pPr>
      <w:sdt>
        <w:sdtPr>
          <w:rPr>
            <w:szCs w:val="24"/>
            <w:lang w:eastAsia="lt-LT"/>
          </w:rPr>
          <w:id w:val="-430963787"/>
          <w14:checkbox>
            <w14:checked w14:val="0"/>
            <w14:checkedState w14:val="2612" w14:font="MS Gothic"/>
            <w14:uncheckedState w14:val="2610" w14:font="MS Gothic"/>
          </w14:checkbox>
        </w:sdtPr>
        <w:sdtContent>
          <w:r w:rsidR="006D714F" w:rsidRPr="00917599">
            <w:rPr>
              <w:rFonts w:ascii="MS Gothic" w:eastAsia="MS Gothic" w:hAnsi="MS Gothic"/>
              <w:szCs w:val="24"/>
              <w:lang w:eastAsia="lt-LT"/>
            </w:rPr>
            <w:t>☐</w:t>
          </w:r>
        </w:sdtContent>
      </w:sdt>
      <w:r w:rsidR="006D714F" w:rsidRPr="00917599">
        <w:rPr>
          <w:szCs w:val="24"/>
          <w:lang w:eastAsia="lt-LT"/>
        </w:rPr>
        <w:t xml:space="preserve"> </w:t>
      </w:r>
      <w:r w:rsidR="004F54D3" w:rsidRPr="00917599">
        <w:rPr>
          <w:szCs w:val="24"/>
          <w:lang w:eastAsia="lt-LT"/>
        </w:rPr>
        <w:t>Informacinė sistema</w:t>
      </w:r>
    </w:p>
    <w:p w14:paraId="0A167DAA" w14:textId="43B762CE" w:rsidR="004F54D3" w:rsidRPr="00917599" w:rsidRDefault="00000000" w:rsidP="004F54D3">
      <w:pPr>
        <w:tabs>
          <w:tab w:val="left" w:pos="851"/>
        </w:tabs>
        <w:ind w:right="142"/>
        <w:jc w:val="both"/>
        <w:textAlignment w:val="center"/>
        <w:rPr>
          <w:szCs w:val="24"/>
          <w:lang w:eastAsia="lt-LT"/>
        </w:rPr>
      </w:pPr>
      <w:sdt>
        <w:sdtPr>
          <w:rPr>
            <w:szCs w:val="24"/>
            <w:lang w:eastAsia="lt-LT"/>
          </w:rPr>
          <w:id w:val="559830510"/>
          <w14:checkbox>
            <w14:checked w14:val="0"/>
            <w14:checkedState w14:val="2612" w14:font="MS Gothic"/>
            <w14:uncheckedState w14:val="2610" w14:font="MS Gothic"/>
          </w14:checkbox>
        </w:sdtPr>
        <w:sdtContent>
          <w:r w:rsidR="006D714F" w:rsidRPr="00917599">
            <w:rPr>
              <w:rFonts w:ascii="MS Gothic" w:eastAsia="MS Gothic" w:hAnsi="MS Gothic"/>
              <w:szCs w:val="24"/>
              <w:lang w:eastAsia="lt-LT"/>
            </w:rPr>
            <w:t>☐</w:t>
          </w:r>
        </w:sdtContent>
      </w:sdt>
      <w:r w:rsidR="006D714F" w:rsidRPr="00917599">
        <w:rPr>
          <w:szCs w:val="24"/>
          <w:lang w:eastAsia="lt-LT"/>
        </w:rPr>
        <w:t xml:space="preserve"> </w:t>
      </w:r>
      <w:r w:rsidR="004F54D3" w:rsidRPr="00917599">
        <w:rPr>
          <w:szCs w:val="24"/>
          <w:lang w:eastAsia="lt-LT"/>
        </w:rPr>
        <w:t>Duomenų bazė</w:t>
      </w:r>
    </w:p>
    <w:p w14:paraId="1BDFA393" w14:textId="6D56531F" w:rsidR="004F54D3" w:rsidRPr="00917599" w:rsidRDefault="00000000" w:rsidP="004F54D3">
      <w:pPr>
        <w:tabs>
          <w:tab w:val="left" w:pos="851"/>
        </w:tabs>
        <w:ind w:right="142"/>
        <w:jc w:val="both"/>
        <w:textAlignment w:val="center"/>
        <w:rPr>
          <w:szCs w:val="24"/>
          <w:lang w:eastAsia="lt-LT"/>
        </w:rPr>
      </w:pPr>
      <w:sdt>
        <w:sdtPr>
          <w:rPr>
            <w:szCs w:val="24"/>
            <w:lang w:eastAsia="lt-LT"/>
          </w:rPr>
          <w:id w:val="1935391467"/>
          <w14:checkbox>
            <w14:checked w14:val="0"/>
            <w14:checkedState w14:val="2612" w14:font="MS Gothic"/>
            <w14:uncheckedState w14:val="2610" w14:font="MS Gothic"/>
          </w14:checkbox>
        </w:sdtPr>
        <w:sdtContent>
          <w:r w:rsidR="006D714F" w:rsidRPr="00917599">
            <w:rPr>
              <w:rFonts w:ascii="MS Gothic" w:eastAsia="MS Gothic" w:hAnsi="MS Gothic"/>
              <w:szCs w:val="24"/>
              <w:lang w:eastAsia="lt-LT"/>
            </w:rPr>
            <w:t>☐</w:t>
          </w:r>
        </w:sdtContent>
      </w:sdt>
      <w:r w:rsidR="006D714F" w:rsidRPr="00917599">
        <w:rPr>
          <w:szCs w:val="24"/>
          <w:lang w:eastAsia="lt-LT"/>
        </w:rPr>
        <w:t xml:space="preserve"> </w:t>
      </w:r>
      <w:r w:rsidR="004F54D3" w:rsidRPr="00917599">
        <w:rPr>
          <w:szCs w:val="24"/>
          <w:lang w:eastAsia="lt-LT"/>
        </w:rPr>
        <w:t>Tarnybinė stotis</w:t>
      </w:r>
    </w:p>
    <w:p w14:paraId="6D92F672" w14:textId="23BFC7BF" w:rsidR="004F54D3" w:rsidRPr="00917599" w:rsidRDefault="00000000" w:rsidP="004F54D3">
      <w:pPr>
        <w:tabs>
          <w:tab w:val="left" w:pos="851"/>
        </w:tabs>
        <w:ind w:right="142"/>
        <w:jc w:val="both"/>
        <w:textAlignment w:val="center"/>
        <w:rPr>
          <w:szCs w:val="24"/>
          <w:lang w:eastAsia="lt-LT"/>
        </w:rPr>
      </w:pPr>
      <w:sdt>
        <w:sdtPr>
          <w:rPr>
            <w:szCs w:val="24"/>
            <w:lang w:eastAsia="lt-LT"/>
          </w:rPr>
          <w:id w:val="-1824196523"/>
          <w14:checkbox>
            <w14:checked w14:val="0"/>
            <w14:checkedState w14:val="2612" w14:font="MS Gothic"/>
            <w14:uncheckedState w14:val="2610" w14:font="MS Gothic"/>
          </w14:checkbox>
        </w:sdtPr>
        <w:sdtContent>
          <w:r w:rsidR="006D714F" w:rsidRPr="00917599">
            <w:rPr>
              <w:rFonts w:ascii="MS Gothic" w:eastAsia="MS Gothic" w:hAnsi="MS Gothic"/>
              <w:szCs w:val="24"/>
              <w:lang w:eastAsia="lt-LT"/>
            </w:rPr>
            <w:t>☐</w:t>
          </w:r>
        </w:sdtContent>
      </w:sdt>
      <w:r w:rsidR="006D714F" w:rsidRPr="00917599">
        <w:rPr>
          <w:szCs w:val="24"/>
          <w:lang w:eastAsia="lt-LT"/>
        </w:rPr>
        <w:t xml:space="preserve"> </w:t>
      </w:r>
      <w:r w:rsidR="004F54D3" w:rsidRPr="00917599">
        <w:rPr>
          <w:szCs w:val="24"/>
          <w:lang w:eastAsia="lt-LT"/>
        </w:rPr>
        <w:t>Internetinė svetainė</w:t>
      </w:r>
    </w:p>
    <w:p w14:paraId="3A056E86" w14:textId="0F5EAB0E" w:rsidR="004F54D3" w:rsidRPr="00917599" w:rsidRDefault="00000000" w:rsidP="004F54D3">
      <w:pPr>
        <w:tabs>
          <w:tab w:val="left" w:pos="851"/>
        </w:tabs>
        <w:ind w:right="142"/>
        <w:jc w:val="both"/>
        <w:textAlignment w:val="center"/>
        <w:rPr>
          <w:szCs w:val="24"/>
          <w:lang w:eastAsia="lt-LT"/>
        </w:rPr>
      </w:pPr>
      <w:sdt>
        <w:sdtPr>
          <w:rPr>
            <w:szCs w:val="24"/>
            <w:lang w:eastAsia="lt-LT"/>
          </w:rPr>
          <w:id w:val="1044245891"/>
          <w14:checkbox>
            <w14:checked w14:val="0"/>
            <w14:checkedState w14:val="2612" w14:font="MS Gothic"/>
            <w14:uncheckedState w14:val="2610" w14:font="MS Gothic"/>
          </w14:checkbox>
        </w:sdtPr>
        <w:sdtContent>
          <w:r w:rsidR="006D714F" w:rsidRPr="00917599">
            <w:rPr>
              <w:rFonts w:ascii="MS Gothic" w:eastAsia="MS Gothic" w:hAnsi="MS Gothic"/>
              <w:szCs w:val="24"/>
              <w:lang w:eastAsia="lt-LT"/>
            </w:rPr>
            <w:t>☐</w:t>
          </w:r>
        </w:sdtContent>
      </w:sdt>
      <w:r w:rsidR="006D714F" w:rsidRPr="00917599">
        <w:rPr>
          <w:szCs w:val="24"/>
          <w:lang w:eastAsia="lt-LT"/>
        </w:rPr>
        <w:t xml:space="preserve"> </w:t>
      </w:r>
      <w:r w:rsidR="004F54D3" w:rsidRPr="00917599">
        <w:rPr>
          <w:szCs w:val="24"/>
          <w:lang w:eastAsia="lt-LT"/>
        </w:rPr>
        <w:t>Debesų kompiuterijos paslaugos</w:t>
      </w:r>
    </w:p>
    <w:p w14:paraId="7D6DCEF0" w14:textId="3DD4E232" w:rsidR="004F54D3" w:rsidRPr="00917599" w:rsidRDefault="00000000" w:rsidP="004F54D3">
      <w:pPr>
        <w:tabs>
          <w:tab w:val="left" w:pos="851"/>
        </w:tabs>
        <w:ind w:right="142"/>
        <w:jc w:val="both"/>
        <w:textAlignment w:val="center"/>
        <w:rPr>
          <w:szCs w:val="24"/>
          <w:lang w:eastAsia="lt-LT"/>
        </w:rPr>
      </w:pPr>
      <w:sdt>
        <w:sdtPr>
          <w:rPr>
            <w:szCs w:val="24"/>
            <w:lang w:eastAsia="lt-LT"/>
          </w:rPr>
          <w:id w:val="-79381347"/>
          <w14:checkbox>
            <w14:checked w14:val="0"/>
            <w14:checkedState w14:val="2612" w14:font="MS Gothic"/>
            <w14:uncheckedState w14:val="2610" w14:font="MS Gothic"/>
          </w14:checkbox>
        </w:sdtPr>
        <w:sdtContent>
          <w:r w:rsidR="006D714F" w:rsidRPr="00917599">
            <w:rPr>
              <w:rFonts w:ascii="MS Gothic" w:eastAsia="MS Gothic" w:hAnsi="MS Gothic"/>
              <w:szCs w:val="24"/>
              <w:lang w:eastAsia="lt-LT"/>
            </w:rPr>
            <w:t>☐</w:t>
          </w:r>
        </w:sdtContent>
      </w:sdt>
      <w:r w:rsidR="006D714F" w:rsidRPr="00917599">
        <w:rPr>
          <w:szCs w:val="24"/>
          <w:lang w:eastAsia="lt-LT"/>
        </w:rPr>
        <w:t xml:space="preserve"> </w:t>
      </w:r>
      <w:r w:rsidR="004F54D3" w:rsidRPr="00917599">
        <w:rPr>
          <w:szCs w:val="24"/>
          <w:lang w:eastAsia="lt-LT"/>
        </w:rPr>
        <w:t>Nešiojami / mobilus įrenginiai</w:t>
      </w:r>
    </w:p>
    <w:p w14:paraId="78A8B93B" w14:textId="2AF67527" w:rsidR="004F54D3" w:rsidRPr="00917599" w:rsidRDefault="00000000" w:rsidP="004F54D3">
      <w:pPr>
        <w:tabs>
          <w:tab w:val="left" w:pos="851"/>
        </w:tabs>
        <w:ind w:right="142"/>
        <w:jc w:val="both"/>
        <w:textAlignment w:val="center"/>
        <w:rPr>
          <w:szCs w:val="24"/>
          <w:lang w:eastAsia="lt-LT"/>
        </w:rPr>
      </w:pPr>
      <w:sdt>
        <w:sdtPr>
          <w:rPr>
            <w:szCs w:val="24"/>
            <w:lang w:eastAsia="lt-LT"/>
          </w:rPr>
          <w:id w:val="727573145"/>
          <w14:checkbox>
            <w14:checked w14:val="0"/>
            <w14:checkedState w14:val="2612" w14:font="MS Gothic"/>
            <w14:uncheckedState w14:val="2610" w14:font="MS Gothic"/>
          </w14:checkbox>
        </w:sdtPr>
        <w:sdtContent>
          <w:r w:rsidR="006D714F" w:rsidRPr="00917599">
            <w:rPr>
              <w:rFonts w:ascii="MS Gothic" w:eastAsia="MS Gothic" w:hAnsi="MS Gothic"/>
              <w:szCs w:val="24"/>
              <w:lang w:eastAsia="lt-LT"/>
            </w:rPr>
            <w:t>☐</w:t>
          </w:r>
        </w:sdtContent>
      </w:sdt>
      <w:r w:rsidR="006D714F" w:rsidRPr="00917599">
        <w:rPr>
          <w:szCs w:val="24"/>
          <w:lang w:eastAsia="lt-LT"/>
        </w:rPr>
        <w:t xml:space="preserve"> </w:t>
      </w:r>
      <w:r w:rsidR="004F54D3" w:rsidRPr="00917599">
        <w:rPr>
          <w:szCs w:val="24"/>
          <w:lang w:eastAsia="lt-LT"/>
        </w:rPr>
        <w:t>Neautomatiniu būdu susistemintos bylos (archyvas)</w:t>
      </w:r>
    </w:p>
    <w:p w14:paraId="7BD709EF" w14:textId="4BF91C9A" w:rsidR="004F54D3" w:rsidRPr="00917599" w:rsidRDefault="00000000" w:rsidP="004F54D3">
      <w:pPr>
        <w:tabs>
          <w:tab w:val="left" w:pos="851"/>
        </w:tabs>
        <w:ind w:right="142"/>
        <w:jc w:val="both"/>
        <w:textAlignment w:val="center"/>
        <w:rPr>
          <w:szCs w:val="24"/>
          <w:lang w:eastAsia="lt-LT"/>
        </w:rPr>
      </w:pPr>
      <w:sdt>
        <w:sdtPr>
          <w:rPr>
            <w:szCs w:val="24"/>
            <w:lang w:eastAsia="lt-LT"/>
          </w:rPr>
          <w:id w:val="-3055386"/>
          <w14:checkbox>
            <w14:checked w14:val="0"/>
            <w14:checkedState w14:val="2612" w14:font="MS Gothic"/>
            <w14:uncheckedState w14:val="2610" w14:font="MS Gothic"/>
          </w14:checkbox>
        </w:sdtPr>
        <w:sdtContent>
          <w:r w:rsidR="006D714F" w:rsidRPr="00917599">
            <w:rPr>
              <w:rFonts w:ascii="MS Gothic" w:eastAsia="MS Gothic" w:hAnsi="MS Gothic"/>
              <w:szCs w:val="24"/>
              <w:lang w:eastAsia="lt-LT"/>
            </w:rPr>
            <w:t>☐</w:t>
          </w:r>
        </w:sdtContent>
      </w:sdt>
      <w:r w:rsidR="006D714F" w:rsidRPr="00917599">
        <w:rPr>
          <w:szCs w:val="24"/>
          <w:lang w:eastAsia="lt-LT"/>
        </w:rPr>
        <w:t xml:space="preserve"> </w:t>
      </w:r>
      <w:r w:rsidR="004F54D3" w:rsidRPr="00917599">
        <w:rPr>
          <w:szCs w:val="24"/>
          <w:lang w:eastAsia="lt-LT"/>
        </w:rPr>
        <w:t>Kita ___________________________________________________________________</w:t>
      </w:r>
    </w:p>
    <w:p w14:paraId="70BACBBC" w14:textId="1A9E538B" w:rsidR="004F54D3" w:rsidRPr="00917599" w:rsidRDefault="004F54D3" w:rsidP="00086722">
      <w:pPr>
        <w:tabs>
          <w:tab w:val="left" w:pos="426"/>
        </w:tabs>
        <w:ind w:left="360" w:right="142" w:hanging="360"/>
        <w:jc w:val="both"/>
        <w:textAlignment w:val="center"/>
        <w:rPr>
          <w:szCs w:val="24"/>
          <w:lang w:eastAsia="lt-LT"/>
        </w:rPr>
      </w:pPr>
      <w:r w:rsidRPr="00917599">
        <w:rPr>
          <w:szCs w:val="24"/>
        </w:rPr>
        <w:t>1.3.</w:t>
      </w:r>
      <w:r w:rsidRPr="00917599">
        <w:rPr>
          <w:szCs w:val="24"/>
        </w:rPr>
        <w:tab/>
      </w:r>
      <w:r w:rsidRPr="00917599">
        <w:rPr>
          <w:szCs w:val="24"/>
          <w:lang w:eastAsia="lt-LT"/>
        </w:rPr>
        <w:t>Asmens duomenų saugumo pažeidimo aplinkybės (pažymėti tinkamą (-</w:t>
      </w:r>
      <w:proofErr w:type="spellStart"/>
      <w:r w:rsidRPr="00917599">
        <w:rPr>
          <w:szCs w:val="24"/>
          <w:lang w:eastAsia="lt-LT"/>
        </w:rPr>
        <w:t>us</w:t>
      </w:r>
      <w:proofErr w:type="spellEnd"/>
      <w:r w:rsidRPr="00917599">
        <w:rPr>
          <w:szCs w:val="24"/>
          <w:lang w:eastAsia="lt-LT"/>
        </w:rPr>
        <w:t>):</w:t>
      </w:r>
    </w:p>
    <w:p w14:paraId="4926D53F" w14:textId="77777777" w:rsidR="004F54D3" w:rsidRPr="00917599" w:rsidRDefault="004F54D3" w:rsidP="004F54D3">
      <w:pPr>
        <w:tabs>
          <w:tab w:val="left" w:pos="851"/>
        </w:tabs>
        <w:ind w:right="142"/>
        <w:jc w:val="both"/>
        <w:textAlignment w:val="center"/>
        <w:rPr>
          <w:szCs w:val="24"/>
          <w:lang w:eastAsia="lt-LT"/>
        </w:rPr>
      </w:pPr>
    </w:p>
    <w:p w14:paraId="71CFA5BB" w14:textId="43666623" w:rsidR="004F54D3" w:rsidRPr="00917599" w:rsidRDefault="00000000" w:rsidP="004F54D3">
      <w:pPr>
        <w:tabs>
          <w:tab w:val="left" w:pos="426"/>
        </w:tabs>
        <w:ind w:right="142"/>
        <w:jc w:val="both"/>
        <w:textAlignment w:val="center"/>
        <w:rPr>
          <w:szCs w:val="24"/>
          <w:lang w:eastAsia="lt-LT"/>
        </w:rPr>
      </w:pPr>
      <w:sdt>
        <w:sdtPr>
          <w:rPr>
            <w:szCs w:val="24"/>
          </w:rPr>
          <w:id w:val="-418174713"/>
          <w14:checkbox>
            <w14:checked w14:val="0"/>
            <w14:checkedState w14:val="2612" w14:font="MS Gothic"/>
            <w14:uncheckedState w14:val="2610" w14:font="MS Gothic"/>
          </w14:checkbox>
        </w:sdtPr>
        <w:sdtContent>
          <w:r w:rsidR="006D714F" w:rsidRPr="00917599">
            <w:rPr>
              <w:rFonts w:ascii="MS Gothic" w:eastAsia="MS Gothic" w:hAnsi="MS Gothic"/>
              <w:szCs w:val="24"/>
            </w:rPr>
            <w:t>☐</w:t>
          </w:r>
        </w:sdtContent>
      </w:sdt>
      <w:r w:rsidR="006D714F" w:rsidRPr="00917599">
        <w:rPr>
          <w:szCs w:val="24"/>
        </w:rPr>
        <w:t xml:space="preserve"> </w:t>
      </w:r>
      <w:r w:rsidR="004F54D3" w:rsidRPr="00917599">
        <w:rPr>
          <w:szCs w:val="24"/>
          <w:lang w:eastAsia="lt-LT"/>
        </w:rPr>
        <w:t>Asmens duomenų konfidencialumo praradimas (neautorizuota prieiga ar atskleidimas)</w:t>
      </w:r>
    </w:p>
    <w:p w14:paraId="4615DA97" w14:textId="3DB13600" w:rsidR="004F54D3" w:rsidRPr="00917599" w:rsidRDefault="00000000" w:rsidP="004F54D3">
      <w:pPr>
        <w:tabs>
          <w:tab w:val="left" w:pos="426"/>
        </w:tabs>
        <w:ind w:right="142"/>
        <w:jc w:val="both"/>
        <w:textAlignment w:val="center"/>
        <w:rPr>
          <w:szCs w:val="24"/>
          <w:lang w:eastAsia="lt-LT"/>
        </w:rPr>
      </w:pPr>
      <w:sdt>
        <w:sdtPr>
          <w:rPr>
            <w:szCs w:val="24"/>
          </w:rPr>
          <w:id w:val="1854300189"/>
          <w14:checkbox>
            <w14:checked w14:val="0"/>
            <w14:checkedState w14:val="2612" w14:font="MS Gothic"/>
            <w14:uncheckedState w14:val="2610" w14:font="MS Gothic"/>
          </w14:checkbox>
        </w:sdtPr>
        <w:sdtContent>
          <w:r w:rsidR="006D714F" w:rsidRPr="00917599">
            <w:rPr>
              <w:rFonts w:ascii="MS Gothic" w:eastAsia="MS Gothic" w:hAnsi="MS Gothic"/>
              <w:szCs w:val="24"/>
            </w:rPr>
            <w:t>☐</w:t>
          </w:r>
        </w:sdtContent>
      </w:sdt>
      <w:r w:rsidR="006D714F" w:rsidRPr="00917599">
        <w:rPr>
          <w:szCs w:val="24"/>
        </w:rPr>
        <w:t xml:space="preserve"> </w:t>
      </w:r>
      <w:r w:rsidR="004F54D3" w:rsidRPr="00917599">
        <w:rPr>
          <w:szCs w:val="24"/>
          <w:lang w:eastAsia="lt-LT"/>
        </w:rPr>
        <w:t>Asmens duomenų vientisumo praradimas (neautorizuotas asmens duomenų pakeitimas)</w:t>
      </w:r>
    </w:p>
    <w:p w14:paraId="4F6F9CCF" w14:textId="67683542" w:rsidR="004F54D3" w:rsidRPr="00917599" w:rsidRDefault="00000000" w:rsidP="004F54D3">
      <w:pPr>
        <w:tabs>
          <w:tab w:val="left" w:pos="426"/>
        </w:tabs>
        <w:ind w:right="142"/>
        <w:jc w:val="both"/>
        <w:textAlignment w:val="center"/>
        <w:rPr>
          <w:szCs w:val="24"/>
          <w:lang w:eastAsia="lt-LT"/>
        </w:rPr>
      </w:pPr>
      <w:sdt>
        <w:sdtPr>
          <w:rPr>
            <w:szCs w:val="24"/>
          </w:rPr>
          <w:id w:val="-1745402475"/>
          <w14:checkbox>
            <w14:checked w14:val="0"/>
            <w14:checkedState w14:val="2612" w14:font="MS Gothic"/>
            <w14:uncheckedState w14:val="2610" w14:font="MS Gothic"/>
          </w14:checkbox>
        </w:sdtPr>
        <w:sdtContent>
          <w:r w:rsidR="006D714F" w:rsidRPr="00917599">
            <w:rPr>
              <w:rFonts w:ascii="MS Gothic" w:eastAsia="MS Gothic" w:hAnsi="MS Gothic"/>
              <w:szCs w:val="24"/>
            </w:rPr>
            <w:t>☐</w:t>
          </w:r>
        </w:sdtContent>
      </w:sdt>
      <w:r w:rsidR="006D714F" w:rsidRPr="00917599">
        <w:rPr>
          <w:szCs w:val="24"/>
        </w:rPr>
        <w:t xml:space="preserve"> </w:t>
      </w:r>
      <w:r w:rsidR="004F54D3" w:rsidRPr="00917599">
        <w:rPr>
          <w:szCs w:val="24"/>
          <w:lang w:eastAsia="lt-LT"/>
        </w:rPr>
        <w:t>Asmens duomenų prieinamumo praradimas (asmens duomenų praradimas, sunaikinimas)</w:t>
      </w:r>
    </w:p>
    <w:p w14:paraId="07DF95C2" w14:textId="77777777" w:rsidR="004F54D3" w:rsidRPr="00917599" w:rsidRDefault="004F54D3" w:rsidP="004F54D3">
      <w:pPr>
        <w:tabs>
          <w:tab w:val="left" w:pos="426"/>
        </w:tabs>
        <w:ind w:right="142"/>
        <w:jc w:val="both"/>
        <w:textAlignment w:val="center"/>
        <w:rPr>
          <w:szCs w:val="24"/>
        </w:rPr>
      </w:pPr>
    </w:p>
    <w:p w14:paraId="2780DDD0" w14:textId="574D75C2" w:rsidR="004F54D3" w:rsidRPr="00917599" w:rsidRDefault="004F54D3" w:rsidP="004F54D3">
      <w:pPr>
        <w:tabs>
          <w:tab w:val="left" w:pos="426"/>
        </w:tabs>
        <w:ind w:left="360" w:right="142" w:hanging="360"/>
        <w:jc w:val="both"/>
        <w:textAlignment w:val="center"/>
        <w:rPr>
          <w:szCs w:val="24"/>
          <w:lang w:eastAsia="lt-LT"/>
        </w:rPr>
      </w:pPr>
      <w:r w:rsidRPr="00917599">
        <w:rPr>
          <w:szCs w:val="24"/>
        </w:rPr>
        <w:t>1.4.</w:t>
      </w:r>
      <w:r w:rsidRPr="00917599">
        <w:rPr>
          <w:szCs w:val="24"/>
        </w:rPr>
        <w:tab/>
      </w:r>
      <w:r w:rsidRPr="00917599">
        <w:rPr>
          <w:szCs w:val="24"/>
          <w:lang w:eastAsia="lt-LT"/>
        </w:rPr>
        <w:t>Apytikslis duomenų subjektų, kurių asmens duomenų saugumas pažeistas, skaičius:</w:t>
      </w:r>
    </w:p>
    <w:p w14:paraId="15CA4018" w14:textId="77777777" w:rsidR="004F54D3" w:rsidRPr="00917599" w:rsidRDefault="004F54D3" w:rsidP="004F54D3">
      <w:pPr>
        <w:tabs>
          <w:tab w:val="left" w:pos="426"/>
        </w:tabs>
        <w:ind w:right="142"/>
        <w:jc w:val="both"/>
        <w:textAlignment w:val="center"/>
        <w:rPr>
          <w:szCs w:val="24"/>
          <w:lang w:eastAsia="lt-LT"/>
        </w:rPr>
      </w:pPr>
      <w:r w:rsidRPr="00917599">
        <w:rPr>
          <w:szCs w:val="24"/>
          <w:lang w:eastAsia="lt-LT"/>
        </w:rPr>
        <w:t>_____________________________________________________________________________</w:t>
      </w:r>
    </w:p>
    <w:p w14:paraId="0B098FCB" w14:textId="77777777" w:rsidR="004F54D3" w:rsidRPr="00917599" w:rsidRDefault="004F54D3" w:rsidP="004F54D3">
      <w:pPr>
        <w:tabs>
          <w:tab w:val="left" w:pos="426"/>
        </w:tabs>
        <w:ind w:left="360" w:right="142"/>
        <w:jc w:val="both"/>
        <w:textAlignment w:val="center"/>
        <w:rPr>
          <w:szCs w:val="24"/>
        </w:rPr>
      </w:pPr>
    </w:p>
    <w:p w14:paraId="08DE25A2" w14:textId="77777777" w:rsidR="004F54D3" w:rsidRPr="00917599" w:rsidRDefault="004F54D3" w:rsidP="004F54D3">
      <w:pPr>
        <w:tabs>
          <w:tab w:val="left" w:pos="426"/>
        </w:tabs>
        <w:ind w:right="142"/>
        <w:jc w:val="both"/>
        <w:textAlignment w:val="center"/>
        <w:rPr>
          <w:szCs w:val="24"/>
          <w:lang w:eastAsia="lt-LT"/>
        </w:rPr>
      </w:pPr>
      <w:r w:rsidRPr="00917599">
        <w:rPr>
          <w:szCs w:val="24"/>
        </w:rPr>
        <w:t>1.5.</w:t>
      </w:r>
      <w:r w:rsidRPr="00917599">
        <w:rPr>
          <w:szCs w:val="24"/>
        </w:rPr>
        <w:tab/>
      </w:r>
      <w:r w:rsidRPr="00917599">
        <w:rPr>
          <w:szCs w:val="24"/>
          <w:lang w:eastAsia="lt-LT"/>
        </w:rPr>
        <w:t xml:space="preserve"> Duomenų subjektų, kurių asmens duomenų saugumas pažeistas, kategorijos (atskiriamos pagal jai būdingą požymį):</w:t>
      </w:r>
    </w:p>
    <w:p w14:paraId="4D5664E2" w14:textId="77777777" w:rsidR="004F54D3" w:rsidRPr="00917599" w:rsidRDefault="004F54D3" w:rsidP="004F54D3">
      <w:pPr>
        <w:tabs>
          <w:tab w:val="left" w:pos="426"/>
        </w:tabs>
        <w:ind w:right="142"/>
        <w:jc w:val="both"/>
        <w:textAlignment w:val="center"/>
        <w:rPr>
          <w:szCs w:val="24"/>
          <w:lang w:eastAsia="lt-LT"/>
        </w:rPr>
      </w:pPr>
      <w:r w:rsidRPr="00917599">
        <w:rPr>
          <w:szCs w:val="24"/>
          <w:lang w:eastAsia="lt-LT"/>
        </w:rPr>
        <w:t>__________________________________________________________________________________________________________________________________________________________</w:t>
      </w:r>
    </w:p>
    <w:p w14:paraId="06691250" w14:textId="77777777" w:rsidR="004F54D3" w:rsidRPr="00917599" w:rsidRDefault="004F54D3" w:rsidP="004F54D3">
      <w:pPr>
        <w:tabs>
          <w:tab w:val="left" w:pos="426"/>
        </w:tabs>
        <w:ind w:right="142"/>
        <w:jc w:val="both"/>
        <w:textAlignment w:val="center"/>
        <w:rPr>
          <w:szCs w:val="24"/>
          <w:lang w:eastAsia="lt-LT"/>
        </w:rPr>
      </w:pPr>
    </w:p>
    <w:p w14:paraId="07F0433C" w14:textId="51AB8418" w:rsidR="004F54D3" w:rsidRPr="00917599" w:rsidRDefault="004F54D3" w:rsidP="004F54D3">
      <w:pPr>
        <w:tabs>
          <w:tab w:val="left" w:pos="426"/>
        </w:tabs>
        <w:ind w:left="360" w:right="142" w:hanging="360"/>
        <w:jc w:val="both"/>
        <w:textAlignment w:val="center"/>
        <w:rPr>
          <w:szCs w:val="24"/>
          <w:lang w:eastAsia="lt-LT"/>
        </w:rPr>
      </w:pPr>
      <w:r w:rsidRPr="00917599">
        <w:rPr>
          <w:szCs w:val="24"/>
        </w:rPr>
        <w:t>1.6.</w:t>
      </w:r>
      <w:r w:rsidRPr="00917599">
        <w:rPr>
          <w:szCs w:val="24"/>
        </w:rPr>
        <w:tab/>
      </w:r>
      <w:r w:rsidRPr="00917599">
        <w:rPr>
          <w:szCs w:val="24"/>
          <w:lang w:eastAsia="lt-LT"/>
        </w:rPr>
        <w:t>Asmens duomenų, kurių saugumas pažeistas, kategorijos (pažymėti tinkamą (-</w:t>
      </w:r>
      <w:proofErr w:type="spellStart"/>
      <w:r w:rsidRPr="00917599">
        <w:rPr>
          <w:szCs w:val="24"/>
          <w:lang w:eastAsia="lt-LT"/>
        </w:rPr>
        <w:t>as</w:t>
      </w:r>
      <w:proofErr w:type="spellEnd"/>
      <w:r w:rsidRPr="00917599">
        <w:rPr>
          <w:szCs w:val="24"/>
          <w:lang w:eastAsia="lt-LT"/>
        </w:rPr>
        <w:t>):</w:t>
      </w:r>
    </w:p>
    <w:p w14:paraId="275002CE" w14:textId="77777777" w:rsidR="004F54D3" w:rsidRPr="00917599" w:rsidRDefault="004F54D3" w:rsidP="004F54D3">
      <w:pPr>
        <w:tabs>
          <w:tab w:val="left" w:pos="426"/>
        </w:tabs>
        <w:ind w:right="142"/>
        <w:jc w:val="both"/>
        <w:textAlignment w:val="center"/>
        <w:rPr>
          <w:szCs w:val="24"/>
          <w:lang w:eastAsia="lt-LT"/>
        </w:rPr>
      </w:pPr>
    </w:p>
    <w:p w14:paraId="4388608B" w14:textId="676004DB" w:rsidR="004F54D3" w:rsidRPr="00917599" w:rsidRDefault="00000000" w:rsidP="004F54D3">
      <w:pPr>
        <w:tabs>
          <w:tab w:val="left" w:pos="426"/>
        </w:tabs>
        <w:ind w:right="142"/>
        <w:jc w:val="both"/>
        <w:textAlignment w:val="center"/>
        <w:rPr>
          <w:szCs w:val="24"/>
          <w:lang w:eastAsia="lt-LT"/>
        </w:rPr>
      </w:pPr>
      <w:sdt>
        <w:sdtPr>
          <w:rPr>
            <w:szCs w:val="24"/>
          </w:rPr>
          <w:id w:val="850611266"/>
          <w14:checkbox>
            <w14:checked w14:val="0"/>
            <w14:checkedState w14:val="2612" w14:font="MS Gothic"/>
            <w14:uncheckedState w14:val="2610" w14:font="MS Gothic"/>
          </w14:checkbox>
        </w:sdtPr>
        <w:sdtContent>
          <w:r w:rsidR="006D714F" w:rsidRPr="00917599">
            <w:rPr>
              <w:rFonts w:ascii="MS Gothic" w:eastAsia="MS Gothic" w:hAnsi="MS Gothic"/>
              <w:szCs w:val="24"/>
            </w:rPr>
            <w:t>☐</w:t>
          </w:r>
        </w:sdtContent>
      </w:sdt>
      <w:r w:rsidR="006D714F" w:rsidRPr="00917599">
        <w:rPr>
          <w:szCs w:val="24"/>
        </w:rPr>
        <w:t xml:space="preserve"> </w:t>
      </w:r>
      <w:r w:rsidR="004F54D3" w:rsidRPr="00917599">
        <w:rPr>
          <w:szCs w:val="24"/>
          <w:lang w:eastAsia="lt-LT"/>
        </w:rPr>
        <w:t>Asmens tapatybę patvirtinantys asmens duomenys (vardas, pavardė, amžius, gimimo data, lytis ir kt.):</w:t>
      </w:r>
    </w:p>
    <w:p w14:paraId="61EC87D1" w14:textId="77777777" w:rsidR="004F54D3" w:rsidRPr="00917599" w:rsidRDefault="004F54D3" w:rsidP="004F54D3">
      <w:pPr>
        <w:tabs>
          <w:tab w:val="left" w:pos="142"/>
          <w:tab w:val="left" w:pos="426"/>
          <w:tab w:val="left" w:pos="993"/>
        </w:tabs>
        <w:ind w:right="142"/>
        <w:jc w:val="both"/>
        <w:textAlignment w:val="center"/>
        <w:rPr>
          <w:szCs w:val="24"/>
          <w:lang w:eastAsia="lt-LT"/>
        </w:rPr>
      </w:pPr>
      <w:r w:rsidRPr="00917599">
        <w:rPr>
          <w:szCs w:val="24"/>
          <w:lang w:eastAsia="lt-LT"/>
        </w:rPr>
        <w:t>__________________________________________________________________________________________________________________________________________________________</w:t>
      </w:r>
    </w:p>
    <w:p w14:paraId="4A23362A" w14:textId="77777777" w:rsidR="004F54D3" w:rsidRPr="00917599" w:rsidRDefault="004F54D3" w:rsidP="004F54D3">
      <w:pPr>
        <w:tabs>
          <w:tab w:val="left" w:pos="426"/>
        </w:tabs>
        <w:ind w:right="142"/>
        <w:jc w:val="both"/>
        <w:textAlignment w:val="center"/>
        <w:rPr>
          <w:szCs w:val="24"/>
        </w:rPr>
      </w:pPr>
    </w:p>
    <w:p w14:paraId="43E1CFE9" w14:textId="7E565401" w:rsidR="004F54D3" w:rsidRPr="00917599" w:rsidRDefault="00000000" w:rsidP="004F54D3">
      <w:pPr>
        <w:tabs>
          <w:tab w:val="left" w:pos="426"/>
        </w:tabs>
        <w:ind w:right="142"/>
        <w:jc w:val="both"/>
        <w:textAlignment w:val="center"/>
        <w:rPr>
          <w:szCs w:val="24"/>
          <w:lang w:eastAsia="lt-LT"/>
        </w:rPr>
      </w:pPr>
      <w:sdt>
        <w:sdtPr>
          <w:rPr>
            <w:szCs w:val="24"/>
            <w:lang w:eastAsia="lt-LT"/>
          </w:rPr>
          <w:id w:val="668992019"/>
          <w14:checkbox>
            <w14:checked w14:val="0"/>
            <w14:checkedState w14:val="2612" w14:font="MS Gothic"/>
            <w14:uncheckedState w14:val="2610" w14:font="MS Gothic"/>
          </w14:checkbox>
        </w:sdtPr>
        <w:sdtContent>
          <w:r w:rsidR="006D714F" w:rsidRPr="00917599">
            <w:rPr>
              <w:rFonts w:ascii="MS Gothic" w:eastAsia="MS Gothic" w:hAnsi="MS Gothic"/>
              <w:szCs w:val="24"/>
              <w:lang w:eastAsia="lt-LT"/>
            </w:rPr>
            <w:t>☐</w:t>
          </w:r>
        </w:sdtContent>
      </w:sdt>
      <w:r w:rsidR="006D714F" w:rsidRPr="00917599">
        <w:rPr>
          <w:szCs w:val="24"/>
          <w:lang w:eastAsia="lt-LT"/>
        </w:rPr>
        <w:t xml:space="preserve"> </w:t>
      </w:r>
      <w:r w:rsidR="004F54D3" w:rsidRPr="00917599">
        <w:rPr>
          <w:szCs w:val="24"/>
          <w:lang w:eastAsia="lt-LT"/>
        </w:rPr>
        <w:t>Specialių kategorijų asmens duomenys (duomenys, atskleidžiantys rasinę ar etninę kilmę, politines pažiūras, religinius ar filosofinius įsitikinimus, ar narystę profesinėse sąjungose, genetiniai duomenys, biometriniai duomenys, sveikatos duomenys, duomenys apie lytinį gyvenimą ir lytinę orientaciją):</w:t>
      </w:r>
    </w:p>
    <w:p w14:paraId="48F1F1A4" w14:textId="77777777" w:rsidR="004F54D3" w:rsidRPr="00917599" w:rsidRDefault="004F54D3" w:rsidP="004F54D3">
      <w:pPr>
        <w:tabs>
          <w:tab w:val="left" w:pos="426"/>
        </w:tabs>
        <w:ind w:right="142"/>
        <w:jc w:val="both"/>
        <w:textAlignment w:val="center"/>
        <w:rPr>
          <w:szCs w:val="24"/>
          <w:u w:val="single"/>
          <w:lang w:eastAsia="lt-LT"/>
        </w:rPr>
      </w:pPr>
      <w:r w:rsidRPr="00917599">
        <w:rPr>
          <w:szCs w:val="24"/>
          <w:lang w:eastAsia="lt-LT"/>
        </w:rPr>
        <w:t>_____________________________________________________________________________</w:t>
      </w:r>
      <w:r w:rsidRPr="00917599">
        <w:rPr>
          <w:szCs w:val="24"/>
          <w:u w:val="single"/>
          <w:lang w:eastAsia="lt-LT"/>
        </w:rPr>
        <w:t>_____________________________________________________________________________</w:t>
      </w:r>
    </w:p>
    <w:p w14:paraId="04CFEBCF" w14:textId="77777777" w:rsidR="004F54D3" w:rsidRPr="00917599" w:rsidRDefault="004F54D3" w:rsidP="004F54D3">
      <w:pPr>
        <w:tabs>
          <w:tab w:val="left" w:pos="426"/>
        </w:tabs>
        <w:ind w:right="142"/>
        <w:jc w:val="both"/>
        <w:textAlignment w:val="center"/>
        <w:rPr>
          <w:szCs w:val="24"/>
          <w:u w:val="single"/>
        </w:rPr>
      </w:pPr>
    </w:p>
    <w:p w14:paraId="379625C3" w14:textId="6A92C512" w:rsidR="004F54D3" w:rsidRPr="00917599" w:rsidRDefault="00000000" w:rsidP="004F54D3">
      <w:pPr>
        <w:tabs>
          <w:tab w:val="left" w:pos="426"/>
        </w:tabs>
        <w:ind w:right="142"/>
        <w:jc w:val="both"/>
        <w:textAlignment w:val="center"/>
        <w:rPr>
          <w:szCs w:val="24"/>
          <w:lang w:eastAsia="lt-LT"/>
        </w:rPr>
      </w:pPr>
      <w:sdt>
        <w:sdtPr>
          <w:rPr>
            <w:szCs w:val="24"/>
            <w:lang w:eastAsia="lt-LT"/>
          </w:rPr>
          <w:id w:val="-1007824498"/>
          <w14:checkbox>
            <w14:checked w14:val="0"/>
            <w14:checkedState w14:val="2612" w14:font="MS Gothic"/>
            <w14:uncheckedState w14:val="2610" w14:font="MS Gothic"/>
          </w14:checkbox>
        </w:sdtPr>
        <w:sdtContent>
          <w:r w:rsidR="006D714F" w:rsidRPr="00917599">
            <w:rPr>
              <w:rFonts w:ascii="MS Gothic" w:eastAsia="MS Gothic" w:hAnsi="MS Gothic"/>
              <w:szCs w:val="24"/>
              <w:lang w:eastAsia="lt-LT"/>
            </w:rPr>
            <w:t>☐</w:t>
          </w:r>
        </w:sdtContent>
      </w:sdt>
      <w:r w:rsidR="006D714F" w:rsidRPr="00917599">
        <w:rPr>
          <w:szCs w:val="24"/>
          <w:lang w:eastAsia="lt-LT"/>
        </w:rPr>
        <w:t xml:space="preserve"> </w:t>
      </w:r>
      <w:r w:rsidR="004F54D3" w:rsidRPr="00917599">
        <w:rPr>
          <w:szCs w:val="24"/>
          <w:lang w:eastAsia="lt-LT"/>
        </w:rPr>
        <w:t>Duomenys apie apkaltinamuosius nuosprendžius ir nusikalstamas veikas:</w:t>
      </w:r>
    </w:p>
    <w:p w14:paraId="16338136" w14:textId="77777777" w:rsidR="004F54D3" w:rsidRPr="00917599" w:rsidRDefault="004F54D3" w:rsidP="004F54D3">
      <w:pPr>
        <w:tabs>
          <w:tab w:val="left" w:pos="426"/>
        </w:tabs>
        <w:ind w:right="142"/>
        <w:jc w:val="both"/>
        <w:textAlignment w:val="center"/>
        <w:rPr>
          <w:szCs w:val="24"/>
        </w:rPr>
      </w:pPr>
      <w:r w:rsidRPr="00917599">
        <w:rPr>
          <w:szCs w:val="24"/>
        </w:rPr>
        <w:t>__________________________________________________________________________________________________________________________________________________________</w:t>
      </w:r>
    </w:p>
    <w:p w14:paraId="50F0A026" w14:textId="77777777" w:rsidR="004F54D3" w:rsidRPr="00917599" w:rsidRDefault="004F54D3" w:rsidP="004F54D3">
      <w:pPr>
        <w:tabs>
          <w:tab w:val="left" w:pos="426"/>
        </w:tabs>
        <w:ind w:right="142"/>
        <w:jc w:val="both"/>
        <w:textAlignment w:val="center"/>
        <w:rPr>
          <w:szCs w:val="24"/>
          <w:lang w:eastAsia="lt-LT"/>
        </w:rPr>
      </w:pPr>
    </w:p>
    <w:p w14:paraId="3A3CC01A" w14:textId="5B317425" w:rsidR="004F54D3" w:rsidRPr="00917599" w:rsidRDefault="00000000" w:rsidP="004F54D3">
      <w:pPr>
        <w:tabs>
          <w:tab w:val="left" w:pos="142"/>
          <w:tab w:val="left" w:pos="426"/>
        </w:tabs>
        <w:ind w:right="142"/>
        <w:jc w:val="both"/>
        <w:textAlignment w:val="center"/>
        <w:rPr>
          <w:szCs w:val="24"/>
          <w:lang w:eastAsia="lt-LT"/>
        </w:rPr>
      </w:pPr>
      <w:sdt>
        <w:sdtPr>
          <w:rPr>
            <w:szCs w:val="24"/>
          </w:rPr>
          <w:id w:val="-2029792841"/>
          <w14:checkbox>
            <w14:checked w14:val="0"/>
            <w14:checkedState w14:val="2612" w14:font="MS Gothic"/>
            <w14:uncheckedState w14:val="2610" w14:font="MS Gothic"/>
          </w14:checkbox>
        </w:sdtPr>
        <w:sdtContent>
          <w:r w:rsidR="006D714F" w:rsidRPr="00917599">
            <w:rPr>
              <w:rFonts w:ascii="MS Gothic" w:eastAsia="MS Gothic" w:hAnsi="MS Gothic"/>
              <w:szCs w:val="24"/>
            </w:rPr>
            <w:t>☐</w:t>
          </w:r>
        </w:sdtContent>
      </w:sdt>
      <w:r w:rsidR="006D714F" w:rsidRPr="00917599">
        <w:rPr>
          <w:szCs w:val="24"/>
        </w:rPr>
        <w:t xml:space="preserve"> </w:t>
      </w:r>
      <w:r w:rsidR="004F54D3" w:rsidRPr="00917599">
        <w:rPr>
          <w:szCs w:val="24"/>
          <w:lang w:eastAsia="lt-LT"/>
        </w:rPr>
        <w:t>Prisijungimo duomenys ir (ar) asmens identifikaciniai numeriai (pavyzdžiui, asmens kodas, mokėtojo kodas, slaptažodžiai):</w:t>
      </w:r>
    </w:p>
    <w:p w14:paraId="47A2674F" w14:textId="77777777" w:rsidR="004F54D3" w:rsidRPr="00917599" w:rsidRDefault="004F54D3" w:rsidP="004F54D3">
      <w:pPr>
        <w:tabs>
          <w:tab w:val="left" w:pos="426"/>
        </w:tabs>
        <w:ind w:right="142"/>
        <w:jc w:val="both"/>
        <w:textAlignment w:val="center"/>
        <w:rPr>
          <w:szCs w:val="24"/>
          <w:lang w:eastAsia="lt-LT"/>
        </w:rPr>
      </w:pPr>
      <w:r w:rsidRPr="00917599">
        <w:rPr>
          <w:szCs w:val="24"/>
          <w:lang w:eastAsia="lt-LT"/>
        </w:rPr>
        <w:t>__________________________________________________________________________________________________________________________________________________________</w:t>
      </w:r>
    </w:p>
    <w:p w14:paraId="3C620E94" w14:textId="77777777" w:rsidR="004F54D3" w:rsidRPr="00917599" w:rsidRDefault="004F54D3" w:rsidP="004F54D3">
      <w:pPr>
        <w:tabs>
          <w:tab w:val="left" w:pos="142"/>
          <w:tab w:val="left" w:pos="426"/>
        </w:tabs>
        <w:ind w:right="142"/>
        <w:jc w:val="both"/>
        <w:textAlignment w:val="center"/>
        <w:rPr>
          <w:szCs w:val="24"/>
        </w:rPr>
      </w:pPr>
    </w:p>
    <w:p w14:paraId="18D6052E" w14:textId="3C172D24" w:rsidR="004F54D3" w:rsidRPr="00917599" w:rsidRDefault="00000000" w:rsidP="004F54D3">
      <w:pPr>
        <w:tabs>
          <w:tab w:val="left" w:pos="142"/>
          <w:tab w:val="left" w:pos="426"/>
        </w:tabs>
        <w:ind w:right="142"/>
        <w:jc w:val="both"/>
        <w:textAlignment w:val="center"/>
        <w:rPr>
          <w:szCs w:val="24"/>
          <w:lang w:eastAsia="lt-LT"/>
        </w:rPr>
      </w:pPr>
      <w:sdt>
        <w:sdtPr>
          <w:rPr>
            <w:szCs w:val="24"/>
            <w:lang w:eastAsia="lt-LT"/>
          </w:rPr>
          <w:id w:val="-815024968"/>
          <w14:checkbox>
            <w14:checked w14:val="0"/>
            <w14:checkedState w14:val="2612" w14:font="MS Gothic"/>
            <w14:uncheckedState w14:val="2610" w14:font="MS Gothic"/>
          </w14:checkbox>
        </w:sdtPr>
        <w:sdtContent>
          <w:r w:rsidR="006D714F" w:rsidRPr="00917599">
            <w:rPr>
              <w:rFonts w:ascii="MS Gothic" w:eastAsia="MS Gothic" w:hAnsi="MS Gothic"/>
              <w:szCs w:val="24"/>
              <w:lang w:eastAsia="lt-LT"/>
            </w:rPr>
            <w:t>☐</w:t>
          </w:r>
        </w:sdtContent>
      </w:sdt>
      <w:r w:rsidR="006D714F" w:rsidRPr="00917599">
        <w:rPr>
          <w:szCs w:val="24"/>
          <w:lang w:eastAsia="lt-LT"/>
        </w:rPr>
        <w:t xml:space="preserve"> </w:t>
      </w:r>
      <w:r w:rsidR="004F54D3" w:rsidRPr="00917599">
        <w:rPr>
          <w:szCs w:val="24"/>
          <w:lang w:eastAsia="lt-LT"/>
        </w:rPr>
        <w:t xml:space="preserve">Kiti: </w:t>
      </w:r>
    </w:p>
    <w:p w14:paraId="65917F24" w14:textId="77777777" w:rsidR="004F54D3" w:rsidRPr="00917599" w:rsidRDefault="004F54D3" w:rsidP="004F54D3">
      <w:pPr>
        <w:tabs>
          <w:tab w:val="left" w:pos="426"/>
        </w:tabs>
        <w:ind w:right="142"/>
        <w:jc w:val="both"/>
        <w:textAlignment w:val="center"/>
        <w:rPr>
          <w:szCs w:val="24"/>
          <w:u w:val="single"/>
          <w:lang w:eastAsia="lt-LT"/>
        </w:rPr>
      </w:pPr>
      <w:r w:rsidRPr="00917599">
        <w:rPr>
          <w:szCs w:val="24"/>
          <w:lang w:eastAsia="lt-LT"/>
        </w:rPr>
        <w:t>_____________________________________________________________________________</w:t>
      </w:r>
      <w:r w:rsidRPr="00917599">
        <w:rPr>
          <w:szCs w:val="24"/>
          <w:u w:val="single"/>
          <w:lang w:eastAsia="lt-LT"/>
        </w:rPr>
        <w:t>_____________________________________________________________________________</w:t>
      </w:r>
      <w:r w:rsidRPr="00917599">
        <w:rPr>
          <w:szCs w:val="24"/>
          <w:lang w:eastAsia="lt-LT"/>
        </w:rPr>
        <w:t>_____________________________________________________________________________</w:t>
      </w:r>
    </w:p>
    <w:p w14:paraId="19C76238" w14:textId="77777777" w:rsidR="004F54D3" w:rsidRPr="00917599" w:rsidRDefault="004F54D3" w:rsidP="004F54D3">
      <w:pPr>
        <w:tabs>
          <w:tab w:val="left" w:pos="142"/>
          <w:tab w:val="left" w:pos="426"/>
        </w:tabs>
        <w:ind w:right="142"/>
        <w:jc w:val="both"/>
        <w:textAlignment w:val="center"/>
        <w:rPr>
          <w:szCs w:val="24"/>
        </w:rPr>
      </w:pPr>
    </w:p>
    <w:p w14:paraId="110FC587" w14:textId="7A04CE5F" w:rsidR="004F54D3" w:rsidRPr="00917599" w:rsidRDefault="00000000" w:rsidP="004F54D3">
      <w:pPr>
        <w:tabs>
          <w:tab w:val="left" w:pos="142"/>
          <w:tab w:val="left" w:pos="426"/>
        </w:tabs>
        <w:ind w:right="142"/>
        <w:jc w:val="both"/>
        <w:textAlignment w:val="center"/>
        <w:rPr>
          <w:szCs w:val="24"/>
          <w:lang w:eastAsia="lt-LT"/>
        </w:rPr>
      </w:pPr>
      <w:sdt>
        <w:sdtPr>
          <w:rPr>
            <w:szCs w:val="24"/>
            <w:lang w:eastAsia="lt-LT"/>
          </w:rPr>
          <w:id w:val="152105741"/>
          <w14:checkbox>
            <w14:checked w14:val="0"/>
            <w14:checkedState w14:val="2612" w14:font="MS Gothic"/>
            <w14:uncheckedState w14:val="2610" w14:font="MS Gothic"/>
          </w14:checkbox>
        </w:sdtPr>
        <w:sdtContent>
          <w:r w:rsidR="006D714F" w:rsidRPr="00917599">
            <w:rPr>
              <w:rFonts w:ascii="MS Gothic" w:eastAsia="MS Gothic" w:hAnsi="MS Gothic"/>
              <w:szCs w:val="24"/>
              <w:lang w:eastAsia="lt-LT"/>
            </w:rPr>
            <w:t>☐</w:t>
          </w:r>
        </w:sdtContent>
      </w:sdt>
      <w:r w:rsidR="006D714F" w:rsidRPr="00917599">
        <w:rPr>
          <w:szCs w:val="24"/>
          <w:lang w:eastAsia="lt-LT"/>
        </w:rPr>
        <w:t xml:space="preserve"> </w:t>
      </w:r>
      <w:r w:rsidR="004F54D3" w:rsidRPr="00917599">
        <w:rPr>
          <w:szCs w:val="24"/>
          <w:lang w:eastAsia="lt-LT"/>
        </w:rPr>
        <w:t>Nežinomi (pranešimo teikimo metu)</w:t>
      </w:r>
    </w:p>
    <w:p w14:paraId="251994F3" w14:textId="77777777" w:rsidR="004F54D3" w:rsidRPr="00917599" w:rsidRDefault="004F54D3" w:rsidP="004F54D3">
      <w:pPr>
        <w:tabs>
          <w:tab w:val="left" w:pos="142"/>
          <w:tab w:val="left" w:pos="426"/>
        </w:tabs>
        <w:ind w:right="142"/>
        <w:jc w:val="both"/>
        <w:textAlignment w:val="center"/>
        <w:rPr>
          <w:szCs w:val="24"/>
        </w:rPr>
      </w:pPr>
    </w:p>
    <w:p w14:paraId="6173FE00" w14:textId="4D69FCDE" w:rsidR="004F54D3" w:rsidRPr="00917599" w:rsidRDefault="004F54D3" w:rsidP="004F54D3">
      <w:pPr>
        <w:tabs>
          <w:tab w:val="left" w:pos="142"/>
          <w:tab w:val="left" w:pos="426"/>
        </w:tabs>
        <w:ind w:left="360" w:right="142" w:hanging="360"/>
        <w:jc w:val="both"/>
        <w:textAlignment w:val="center"/>
        <w:rPr>
          <w:szCs w:val="24"/>
          <w:lang w:eastAsia="lt-LT"/>
        </w:rPr>
      </w:pPr>
      <w:r w:rsidRPr="00917599">
        <w:rPr>
          <w:szCs w:val="24"/>
        </w:rPr>
        <w:t>1.7.</w:t>
      </w:r>
      <w:r w:rsidRPr="00917599">
        <w:rPr>
          <w:szCs w:val="24"/>
        </w:rPr>
        <w:tab/>
      </w:r>
      <w:r w:rsidRPr="00917599">
        <w:rPr>
          <w:szCs w:val="24"/>
          <w:lang w:eastAsia="lt-LT"/>
        </w:rPr>
        <w:t>Apytikslis asmens duomenų, kurių saugumas pažeistas, skaičius:</w:t>
      </w:r>
    </w:p>
    <w:p w14:paraId="39E42A08" w14:textId="77777777" w:rsidR="004F54D3" w:rsidRPr="00917599" w:rsidRDefault="004F54D3" w:rsidP="004F54D3">
      <w:pPr>
        <w:tabs>
          <w:tab w:val="left" w:pos="142"/>
          <w:tab w:val="left" w:pos="426"/>
        </w:tabs>
        <w:ind w:right="142"/>
        <w:jc w:val="both"/>
        <w:textAlignment w:val="center"/>
        <w:rPr>
          <w:szCs w:val="24"/>
          <w:lang w:eastAsia="lt-LT"/>
        </w:rPr>
      </w:pPr>
      <w:r w:rsidRPr="00917599">
        <w:rPr>
          <w:szCs w:val="24"/>
          <w:lang w:eastAsia="lt-LT"/>
        </w:rPr>
        <w:t>_____________________________________________________________________________</w:t>
      </w:r>
    </w:p>
    <w:p w14:paraId="012D3B31" w14:textId="77777777" w:rsidR="004F54D3" w:rsidRPr="00917599" w:rsidRDefault="004F54D3" w:rsidP="004F54D3">
      <w:pPr>
        <w:tabs>
          <w:tab w:val="left" w:pos="142"/>
          <w:tab w:val="left" w:pos="426"/>
        </w:tabs>
        <w:ind w:right="142"/>
        <w:jc w:val="both"/>
        <w:textAlignment w:val="center"/>
        <w:rPr>
          <w:szCs w:val="24"/>
          <w:lang w:eastAsia="lt-LT"/>
        </w:rPr>
      </w:pPr>
    </w:p>
    <w:p w14:paraId="3F4488D0" w14:textId="7616BC8B" w:rsidR="004F54D3" w:rsidRPr="00917599" w:rsidRDefault="004F54D3" w:rsidP="004F54D3">
      <w:pPr>
        <w:tabs>
          <w:tab w:val="left" w:pos="0"/>
          <w:tab w:val="left" w:pos="142"/>
          <w:tab w:val="left" w:pos="426"/>
        </w:tabs>
        <w:ind w:right="142"/>
        <w:jc w:val="both"/>
        <w:textAlignment w:val="center"/>
        <w:rPr>
          <w:szCs w:val="24"/>
          <w:lang w:eastAsia="lt-LT"/>
        </w:rPr>
      </w:pPr>
      <w:r w:rsidRPr="00917599">
        <w:rPr>
          <w:szCs w:val="24"/>
        </w:rPr>
        <w:t>1.8.</w:t>
      </w:r>
      <w:r w:rsidRPr="00917599">
        <w:rPr>
          <w:szCs w:val="24"/>
        </w:rPr>
        <w:tab/>
      </w:r>
      <w:r w:rsidRPr="00917599">
        <w:rPr>
          <w:szCs w:val="24"/>
          <w:lang w:eastAsia="lt-LT"/>
        </w:rPr>
        <w:t>Išsamiau apibūdinkite asmens duomenų saugumo pažeidimą, nurodykite (jei žinote) priežastis</w:t>
      </w:r>
      <w:r w:rsidR="0020347D">
        <w:rPr>
          <w:szCs w:val="24"/>
          <w:lang w:eastAsia="lt-LT"/>
        </w:rPr>
        <w:t>,</w:t>
      </w:r>
      <w:r w:rsidRPr="00917599">
        <w:rPr>
          <w:szCs w:val="24"/>
          <w:lang w:eastAsia="lt-LT"/>
        </w:rPr>
        <w:t xml:space="preserve"> dėl kurių įvyko asmens duomenų saugumo pažeidimas</w:t>
      </w:r>
      <w:r w:rsidR="0020347D">
        <w:rPr>
          <w:szCs w:val="24"/>
          <w:lang w:eastAsia="lt-LT"/>
        </w:rPr>
        <w:t>,</w:t>
      </w:r>
      <w:r w:rsidRPr="00917599">
        <w:rPr>
          <w:szCs w:val="24"/>
          <w:lang w:eastAsia="lt-LT"/>
        </w:rPr>
        <w:t xml:space="preserve"> ir pateikite kitą duomenų valdytojo nuomone, reikšmingą informaciją:</w:t>
      </w:r>
    </w:p>
    <w:p w14:paraId="43416E60" w14:textId="77777777" w:rsidR="004F54D3" w:rsidRPr="00917599" w:rsidRDefault="004F54D3" w:rsidP="004F54D3">
      <w:pPr>
        <w:tabs>
          <w:tab w:val="left" w:pos="426"/>
        </w:tabs>
        <w:ind w:right="142"/>
        <w:jc w:val="both"/>
        <w:textAlignment w:val="center"/>
        <w:rPr>
          <w:szCs w:val="24"/>
          <w:lang w:eastAsia="lt-LT"/>
        </w:rPr>
      </w:pPr>
      <w:r w:rsidRPr="00917599">
        <w:rPr>
          <w:szCs w:val="24"/>
          <w:lang w:eastAsia="lt-LT"/>
        </w:rPr>
        <w:lastRenderedPageBreak/>
        <w:t>_____________________________________________________________________________</w:t>
      </w:r>
    </w:p>
    <w:p w14:paraId="403443DF" w14:textId="77777777" w:rsidR="004F54D3" w:rsidRPr="00917599" w:rsidRDefault="004F54D3" w:rsidP="004F54D3">
      <w:pPr>
        <w:tabs>
          <w:tab w:val="left" w:pos="426"/>
        </w:tabs>
        <w:ind w:right="142"/>
        <w:jc w:val="both"/>
        <w:textAlignment w:val="center"/>
        <w:rPr>
          <w:szCs w:val="24"/>
          <w:lang w:eastAsia="lt-LT"/>
        </w:rPr>
      </w:pPr>
      <w:r w:rsidRPr="00917599">
        <w:rPr>
          <w:szCs w:val="24"/>
          <w:lang w:eastAsia="lt-LT"/>
        </w:rPr>
        <w:t>_____________________________________________________________________________</w:t>
      </w:r>
    </w:p>
    <w:p w14:paraId="301CAA8A" w14:textId="77777777" w:rsidR="004F54D3" w:rsidRPr="00917599" w:rsidRDefault="004F54D3" w:rsidP="004F54D3">
      <w:pPr>
        <w:tabs>
          <w:tab w:val="left" w:pos="426"/>
        </w:tabs>
        <w:ind w:right="142"/>
        <w:jc w:val="both"/>
        <w:textAlignment w:val="center"/>
        <w:rPr>
          <w:szCs w:val="24"/>
          <w:lang w:eastAsia="lt-LT"/>
        </w:rPr>
      </w:pPr>
      <w:r w:rsidRPr="00917599">
        <w:rPr>
          <w:szCs w:val="24"/>
          <w:lang w:eastAsia="lt-LT"/>
        </w:rPr>
        <w:t>_____________________________________________________________________________</w:t>
      </w:r>
    </w:p>
    <w:p w14:paraId="56C73285" w14:textId="77777777" w:rsidR="004F54D3" w:rsidRPr="00917599" w:rsidRDefault="004F54D3" w:rsidP="004F54D3">
      <w:pPr>
        <w:tabs>
          <w:tab w:val="left" w:pos="426"/>
        </w:tabs>
        <w:ind w:right="142"/>
        <w:jc w:val="both"/>
        <w:textAlignment w:val="center"/>
        <w:rPr>
          <w:szCs w:val="24"/>
          <w:u w:val="single"/>
          <w:lang w:eastAsia="lt-LT"/>
        </w:rPr>
      </w:pPr>
      <w:r w:rsidRPr="00917599">
        <w:rPr>
          <w:szCs w:val="24"/>
          <w:u w:val="single"/>
          <w:lang w:eastAsia="lt-LT"/>
        </w:rPr>
        <w:t>_____________________________________________________________________________</w:t>
      </w:r>
    </w:p>
    <w:p w14:paraId="32E9EF9C" w14:textId="77777777" w:rsidR="004F54D3" w:rsidRPr="00917599" w:rsidRDefault="004F54D3" w:rsidP="004F54D3">
      <w:pPr>
        <w:tabs>
          <w:tab w:val="left" w:pos="426"/>
        </w:tabs>
        <w:ind w:right="142"/>
        <w:jc w:val="both"/>
        <w:textAlignment w:val="center"/>
        <w:rPr>
          <w:szCs w:val="24"/>
          <w:lang w:eastAsia="lt-LT"/>
        </w:rPr>
      </w:pPr>
      <w:r w:rsidRPr="00917599">
        <w:rPr>
          <w:szCs w:val="24"/>
          <w:lang w:eastAsia="lt-LT"/>
        </w:rPr>
        <w:t>_____________________________________________________________________________</w:t>
      </w:r>
    </w:p>
    <w:p w14:paraId="5399FE99" w14:textId="77777777" w:rsidR="004F54D3" w:rsidRPr="00917599" w:rsidRDefault="004F54D3" w:rsidP="004F54D3">
      <w:pPr>
        <w:tabs>
          <w:tab w:val="left" w:pos="142"/>
          <w:tab w:val="left" w:pos="426"/>
        </w:tabs>
        <w:ind w:right="142"/>
        <w:jc w:val="both"/>
        <w:textAlignment w:val="center"/>
        <w:rPr>
          <w:szCs w:val="24"/>
          <w:lang w:eastAsia="lt-LT"/>
        </w:rPr>
      </w:pPr>
    </w:p>
    <w:p w14:paraId="55C925FF" w14:textId="77777777" w:rsidR="004F54D3" w:rsidRPr="00917599" w:rsidRDefault="004F54D3" w:rsidP="004F54D3">
      <w:pPr>
        <w:tabs>
          <w:tab w:val="left" w:pos="851"/>
        </w:tabs>
        <w:ind w:left="360" w:right="142" w:hanging="360"/>
        <w:jc w:val="both"/>
        <w:textAlignment w:val="center"/>
        <w:rPr>
          <w:szCs w:val="24"/>
          <w:lang w:eastAsia="lt-LT"/>
        </w:rPr>
      </w:pPr>
      <w:r w:rsidRPr="00917599">
        <w:rPr>
          <w:szCs w:val="24"/>
        </w:rPr>
        <w:t xml:space="preserve">1.9. </w:t>
      </w:r>
      <w:r w:rsidRPr="00917599">
        <w:rPr>
          <w:szCs w:val="24"/>
          <w:lang w:eastAsia="lt-LT"/>
        </w:rPr>
        <w:t>Pranešimas kitoms įstaigoms pagal kompetenciją:</w:t>
      </w:r>
    </w:p>
    <w:p w14:paraId="20C38F7D" w14:textId="77777777" w:rsidR="004F54D3" w:rsidRPr="00917599" w:rsidRDefault="004F54D3" w:rsidP="004F54D3">
      <w:pPr>
        <w:tabs>
          <w:tab w:val="left" w:pos="851"/>
        </w:tabs>
        <w:ind w:right="142"/>
        <w:jc w:val="both"/>
        <w:textAlignment w:val="center"/>
        <w:rPr>
          <w:szCs w:val="24"/>
          <w:lang w:eastAsia="lt-LT"/>
        </w:rPr>
      </w:pPr>
    </w:p>
    <w:p w14:paraId="09647ED0" w14:textId="24C5D680" w:rsidR="004F54D3" w:rsidRPr="00917599" w:rsidRDefault="00000000" w:rsidP="004F54D3">
      <w:pPr>
        <w:tabs>
          <w:tab w:val="left" w:pos="426"/>
        </w:tabs>
        <w:ind w:right="142"/>
        <w:jc w:val="both"/>
        <w:textAlignment w:val="center"/>
        <w:rPr>
          <w:szCs w:val="24"/>
          <w:lang w:eastAsia="lt-LT"/>
        </w:rPr>
      </w:pPr>
      <w:sdt>
        <w:sdtPr>
          <w:rPr>
            <w:szCs w:val="24"/>
            <w:lang w:eastAsia="lt-LT"/>
          </w:rPr>
          <w:id w:val="-1937815237"/>
          <w14:checkbox>
            <w14:checked w14:val="0"/>
            <w14:checkedState w14:val="2612" w14:font="MS Gothic"/>
            <w14:uncheckedState w14:val="2610" w14:font="MS Gothic"/>
          </w14:checkbox>
        </w:sdtPr>
        <w:sdtContent>
          <w:r w:rsidR="006D714F" w:rsidRPr="00917599">
            <w:rPr>
              <w:rFonts w:ascii="MS Gothic" w:eastAsia="MS Gothic" w:hAnsi="MS Gothic"/>
              <w:szCs w:val="24"/>
              <w:lang w:eastAsia="lt-LT"/>
            </w:rPr>
            <w:t>☐</w:t>
          </w:r>
        </w:sdtContent>
      </w:sdt>
      <w:r w:rsidR="006D714F" w:rsidRPr="00917599">
        <w:rPr>
          <w:szCs w:val="24"/>
          <w:lang w:eastAsia="lt-LT"/>
        </w:rPr>
        <w:t xml:space="preserve"> </w:t>
      </w:r>
      <w:r w:rsidR="004F54D3" w:rsidRPr="00917599">
        <w:rPr>
          <w:szCs w:val="24"/>
          <w:lang w:eastAsia="lt-LT"/>
        </w:rPr>
        <w:t>Ar informacija apie šį pažeidimą buvo perduota Lietuvos policijai? (jei galimai pažeidimas turi nusikalstamos veikos požymių)</w:t>
      </w:r>
    </w:p>
    <w:p w14:paraId="6F61A137" w14:textId="0FA8FD62" w:rsidR="004F54D3" w:rsidRPr="00917599" w:rsidRDefault="00000000" w:rsidP="004F54D3">
      <w:pPr>
        <w:tabs>
          <w:tab w:val="left" w:pos="426"/>
        </w:tabs>
        <w:ind w:right="142"/>
        <w:jc w:val="both"/>
        <w:textAlignment w:val="center"/>
        <w:rPr>
          <w:szCs w:val="24"/>
          <w:lang w:eastAsia="lt-LT"/>
        </w:rPr>
      </w:pPr>
      <w:sdt>
        <w:sdtPr>
          <w:rPr>
            <w:szCs w:val="24"/>
            <w:lang w:eastAsia="lt-LT"/>
          </w:rPr>
          <w:id w:val="869494614"/>
          <w14:checkbox>
            <w14:checked w14:val="0"/>
            <w14:checkedState w14:val="2612" w14:font="MS Gothic"/>
            <w14:uncheckedState w14:val="2610" w14:font="MS Gothic"/>
          </w14:checkbox>
        </w:sdtPr>
        <w:sdtContent>
          <w:r w:rsidR="006D714F" w:rsidRPr="00917599">
            <w:rPr>
              <w:rFonts w:ascii="MS Gothic" w:eastAsia="MS Gothic" w:hAnsi="MS Gothic"/>
              <w:szCs w:val="24"/>
              <w:lang w:eastAsia="lt-LT"/>
            </w:rPr>
            <w:t>☐</w:t>
          </w:r>
        </w:sdtContent>
      </w:sdt>
      <w:r w:rsidR="006D714F" w:rsidRPr="00917599">
        <w:rPr>
          <w:szCs w:val="24"/>
          <w:lang w:eastAsia="lt-LT"/>
        </w:rPr>
        <w:t xml:space="preserve"> </w:t>
      </w:r>
      <w:r w:rsidR="004F54D3" w:rsidRPr="00917599">
        <w:rPr>
          <w:szCs w:val="24"/>
          <w:lang w:eastAsia="lt-LT"/>
        </w:rPr>
        <w:t>Ar informacija apie šį pažeidimą buvo perduota Nacionaliniam kibernetinio saugumo centrui? (jei galimai pažeidimas galėjo paveikti kibernetinio saugumo subjektų ryšių ir informacines sistemas)</w:t>
      </w:r>
    </w:p>
    <w:p w14:paraId="0F72A8E7" w14:textId="77777777" w:rsidR="004F54D3" w:rsidRPr="00917599" w:rsidRDefault="004F54D3" w:rsidP="004F54D3">
      <w:pPr>
        <w:tabs>
          <w:tab w:val="left" w:pos="142"/>
          <w:tab w:val="left" w:pos="426"/>
        </w:tabs>
        <w:ind w:right="142"/>
        <w:jc w:val="both"/>
        <w:textAlignment w:val="center"/>
        <w:rPr>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4F54D3" w:rsidRPr="00917599" w14:paraId="23122A54" w14:textId="77777777" w:rsidTr="003710A3">
        <w:tc>
          <w:tcPr>
            <w:tcW w:w="9016" w:type="dxa"/>
            <w:shd w:val="clear" w:color="auto" w:fill="D9D9D9" w:themeFill="background1" w:themeFillShade="D9"/>
          </w:tcPr>
          <w:p w14:paraId="3CC66B61" w14:textId="77777777" w:rsidR="004F54D3" w:rsidRPr="00917599" w:rsidRDefault="004F54D3" w:rsidP="003710A3">
            <w:pPr>
              <w:tabs>
                <w:tab w:val="left" w:pos="142"/>
                <w:tab w:val="left" w:pos="426"/>
              </w:tabs>
              <w:ind w:left="360" w:right="142" w:hanging="360"/>
              <w:jc w:val="both"/>
              <w:textAlignment w:val="center"/>
              <w:rPr>
                <w:szCs w:val="24"/>
              </w:rPr>
            </w:pPr>
            <w:r w:rsidRPr="00917599">
              <w:rPr>
                <w:szCs w:val="24"/>
              </w:rPr>
              <w:t>2.</w:t>
            </w:r>
            <w:r w:rsidRPr="00917599">
              <w:rPr>
                <w:szCs w:val="24"/>
              </w:rPr>
              <w:tab/>
              <w:t>Galimos asmens duomenų saugumo pažeidimo pasekmės</w:t>
            </w:r>
          </w:p>
        </w:tc>
      </w:tr>
    </w:tbl>
    <w:p w14:paraId="0AEE93F0" w14:textId="77777777" w:rsidR="004F54D3" w:rsidRPr="00917599" w:rsidRDefault="004F54D3" w:rsidP="004F54D3">
      <w:pPr>
        <w:tabs>
          <w:tab w:val="left" w:pos="142"/>
          <w:tab w:val="left" w:pos="426"/>
        </w:tabs>
        <w:ind w:right="142"/>
        <w:jc w:val="both"/>
        <w:textAlignment w:val="center"/>
        <w:rPr>
          <w:szCs w:val="24"/>
          <w:lang w:eastAsia="lt-LT"/>
        </w:rPr>
      </w:pPr>
    </w:p>
    <w:p w14:paraId="7DAE133C" w14:textId="77777777" w:rsidR="004F54D3" w:rsidRPr="00917599" w:rsidRDefault="004F54D3" w:rsidP="004F54D3">
      <w:pPr>
        <w:tabs>
          <w:tab w:val="left" w:pos="142"/>
          <w:tab w:val="left" w:pos="426"/>
        </w:tabs>
        <w:ind w:left="360" w:right="142" w:hanging="360"/>
        <w:jc w:val="both"/>
        <w:textAlignment w:val="center"/>
        <w:rPr>
          <w:szCs w:val="24"/>
          <w:lang w:eastAsia="lt-LT"/>
        </w:rPr>
      </w:pPr>
      <w:r w:rsidRPr="00917599">
        <w:rPr>
          <w:szCs w:val="24"/>
        </w:rPr>
        <w:t>2.1.</w:t>
      </w:r>
      <w:r w:rsidRPr="00917599">
        <w:rPr>
          <w:szCs w:val="24"/>
        </w:rPr>
        <w:tab/>
      </w:r>
      <w:r w:rsidRPr="00917599">
        <w:rPr>
          <w:szCs w:val="24"/>
          <w:lang w:eastAsia="lt-LT"/>
        </w:rPr>
        <w:t xml:space="preserve"> Konfidencialumo praradimo atveju:</w:t>
      </w:r>
    </w:p>
    <w:p w14:paraId="1A24D5B7" w14:textId="77777777" w:rsidR="004F54D3" w:rsidRPr="00917599" w:rsidRDefault="004F54D3" w:rsidP="004F54D3">
      <w:pPr>
        <w:tabs>
          <w:tab w:val="left" w:pos="142"/>
          <w:tab w:val="left" w:pos="426"/>
        </w:tabs>
        <w:ind w:left="360" w:right="142"/>
        <w:jc w:val="both"/>
        <w:textAlignment w:val="center"/>
        <w:rPr>
          <w:szCs w:val="24"/>
        </w:rPr>
      </w:pPr>
    </w:p>
    <w:p w14:paraId="12279D22" w14:textId="42967533" w:rsidR="004F54D3" w:rsidRPr="00917599" w:rsidRDefault="00000000" w:rsidP="004F54D3">
      <w:pPr>
        <w:tabs>
          <w:tab w:val="left" w:pos="142"/>
          <w:tab w:val="left" w:pos="426"/>
        </w:tabs>
        <w:ind w:right="142"/>
        <w:jc w:val="both"/>
        <w:textAlignment w:val="center"/>
        <w:rPr>
          <w:szCs w:val="24"/>
          <w:lang w:eastAsia="lt-LT"/>
        </w:rPr>
      </w:pPr>
      <w:sdt>
        <w:sdtPr>
          <w:rPr>
            <w:szCs w:val="24"/>
            <w:lang w:eastAsia="lt-LT"/>
          </w:rPr>
          <w:id w:val="2109541448"/>
          <w14:checkbox>
            <w14:checked w14:val="0"/>
            <w14:checkedState w14:val="2612" w14:font="MS Gothic"/>
            <w14:uncheckedState w14:val="2610" w14:font="MS Gothic"/>
          </w14:checkbox>
        </w:sdtPr>
        <w:sdtContent>
          <w:r w:rsidR="006D714F" w:rsidRPr="00917599">
            <w:rPr>
              <w:rFonts w:ascii="MS Gothic" w:eastAsia="MS Gothic" w:hAnsi="MS Gothic"/>
              <w:szCs w:val="24"/>
              <w:lang w:eastAsia="lt-LT"/>
            </w:rPr>
            <w:t>☐</w:t>
          </w:r>
        </w:sdtContent>
      </w:sdt>
      <w:r w:rsidR="006D714F" w:rsidRPr="00917599">
        <w:rPr>
          <w:szCs w:val="24"/>
          <w:lang w:eastAsia="lt-LT"/>
        </w:rPr>
        <w:t xml:space="preserve"> </w:t>
      </w:r>
      <w:r w:rsidR="004F54D3" w:rsidRPr="00917599">
        <w:rPr>
          <w:szCs w:val="24"/>
          <w:lang w:eastAsia="lt-LT"/>
        </w:rPr>
        <w:t>Asmens duomenų išplitimas labiau nei yra būtina ir duomenų subjekto kontrolės praradimas savo asmens duomenų atžvilgiu (pavyzdžiui, asmens duomenys išplito internete)</w:t>
      </w:r>
    </w:p>
    <w:p w14:paraId="14C3D80D" w14:textId="7B8D98AE" w:rsidR="004F54D3" w:rsidRPr="00917599" w:rsidRDefault="00000000" w:rsidP="004F54D3">
      <w:pPr>
        <w:tabs>
          <w:tab w:val="left" w:pos="142"/>
          <w:tab w:val="left" w:pos="426"/>
        </w:tabs>
        <w:ind w:right="142"/>
        <w:jc w:val="both"/>
        <w:textAlignment w:val="center"/>
        <w:rPr>
          <w:szCs w:val="24"/>
          <w:lang w:eastAsia="lt-LT"/>
        </w:rPr>
      </w:pPr>
      <w:sdt>
        <w:sdtPr>
          <w:rPr>
            <w:szCs w:val="24"/>
            <w:lang w:eastAsia="lt-LT"/>
          </w:rPr>
          <w:id w:val="2039538862"/>
          <w14:checkbox>
            <w14:checked w14:val="0"/>
            <w14:checkedState w14:val="2612" w14:font="MS Gothic"/>
            <w14:uncheckedState w14:val="2610" w14:font="MS Gothic"/>
          </w14:checkbox>
        </w:sdtPr>
        <w:sdtContent>
          <w:r w:rsidR="006D714F" w:rsidRPr="00917599">
            <w:rPr>
              <w:rFonts w:ascii="MS Gothic" w:eastAsia="MS Gothic" w:hAnsi="MS Gothic"/>
              <w:szCs w:val="24"/>
              <w:lang w:eastAsia="lt-LT"/>
            </w:rPr>
            <w:t>☐</w:t>
          </w:r>
        </w:sdtContent>
      </w:sdt>
      <w:r w:rsidR="006D714F" w:rsidRPr="00917599">
        <w:rPr>
          <w:szCs w:val="24"/>
          <w:lang w:eastAsia="lt-LT"/>
        </w:rPr>
        <w:t xml:space="preserve"> </w:t>
      </w:r>
      <w:r w:rsidR="004F54D3" w:rsidRPr="00917599">
        <w:rPr>
          <w:szCs w:val="24"/>
          <w:lang w:eastAsia="lt-LT"/>
        </w:rPr>
        <w:t>Skirtingos informacijos susiejimas (pavyzdžiui, gyvenamosios vietos adreso susiejimas su asmens buvimo vieta realiu laiku)</w:t>
      </w:r>
    </w:p>
    <w:p w14:paraId="516EE40A" w14:textId="65EDEF52" w:rsidR="006D714F" w:rsidRPr="00917599" w:rsidRDefault="00000000" w:rsidP="004F54D3">
      <w:pPr>
        <w:tabs>
          <w:tab w:val="left" w:pos="142"/>
          <w:tab w:val="left" w:pos="426"/>
        </w:tabs>
        <w:ind w:right="142"/>
        <w:jc w:val="both"/>
        <w:textAlignment w:val="center"/>
        <w:rPr>
          <w:szCs w:val="24"/>
        </w:rPr>
      </w:pPr>
      <w:sdt>
        <w:sdtPr>
          <w:rPr>
            <w:szCs w:val="24"/>
            <w:lang w:eastAsia="lt-LT"/>
          </w:rPr>
          <w:id w:val="-1551530159"/>
          <w14:checkbox>
            <w14:checked w14:val="0"/>
            <w14:checkedState w14:val="2612" w14:font="MS Gothic"/>
            <w14:uncheckedState w14:val="2610" w14:font="MS Gothic"/>
          </w14:checkbox>
        </w:sdtPr>
        <w:sdtContent>
          <w:r w:rsidR="006D714F" w:rsidRPr="00917599">
            <w:rPr>
              <w:rFonts w:ascii="MS Gothic" w:eastAsia="MS Gothic" w:hAnsi="MS Gothic"/>
              <w:szCs w:val="24"/>
              <w:lang w:eastAsia="lt-LT"/>
            </w:rPr>
            <w:t>☐</w:t>
          </w:r>
        </w:sdtContent>
      </w:sdt>
      <w:r w:rsidR="006D714F" w:rsidRPr="00917599">
        <w:rPr>
          <w:szCs w:val="24"/>
          <w:lang w:eastAsia="lt-LT"/>
        </w:rPr>
        <w:t xml:space="preserve"> </w:t>
      </w:r>
      <w:r w:rsidR="004F54D3" w:rsidRPr="00917599">
        <w:rPr>
          <w:szCs w:val="24"/>
          <w:lang w:eastAsia="lt-LT"/>
        </w:rPr>
        <w:t>Galimas panaudojimas kitais nei nustatytais ar neteisėtais tikslais (pavyzdžiui, komerciniais tikslais, asmens tapatybės pasisavinimo tikslu, informacijos panaudojimo prieš asmenį tikslu)</w:t>
      </w:r>
    </w:p>
    <w:p w14:paraId="2BB6F4A1" w14:textId="393C0D9E" w:rsidR="004F54D3" w:rsidRPr="00917599" w:rsidRDefault="00000000" w:rsidP="004F54D3">
      <w:pPr>
        <w:tabs>
          <w:tab w:val="left" w:pos="142"/>
          <w:tab w:val="left" w:pos="426"/>
        </w:tabs>
        <w:ind w:right="142"/>
        <w:jc w:val="both"/>
        <w:textAlignment w:val="center"/>
        <w:rPr>
          <w:szCs w:val="24"/>
          <w:lang w:eastAsia="lt-LT"/>
        </w:rPr>
      </w:pPr>
      <w:sdt>
        <w:sdtPr>
          <w:rPr>
            <w:szCs w:val="24"/>
            <w:lang w:eastAsia="lt-LT"/>
          </w:rPr>
          <w:id w:val="1297724706"/>
          <w14:checkbox>
            <w14:checked w14:val="0"/>
            <w14:checkedState w14:val="2612" w14:font="MS Gothic"/>
            <w14:uncheckedState w14:val="2610" w14:font="MS Gothic"/>
          </w14:checkbox>
        </w:sdtPr>
        <w:sdtContent>
          <w:r w:rsidR="006D714F" w:rsidRPr="00917599">
            <w:rPr>
              <w:rFonts w:ascii="MS Gothic" w:eastAsia="MS Gothic" w:hAnsi="MS Gothic"/>
              <w:szCs w:val="24"/>
              <w:lang w:eastAsia="lt-LT"/>
            </w:rPr>
            <w:t>☐</w:t>
          </w:r>
        </w:sdtContent>
      </w:sdt>
      <w:r w:rsidR="006D714F" w:rsidRPr="00917599">
        <w:rPr>
          <w:szCs w:val="24"/>
          <w:lang w:eastAsia="lt-LT"/>
        </w:rPr>
        <w:t xml:space="preserve"> </w:t>
      </w:r>
      <w:r w:rsidR="004F54D3" w:rsidRPr="00917599">
        <w:rPr>
          <w:szCs w:val="24"/>
          <w:lang w:eastAsia="lt-LT"/>
        </w:rPr>
        <w:t>Kita</w:t>
      </w:r>
    </w:p>
    <w:p w14:paraId="24D37C76" w14:textId="77777777" w:rsidR="004F54D3" w:rsidRPr="00917599" w:rsidRDefault="004F54D3" w:rsidP="004F54D3">
      <w:pPr>
        <w:tabs>
          <w:tab w:val="left" w:pos="142"/>
          <w:tab w:val="left" w:pos="426"/>
        </w:tabs>
        <w:ind w:right="142"/>
        <w:jc w:val="both"/>
        <w:textAlignment w:val="center"/>
        <w:rPr>
          <w:szCs w:val="24"/>
          <w:u w:val="single"/>
        </w:rPr>
      </w:pPr>
      <w:r w:rsidRPr="00917599">
        <w:rPr>
          <w:szCs w:val="24"/>
        </w:rPr>
        <w:t>_____________________________________________________________________________</w:t>
      </w:r>
      <w:r w:rsidRPr="00917599">
        <w:rPr>
          <w:szCs w:val="24"/>
          <w:u w:val="single"/>
        </w:rPr>
        <w:t>_____________________________________________________________________________</w:t>
      </w:r>
      <w:r w:rsidRPr="00917599">
        <w:rPr>
          <w:szCs w:val="24"/>
        </w:rPr>
        <w:t>_______________________________________________________________________________________________________________________________________________________________________________________________________________________________________</w:t>
      </w:r>
      <w:r w:rsidRPr="00917599">
        <w:rPr>
          <w:szCs w:val="24"/>
          <w:u w:val="single"/>
        </w:rPr>
        <w:t>_____________________________________________________________________________</w:t>
      </w:r>
    </w:p>
    <w:p w14:paraId="605A88A4" w14:textId="77777777" w:rsidR="004F54D3" w:rsidRPr="00917599" w:rsidRDefault="004F54D3" w:rsidP="004F54D3">
      <w:pPr>
        <w:tabs>
          <w:tab w:val="left" w:pos="142"/>
          <w:tab w:val="left" w:pos="426"/>
        </w:tabs>
        <w:ind w:right="142"/>
        <w:jc w:val="both"/>
        <w:textAlignment w:val="center"/>
        <w:rPr>
          <w:szCs w:val="24"/>
          <w:u w:val="single"/>
        </w:rPr>
      </w:pPr>
    </w:p>
    <w:p w14:paraId="0C38EA40" w14:textId="77777777" w:rsidR="004F54D3" w:rsidRPr="00917599" w:rsidRDefault="004F54D3" w:rsidP="004F54D3">
      <w:pPr>
        <w:tabs>
          <w:tab w:val="left" w:pos="142"/>
          <w:tab w:val="left" w:pos="426"/>
        </w:tabs>
        <w:ind w:left="360" w:right="142" w:hanging="360"/>
        <w:jc w:val="both"/>
        <w:textAlignment w:val="center"/>
        <w:rPr>
          <w:szCs w:val="24"/>
          <w:lang w:eastAsia="lt-LT"/>
        </w:rPr>
      </w:pPr>
      <w:r w:rsidRPr="00917599">
        <w:rPr>
          <w:szCs w:val="24"/>
        </w:rPr>
        <w:t>2.2.</w:t>
      </w:r>
      <w:r w:rsidRPr="00917599">
        <w:rPr>
          <w:szCs w:val="24"/>
        </w:rPr>
        <w:tab/>
      </w:r>
      <w:r w:rsidRPr="00917599">
        <w:rPr>
          <w:szCs w:val="24"/>
          <w:lang w:eastAsia="lt-LT"/>
        </w:rPr>
        <w:t xml:space="preserve"> Vientisumo praradimo atveju:</w:t>
      </w:r>
    </w:p>
    <w:p w14:paraId="7E7F5796" w14:textId="77777777" w:rsidR="004F54D3" w:rsidRPr="00917599" w:rsidRDefault="004F54D3" w:rsidP="004F54D3">
      <w:pPr>
        <w:tabs>
          <w:tab w:val="left" w:pos="142"/>
          <w:tab w:val="left" w:pos="426"/>
        </w:tabs>
        <w:ind w:left="360" w:right="142"/>
        <w:jc w:val="both"/>
        <w:textAlignment w:val="center"/>
        <w:rPr>
          <w:szCs w:val="24"/>
        </w:rPr>
      </w:pPr>
    </w:p>
    <w:p w14:paraId="76501A7D" w14:textId="067FA063" w:rsidR="004F54D3" w:rsidRPr="00917599" w:rsidRDefault="00000000" w:rsidP="004F54D3">
      <w:pPr>
        <w:tabs>
          <w:tab w:val="left" w:pos="142"/>
          <w:tab w:val="left" w:pos="426"/>
        </w:tabs>
        <w:ind w:right="142"/>
        <w:jc w:val="both"/>
        <w:textAlignment w:val="center"/>
        <w:rPr>
          <w:szCs w:val="24"/>
          <w:lang w:eastAsia="lt-LT"/>
        </w:rPr>
      </w:pPr>
      <w:sdt>
        <w:sdtPr>
          <w:rPr>
            <w:szCs w:val="24"/>
            <w:lang w:eastAsia="lt-LT"/>
          </w:rPr>
          <w:id w:val="-903596815"/>
          <w14:checkbox>
            <w14:checked w14:val="0"/>
            <w14:checkedState w14:val="2612" w14:font="MS Gothic"/>
            <w14:uncheckedState w14:val="2610" w14:font="MS Gothic"/>
          </w14:checkbox>
        </w:sdtPr>
        <w:sdtContent>
          <w:r w:rsidR="006D714F" w:rsidRPr="00917599">
            <w:rPr>
              <w:rFonts w:ascii="MS Gothic" w:eastAsia="MS Gothic" w:hAnsi="MS Gothic"/>
              <w:szCs w:val="24"/>
              <w:lang w:eastAsia="lt-LT"/>
            </w:rPr>
            <w:t>☐</w:t>
          </w:r>
        </w:sdtContent>
      </w:sdt>
      <w:r w:rsidR="006D714F" w:rsidRPr="00917599">
        <w:rPr>
          <w:szCs w:val="24"/>
          <w:lang w:eastAsia="lt-LT"/>
        </w:rPr>
        <w:t xml:space="preserve"> </w:t>
      </w:r>
      <w:r w:rsidR="004F54D3" w:rsidRPr="00917599">
        <w:rPr>
          <w:szCs w:val="24"/>
          <w:lang w:eastAsia="lt-LT"/>
        </w:rPr>
        <w:t>Pakeitimas į neteisingus duomenis</w:t>
      </w:r>
      <w:r w:rsidR="0020347D">
        <w:rPr>
          <w:szCs w:val="24"/>
          <w:lang w:eastAsia="lt-LT"/>
        </w:rPr>
        <w:t>,</w:t>
      </w:r>
      <w:r w:rsidR="004F54D3" w:rsidRPr="00917599">
        <w:rPr>
          <w:szCs w:val="24"/>
          <w:lang w:eastAsia="lt-LT"/>
        </w:rPr>
        <w:t xml:space="preserve"> dėl k</w:t>
      </w:r>
      <w:r w:rsidR="0020347D">
        <w:rPr>
          <w:szCs w:val="24"/>
          <w:lang w:eastAsia="lt-LT"/>
        </w:rPr>
        <w:t>urių</w:t>
      </w:r>
      <w:r w:rsidR="004F54D3" w:rsidRPr="00917599">
        <w:rPr>
          <w:szCs w:val="24"/>
          <w:lang w:eastAsia="lt-LT"/>
        </w:rPr>
        <w:t xml:space="preserve"> asmuo gali netekti galimybės naudotis paslaugomis </w:t>
      </w:r>
    </w:p>
    <w:p w14:paraId="7A151721" w14:textId="40D96A2B" w:rsidR="004F54D3" w:rsidRPr="00917599" w:rsidRDefault="00000000" w:rsidP="004F54D3">
      <w:pPr>
        <w:tabs>
          <w:tab w:val="left" w:pos="142"/>
          <w:tab w:val="left" w:pos="426"/>
        </w:tabs>
        <w:ind w:right="142"/>
        <w:jc w:val="both"/>
        <w:textAlignment w:val="center"/>
        <w:rPr>
          <w:szCs w:val="24"/>
          <w:lang w:eastAsia="lt-LT"/>
        </w:rPr>
      </w:pPr>
      <w:sdt>
        <w:sdtPr>
          <w:rPr>
            <w:szCs w:val="24"/>
            <w:lang w:eastAsia="lt-LT"/>
          </w:rPr>
          <w:id w:val="-1356110207"/>
          <w14:checkbox>
            <w14:checked w14:val="0"/>
            <w14:checkedState w14:val="2612" w14:font="MS Gothic"/>
            <w14:uncheckedState w14:val="2610" w14:font="MS Gothic"/>
          </w14:checkbox>
        </w:sdtPr>
        <w:sdtContent>
          <w:r w:rsidR="006D714F" w:rsidRPr="00917599">
            <w:rPr>
              <w:rFonts w:ascii="MS Gothic" w:eastAsia="MS Gothic" w:hAnsi="MS Gothic"/>
              <w:szCs w:val="24"/>
              <w:lang w:eastAsia="lt-LT"/>
            </w:rPr>
            <w:t>☐</w:t>
          </w:r>
        </w:sdtContent>
      </w:sdt>
      <w:r w:rsidR="006D714F" w:rsidRPr="00917599">
        <w:rPr>
          <w:szCs w:val="24"/>
          <w:lang w:eastAsia="lt-LT"/>
        </w:rPr>
        <w:t xml:space="preserve"> </w:t>
      </w:r>
      <w:r w:rsidR="004F54D3" w:rsidRPr="00917599">
        <w:rPr>
          <w:szCs w:val="24"/>
          <w:lang w:eastAsia="lt-LT"/>
        </w:rPr>
        <w:t>Pakeitimas į galiojančius duomenis, kad asmens duomenų tvarkymas būtų nukreiptas (pavyzdžiui, pavogta asmens tapatybė susiejant vieno asmens identifikuojančius duomenis su kito asmens biometriniais duomenimis)</w:t>
      </w:r>
    </w:p>
    <w:p w14:paraId="16255895" w14:textId="57A229E2" w:rsidR="004F54D3" w:rsidRPr="00917599" w:rsidRDefault="00000000" w:rsidP="004F54D3">
      <w:pPr>
        <w:tabs>
          <w:tab w:val="left" w:pos="142"/>
          <w:tab w:val="left" w:pos="426"/>
        </w:tabs>
        <w:ind w:right="142"/>
        <w:jc w:val="both"/>
        <w:textAlignment w:val="center"/>
        <w:rPr>
          <w:szCs w:val="24"/>
          <w:lang w:eastAsia="lt-LT"/>
        </w:rPr>
      </w:pPr>
      <w:sdt>
        <w:sdtPr>
          <w:rPr>
            <w:szCs w:val="24"/>
            <w:lang w:eastAsia="lt-LT"/>
          </w:rPr>
          <w:id w:val="1013268544"/>
          <w14:checkbox>
            <w14:checked w14:val="0"/>
            <w14:checkedState w14:val="2612" w14:font="MS Gothic"/>
            <w14:uncheckedState w14:val="2610" w14:font="MS Gothic"/>
          </w14:checkbox>
        </w:sdtPr>
        <w:sdtContent>
          <w:r w:rsidR="006D714F" w:rsidRPr="00917599">
            <w:rPr>
              <w:rFonts w:ascii="MS Gothic" w:eastAsia="MS Gothic" w:hAnsi="MS Gothic"/>
              <w:szCs w:val="24"/>
              <w:lang w:eastAsia="lt-LT"/>
            </w:rPr>
            <w:t>☐</w:t>
          </w:r>
        </w:sdtContent>
      </w:sdt>
      <w:r w:rsidR="006D714F" w:rsidRPr="00917599">
        <w:rPr>
          <w:szCs w:val="24"/>
          <w:lang w:eastAsia="lt-LT"/>
        </w:rPr>
        <w:t xml:space="preserve"> </w:t>
      </w:r>
      <w:r w:rsidR="004F54D3" w:rsidRPr="00917599">
        <w:rPr>
          <w:szCs w:val="24"/>
          <w:lang w:eastAsia="lt-LT"/>
        </w:rPr>
        <w:t>Kita</w:t>
      </w:r>
    </w:p>
    <w:p w14:paraId="31C40EE4" w14:textId="77777777" w:rsidR="004F54D3" w:rsidRPr="00917599" w:rsidRDefault="004F54D3" w:rsidP="004F54D3">
      <w:pPr>
        <w:tabs>
          <w:tab w:val="left" w:pos="142"/>
          <w:tab w:val="left" w:pos="426"/>
        </w:tabs>
        <w:ind w:right="142"/>
        <w:jc w:val="both"/>
        <w:textAlignment w:val="center"/>
        <w:rPr>
          <w:szCs w:val="24"/>
          <w:u w:val="single"/>
          <w:lang w:eastAsia="lt-LT"/>
        </w:rPr>
      </w:pPr>
      <w:r w:rsidRPr="00917599">
        <w:rPr>
          <w:szCs w:val="24"/>
          <w:lang w:eastAsia="lt-LT"/>
        </w:rPr>
        <w:t>_____________________________________________________________________________</w:t>
      </w:r>
      <w:r w:rsidRPr="00917599">
        <w:rPr>
          <w:szCs w:val="24"/>
          <w:u w:val="single"/>
          <w:lang w:eastAsia="lt-LT"/>
        </w:rPr>
        <w:t>_____________________________________________________________________________</w:t>
      </w:r>
      <w:r w:rsidRPr="00917599">
        <w:rPr>
          <w:szCs w:val="24"/>
          <w:lang w:eastAsia="lt-L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97C1499" w14:textId="77777777" w:rsidR="004F54D3" w:rsidRPr="00917599" w:rsidRDefault="004F54D3" w:rsidP="004F54D3">
      <w:pPr>
        <w:tabs>
          <w:tab w:val="left" w:pos="142"/>
          <w:tab w:val="left" w:pos="426"/>
        </w:tabs>
        <w:ind w:right="142"/>
        <w:jc w:val="both"/>
        <w:textAlignment w:val="center"/>
        <w:rPr>
          <w:szCs w:val="24"/>
        </w:rPr>
      </w:pPr>
    </w:p>
    <w:p w14:paraId="382F0E45" w14:textId="77777777" w:rsidR="004F54D3" w:rsidRPr="00917599" w:rsidRDefault="004F54D3" w:rsidP="004F54D3">
      <w:pPr>
        <w:tabs>
          <w:tab w:val="left" w:pos="142"/>
          <w:tab w:val="left" w:pos="426"/>
        </w:tabs>
        <w:ind w:left="360" w:right="142" w:hanging="360"/>
        <w:jc w:val="both"/>
        <w:textAlignment w:val="center"/>
        <w:rPr>
          <w:szCs w:val="24"/>
          <w:lang w:eastAsia="lt-LT"/>
        </w:rPr>
      </w:pPr>
      <w:r w:rsidRPr="00917599">
        <w:rPr>
          <w:szCs w:val="24"/>
        </w:rPr>
        <w:t>2.3.</w:t>
      </w:r>
      <w:r w:rsidRPr="00917599">
        <w:rPr>
          <w:szCs w:val="24"/>
        </w:rPr>
        <w:tab/>
      </w:r>
      <w:r w:rsidRPr="00917599">
        <w:rPr>
          <w:szCs w:val="24"/>
          <w:lang w:eastAsia="lt-LT"/>
        </w:rPr>
        <w:t xml:space="preserve"> Duomenų prieinamumo praradimo atveju:</w:t>
      </w:r>
    </w:p>
    <w:p w14:paraId="00433AFF" w14:textId="77777777" w:rsidR="004F54D3" w:rsidRPr="00917599" w:rsidRDefault="004F54D3" w:rsidP="004F54D3">
      <w:pPr>
        <w:tabs>
          <w:tab w:val="left" w:pos="142"/>
          <w:tab w:val="left" w:pos="426"/>
        </w:tabs>
        <w:ind w:right="142"/>
        <w:jc w:val="both"/>
        <w:textAlignment w:val="center"/>
        <w:rPr>
          <w:szCs w:val="24"/>
          <w:lang w:eastAsia="lt-LT"/>
        </w:rPr>
      </w:pPr>
    </w:p>
    <w:p w14:paraId="2E3AF884" w14:textId="67D4D877" w:rsidR="004F54D3" w:rsidRPr="00917599" w:rsidRDefault="00000000" w:rsidP="004F54D3">
      <w:pPr>
        <w:tabs>
          <w:tab w:val="left" w:pos="142"/>
          <w:tab w:val="left" w:pos="426"/>
        </w:tabs>
        <w:ind w:right="142"/>
        <w:jc w:val="both"/>
        <w:textAlignment w:val="center"/>
        <w:rPr>
          <w:szCs w:val="24"/>
          <w:lang w:eastAsia="lt-LT"/>
        </w:rPr>
      </w:pPr>
      <w:sdt>
        <w:sdtPr>
          <w:rPr>
            <w:szCs w:val="24"/>
            <w:lang w:eastAsia="lt-LT"/>
          </w:rPr>
          <w:id w:val="-1288883801"/>
          <w14:checkbox>
            <w14:checked w14:val="0"/>
            <w14:checkedState w14:val="2612" w14:font="MS Gothic"/>
            <w14:uncheckedState w14:val="2610" w14:font="MS Gothic"/>
          </w14:checkbox>
        </w:sdtPr>
        <w:sdtContent>
          <w:r w:rsidR="006D714F" w:rsidRPr="00917599">
            <w:rPr>
              <w:rFonts w:ascii="MS Gothic" w:eastAsia="MS Gothic" w:hAnsi="MS Gothic"/>
              <w:szCs w:val="24"/>
              <w:lang w:eastAsia="lt-LT"/>
            </w:rPr>
            <w:t>☐</w:t>
          </w:r>
        </w:sdtContent>
      </w:sdt>
      <w:r w:rsidR="006D714F" w:rsidRPr="00917599">
        <w:rPr>
          <w:szCs w:val="24"/>
          <w:lang w:eastAsia="lt-LT"/>
        </w:rPr>
        <w:t xml:space="preserve"> </w:t>
      </w:r>
      <w:r w:rsidR="004F54D3" w:rsidRPr="00917599">
        <w:rPr>
          <w:szCs w:val="24"/>
          <w:lang w:eastAsia="lt-LT"/>
        </w:rPr>
        <w:t>Dėl asmens duomenų trūkumo negalima teikti paslaugų (pavyzdžiui, administracinių procesų sutrikdymas, dėl k</w:t>
      </w:r>
      <w:r w:rsidR="0020347D">
        <w:rPr>
          <w:szCs w:val="24"/>
          <w:lang w:eastAsia="lt-LT"/>
        </w:rPr>
        <w:t>urio</w:t>
      </w:r>
      <w:r w:rsidR="004F54D3" w:rsidRPr="00917599">
        <w:rPr>
          <w:szCs w:val="24"/>
          <w:lang w:eastAsia="lt-LT"/>
        </w:rPr>
        <w:t xml:space="preserve"> negalima prieiti, pavyzdžiui, prie asmens sveikatos istorijų ir teikti pacientams sveikatos paslaugų</w:t>
      </w:r>
      <w:r w:rsidR="00E23833">
        <w:rPr>
          <w:szCs w:val="24"/>
          <w:lang w:eastAsia="lt-LT"/>
        </w:rPr>
        <w:t xml:space="preserve"> </w:t>
      </w:r>
      <w:r w:rsidR="004F54D3" w:rsidRPr="00917599">
        <w:rPr>
          <w:szCs w:val="24"/>
          <w:lang w:eastAsia="lt-LT"/>
        </w:rPr>
        <w:t>arba įgyvendinti duomenų subjekto teises)</w:t>
      </w:r>
    </w:p>
    <w:p w14:paraId="275CBC6B" w14:textId="3A67D129" w:rsidR="004F54D3" w:rsidRPr="00917599" w:rsidRDefault="00000000" w:rsidP="004F54D3">
      <w:pPr>
        <w:tabs>
          <w:tab w:val="left" w:pos="142"/>
          <w:tab w:val="left" w:pos="426"/>
        </w:tabs>
        <w:ind w:right="142"/>
        <w:jc w:val="both"/>
        <w:textAlignment w:val="center"/>
        <w:rPr>
          <w:szCs w:val="24"/>
          <w:lang w:eastAsia="lt-LT"/>
        </w:rPr>
      </w:pPr>
      <w:sdt>
        <w:sdtPr>
          <w:rPr>
            <w:szCs w:val="24"/>
            <w:lang w:eastAsia="lt-LT"/>
          </w:rPr>
          <w:id w:val="-1127697021"/>
          <w14:checkbox>
            <w14:checked w14:val="0"/>
            <w14:checkedState w14:val="2612" w14:font="MS Gothic"/>
            <w14:uncheckedState w14:val="2610" w14:font="MS Gothic"/>
          </w14:checkbox>
        </w:sdtPr>
        <w:sdtContent>
          <w:r w:rsidR="006D714F" w:rsidRPr="00917599">
            <w:rPr>
              <w:rFonts w:ascii="MS Gothic" w:eastAsia="MS Gothic" w:hAnsi="MS Gothic"/>
              <w:szCs w:val="24"/>
              <w:lang w:eastAsia="lt-LT"/>
            </w:rPr>
            <w:t>☐</w:t>
          </w:r>
        </w:sdtContent>
      </w:sdt>
      <w:r w:rsidR="006D714F" w:rsidRPr="00917599">
        <w:rPr>
          <w:szCs w:val="24"/>
          <w:lang w:eastAsia="lt-LT"/>
        </w:rPr>
        <w:t xml:space="preserve"> </w:t>
      </w:r>
      <w:r w:rsidR="004F54D3" w:rsidRPr="00917599">
        <w:rPr>
          <w:szCs w:val="24"/>
          <w:lang w:eastAsia="lt-LT"/>
        </w:rPr>
        <w:t xml:space="preserve">Dėl klaidų asmens duomenų tvarkymo procesuose negalima teikti tinkamos paslaugos (pavyzdžiui, asmens sveikatos istorijoje neliko informacijos apie asmens alergijas, tam tikra informacija iš mokesčių deklaracijos išnyko, </w:t>
      </w:r>
      <w:r w:rsidR="00E23833">
        <w:rPr>
          <w:szCs w:val="24"/>
          <w:lang w:eastAsia="lt-LT"/>
        </w:rPr>
        <w:t>to</w:t>
      </w:r>
      <w:r w:rsidR="004F54D3" w:rsidRPr="00917599">
        <w:rPr>
          <w:szCs w:val="24"/>
          <w:lang w:eastAsia="lt-LT"/>
        </w:rPr>
        <w:t>dėl negalima tinkamai apskaičiuoti mokesčių ir pan.)</w:t>
      </w:r>
    </w:p>
    <w:p w14:paraId="2BB51C48" w14:textId="24A9E89A" w:rsidR="004F54D3" w:rsidRPr="00917599" w:rsidRDefault="00000000" w:rsidP="004F54D3">
      <w:pPr>
        <w:tabs>
          <w:tab w:val="left" w:pos="142"/>
          <w:tab w:val="left" w:pos="426"/>
        </w:tabs>
        <w:ind w:right="142"/>
        <w:jc w:val="both"/>
        <w:textAlignment w:val="center"/>
        <w:rPr>
          <w:szCs w:val="24"/>
          <w:lang w:eastAsia="lt-LT"/>
        </w:rPr>
      </w:pPr>
      <w:sdt>
        <w:sdtPr>
          <w:rPr>
            <w:szCs w:val="24"/>
            <w:lang w:eastAsia="lt-LT"/>
          </w:rPr>
          <w:id w:val="-2133550924"/>
          <w14:checkbox>
            <w14:checked w14:val="0"/>
            <w14:checkedState w14:val="2612" w14:font="MS Gothic"/>
            <w14:uncheckedState w14:val="2610" w14:font="MS Gothic"/>
          </w14:checkbox>
        </w:sdtPr>
        <w:sdtContent>
          <w:r w:rsidR="006D714F" w:rsidRPr="00917599">
            <w:rPr>
              <w:rFonts w:ascii="MS Gothic" w:eastAsia="MS Gothic" w:hAnsi="MS Gothic"/>
              <w:szCs w:val="24"/>
              <w:lang w:eastAsia="lt-LT"/>
            </w:rPr>
            <w:t>☐</w:t>
          </w:r>
        </w:sdtContent>
      </w:sdt>
      <w:r w:rsidR="006D714F" w:rsidRPr="00917599">
        <w:rPr>
          <w:szCs w:val="24"/>
          <w:lang w:eastAsia="lt-LT"/>
        </w:rPr>
        <w:t xml:space="preserve"> </w:t>
      </w:r>
      <w:r w:rsidR="004F54D3" w:rsidRPr="00917599">
        <w:rPr>
          <w:szCs w:val="24"/>
          <w:lang w:eastAsia="lt-LT"/>
        </w:rPr>
        <w:t>Kita</w:t>
      </w:r>
    </w:p>
    <w:p w14:paraId="5E0AAD9A" w14:textId="77777777" w:rsidR="004F54D3" w:rsidRPr="00917599" w:rsidRDefault="004F54D3" w:rsidP="004F54D3">
      <w:pPr>
        <w:tabs>
          <w:tab w:val="left" w:pos="142"/>
          <w:tab w:val="left" w:pos="426"/>
        </w:tabs>
        <w:ind w:right="142"/>
        <w:jc w:val="both"/>
        <w:textAlignment w:val="center"/>
        <w:rPr>
          <w:szCs w:val="24"/>
          <w:u w:val="single"/>
          <w:lang w:eastAsia="lt-LT"/>
        </w:rPr>
      </w:pPr>
      <w:r w:rsidRPr="00917599">
        <w:rPr>
          <w:szCs w:val="24"/>
          <w:lang w:eastAsia="lt-LT"/>
        </w:rPr>
        <w:t>_____________________________________________________________________________</w:t>
      </w:r>
      <w:r w:rsidRPr="00917599">
        <w:rPr>
          <w:szCs w:val="24"/>
          <w:u w:val="single"/>
          <w:lang w:eastAsia="lt-LT"/>
        </w:rPr>
        <w:t>_____________________________________________________________________________</w:t>
      </w:r>
      <w:r w:rsidRPr="00917599">
        <w:rPr>
          <w:szCs w:val="24"/>
          <w:lang w:eastAsia="lt-L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AB2D6AB" w14:textId="77777777" w:rsidR="004F54D3" w:rsidRPr="00917599" w:rsidRDefault="004F54D3" w:rsidP="004F54D3">
      <w:pPr>
        <w:tabs>
          <w:tab w:val="left" w:pos="142"/>
          <w:tab w:val="left" w:pos="426"/>
        </w:tabs>
        <w:ind w:right="142"/>
        <w:jc w:val="both"/>
        <w:textAlignment w:val="center"/>
        <w:rPr>
          <w:szCs w:val="24"/>
          <w:u w:val="single"/>
        </w:rPr>
      </w:pPr>
    </w:p>
    <w:p w14:paraId="19E24347" w14:textId="77777777" w:rsidR="004F54D3" w:rsidRPr="00917599" w:rsidRDefault="004F54D3" w:rsidP="004F54D3">
      <w:pPr>
        <w:tabs>
          <w:tab w:val="left" w:pos="142"/>
          <w:tab w:val="left" w:pos="426"/>
        </w:tabs>
        <w:ind w:left="360" w:right="142" w:hanging="360"/>
        <w:jc w:val="both"/>
        <w:textAlignment w:val="center"/>
        <w:rPr>
          <w:szCs w:val="24"/>
          <w:lang w:eastAsia="lt-LT"/>
        </w:rPr>
      </w:pPr>
      <w:r w:rsidRPr="00917599">
        <w:rPr>
          <w:szCs w:val="24"/>
        </w:rPr>
        <w:t>2.4.</w:t>
      </w:r>
      <w:r w:rsidRPr="00917599">
        <w:rPr>
          <w:szCs w:val="24"/>
        </w:rPr>
        <w:tab/>
      </w:r>
      <w:r w:rsidRPr="00917599">
        <w:rPr>
          <w:szCs w:val="24"/>
          <w:lang w:eastAsia="lt-LT"/>
        </w:rPr>
        <w:t xml:space="preserve"> Kita:</w:t>
      </w:r>
    </w:p>
    <w:p w14:paraId="183BB683" w14:textId="77777777" w:rsidR="004F54D3" w:rsidRPr="00917599" w:rsidRDefault="004F54D3" w:rsidP="004F54D3">
      <w:pPr>
        <w:tabs>
          <w:tab w:val="left" w:pos="426"/>
        </w:tabs>
        <w:ind w:right="142"/>
        <w:jc w:val="both"/>
        <w:textAlignment w:val="center"/>
        <w:rPr>
          <w:szCs w:val="24"/>
          <w:lang w:eastAsia="lt-LT"/>
        </w:rPr>
      </w:pPr>
      <w:r w:rsidRPr="00917599">
        <w:rPr>
          <w:szCs w:val="24"/>
          <w:lang w:eastAsia="lt-LT"/>
        </w:rPr>
        <w:t>_____________________________________________________________________________</w:t>
      </w:r>
    </w:p>
    <w:p w14:paraId="45D59083" w14:textId="77777777" w:rsidR="004F54D3" w:rsidRPr="00917599" w:rsidRDefault="004F54D3" w:rsidP="004F54D3">
      <w:pPr>
        <w:tabs>
          <w:tab w:val="left" w:pos="426"/>
        </w:tabs>
        <w:ind w:right="142"/>
        <w:jc w:val="both"/>
        <w:textAlignment w:val="center"/>
        <w:rPr>
          <w:szCs w:val="24"/>
          <w:lang w:eastAsia="lt-LT"/>
        </w:rPr>
      </w:pPr>
      <w:r w:rsidRPr="00917599">
        <w:rPr>
          <w:szCs w:val="24"/>
          <w:lang w:eastAsia="lt-LT"/>
        </w:rPr>
        <w:t>_____________________________________________________________________________</w:t>
      </w:r>
    </w:p>
    <w:p w14:paraId="2D15D206" w14:textId="77777777" w:rsidR="004F54D3" w:rsidRPr="00917599" w:rsidRDefault="004F54D3" w:rsidP="004F54D3">
      <w:pPr>
        <w:tabs>
          <w:tab w:val="left" w:pos="426"/>
        </w:tabs>
        <w:ind w:right="142"/>
        <w:jc w:val="both"/>
        <w:textAlignment w:val="center"/>
        <w:rPr>
          <w:szCs w:val="24"/>
          <w:u w:val="single"/>
          <w:lang w:eastAsia="lt-LT"/>
        </w:rPr>
      </w:pPr>
      <w:r w:rsidRPr="00917599">
        <w:rPr>
          <w:szCs w:val="24"/>
          <w:u w:val="single"/>
          <w:lang w:eastAsia="lt-LT"/>
        </w:rPr>
        <w:t>_____________________________________________________________________________</w:t>
      </w:r>
    </w:p>
    <w:p w14:paraId="39270141" w14:textId="77777777" w:rsidR="004F54D3" w:rsidRPr="00917599" w:rsidRDefault="004F54D3" w:rsidP="004F54D3">
      <w:pPr>
        <w:tabs>
          <w:tab w:val="left" w:pos="426"/>
        </w:tabs>
        <w:ind w:right="142"/>
        <w:jc w:val="both"/>
        <w:textAlignment w:val="center"/>
        <w:rPr>
          <w:szCs w:val="24"/>
          <w:lang w:eastAsia="lt-LT"/>
        </w:rPr>
      </w:pPr>
      <w:r w:rsidRPr="00917599">
        <w:rPr>
          <w:szCs w:val="24"/>
          <w:lang w:eastAsia="lt-LT"/>
        </w:rPr>
        <w:t>_____________________________________________________________________________</w:t>
      </w:r>
    </w:p>
    <w:p w14:paraId="2867E29F" w14:textId="77777777" w:rsidR="004F54D3" w:rsidRPr="00917599" w:rsidRDefault="004F54D3" w:rsidP="004F54D3">
      <w:pPr>
        <w:tabs>
          <w:tab w:val="left" w:pos="426"/>
        </w:tabs>
        <w:ind w:right="142"/>
        <w:jc w:val="both"/>
        <w:textAlignment w:val="center"/>
        <w:rPr>
          <w:szCs w:val="24"/>
          <w:u w:val="single"/>
          <w:lang w:eastAsia="lt-LT"/>
        </w:rPr>
      </w:pPr>
      <w:r w:rsidRPr="00917599">
        <w:rPr>
          <w:szCs w:val="24"/>
          <w:lang w:eastAsia="lt-LT"/>
        </w:rPr>
        <w:t>_____________________________________________________________________________</w:t>
      </w:r>
    </w:p>
    <w:p w14:paraId="346DB698" w14:textId="77777777" w:rsidR="004F54D3" w:rsidRPr="00917599" w:rsidRDefault="004F54D3" w:rsidP="004F54D3">
      <w:pPr>
        <w:tabs>
          <w:tab w:val="left" w:pos="142"/>
          <w:tab w:val="left" w:pos="426"/>
        </w:tabs>
        <w:ind w:right="142"/>
        <w:jc w:val="both"/>
        <w:textAlignment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4F54D3" w:rsidRPr="00917599" w14:paraId="31D9119C" w14:textId="77777777" w:rsidTr="003710A3">
        <w:tc>
          <w:tcPr>
            <w:tcW w:w="9016" w:type="dxa"/>
            <w:shd w:val="clear" w:color="auto" w:fill="D9D9D9" w:themeFill="background1" w:themeFillShade="D9"/>
          </w:tcPr>
          <w:p w14:paraId="7002ADF9" w14:textId="77777777" w:rsidR="004F54D3" w:rsidRPr="00917599" w:rsidRDefault="004F54D3" w:rsidP="003710A3">
            <w:pPr>
              <w:tabs>
                <w:tab w:val="left" w:pos="142"/>
                <w:tab w:val="left" w:pos="426"/>
              </w:tabs>
              <w:ind w:left="360" w:right="142" w:hanging="360"/>
              <w:jc w:val="both"/>
              <w:textAlignment w:val="center"/>
              <w:rPr>
                <w:szCs w:val="24"/>
              </w:rPr>
            </w:pPr>
            <w:r w:rsidRPr="00917599">
              <w:rPr>
                <w:szCs w:val="24"/>
              </w:rPr>
              <w:t>3.</w:t>
            </w:r>
            <w:r w:rsidRPr="00917599">
              <w:rPr>
                <w:szCs w:val="24"/>
              </w:rPr>
              <w:tab/>
              <w:t>Priemonės, kurių imtasi siekiant pašalinti pažeidimą ar sumažinti jo pasekmes</w:t>
            </w:r>
          </w:p>
        </w:tc>
      </w:tr>
    </w:tbl>
    <w:p w14:paraId="6F8553BA" w14:textId="77777777" w:rsidR="004F54D3" w:rsidRPr="00917599" w:rsidRDefault="004F54D3" w:rsidP="004F54D3">
      <w:pPr>
        <w:tabs>
          <w:tab w:val="left" w:pos="142"/>
          <w:tab w:val="left" w:pos="426"/>
        </w:tabs>
        <w:ind w:right="142"/>
        <w:jc w:val="both"/>
        <w:textAlignment w:val="center"/>
        <w:rPr>
          <w:szCs w:val="24"/>
        </w:rPr>
      </w:pPr>
    </w:p>
    <w:p w14:paraId="68EA0067" w14:textId="77777777" w:rsidR="004F54D3" w:rsidRPr="00917599" w:rsidRDefault="004F54D3" w:rsidP="004F54D3">
      <w:pPr>
        <w:tabs>
          <w:tab w:val="left" w:pos="142"/>
          <w:tab w:val="left" w:pos="426"/>
        </w:tabs>
        <w:ind w:left="360" w:right="142" w:hanging="360"/>
        <w:jc w:val="both"/>
        <w:textAlignment w:val="center"/>
        <w:rPr>
          <w:szCs w:val="24"/>
          <w:lang w:eastAsia="lt-LT"/>
        </w:rPr>
      </w:pPr>
      <w:r w:rsidRPr="00917599">
        <w:rPr>
          <w:szCs w:val="24"/>
        </w:rPr>
        <w:t>3.1.</w:t>
      </w:r>
      <w:r w:rsidRPr="00917599">
        <w:rPr>
          <w:szCs w:val="24"/>
        </w:rPr>
        <w:tab/>
      </w:r>
      <w:r w:rsidRPr="00917599">
        <w:rPr>
          <w:szCs w:val="24"/>
          <w:lang w:eastAsia="lt-LT"/>
        </w:rPr>
        <w:t xml:space="preserve"> Taikytos priemonės siekiant sumažinti poveikį duomenų subjektams:</w:t>
      </w:r>
    </w:p>
    <w:p w14:paraId="741E56BE" w14:textId="77777777" w:rsidR="004F54D3" w:rsidRPr="00917599" w:rsidRDefault="004F54D3" w:rsidP="004F54D3">
      <w:pPr>
        <w:tabs>
          <w:tab w:val="left" w:pos="426"/>
        </w:tabs>
        <w:ind w:right="142"/>
        <w:jc w:val="both"/>
        <w:textAlignment w:val="center"/>
        <w:rPr>
          <w:szCs w:val="24"/>
          <w:lang w:eastAsia="lt-LT"/>
        </w:rPr>
      </w:pPr>
      <w:r w:rsidRPr="00917599">
        <w:rPr>
          <w:szCs w:val="24"/>
          <w:lang w:eastAsia="lt-LT"/>
        </w:rPr>
        <w:t>_____________________________________________________________________________</w:t>
      </w:r>
    </w:p>
    <w:p w14:paraId="4AF2A35F" w14:textId="77777777" w:rsidR="004F54D3" w:rsidRPr="00917599" w:rsidRDefault="004F54D3" w:rsidP="004F54D3">
      <w:pPr>
        <w:tabs>
          <w:tab w:val="left" w:pos="426"/>
        </w:tabs>
        <w:ind w:right="142"/>
        <w:jc w:val="both"/>
        <w:textAlignment w:val="center"/>
        <w:rPr>
          <w:szCs w:val="24"/>
          <w:u w:val="single"/>
          <w:lang w:eastAsia="lt-LT"/>
        </w:rPr>
      </w:pPr>
      <w:r w:rsidRPr="00917599">
        <w:rPr>
          <w:szCs w:val="24"/>
          <w:u w:val="single"/>
          <w:lang w:eastAsia="lt-LT"/>
        </w:rPr>
        <w:t>_____________________________________________________________________________</w:t>
      </w:r>
    </w:p>
    <w:p w14:paraId="5972402A" w14:textId="77777777" w:rsidR="004F54D3" w:rsidRPr="00917599" w:rsidRDefault="004F54D3" w:rsidP="004F54D3">
      <w:pPr>
        <w:tabs>
          <w:tab w:val="left" w:pos="426"/>
        </w:tabs>
        <w:ind w:right="142"/>
        <w:jc w:val="both"/>
        <w:textAlignment w:val="center"/>
        <w:rPr>
          <w:szCs w:val="24"/>
          <w:lang w:eastAsia="lt-LT"/>
        </w:rPr>
      </w:pPr>
      <w:r w:rsidRPr="00917599">
        <w:rPr>
          <w:szCs w:val="24"/>
          <w:lang w:eastAsia="lt-LT"/>
        </w:rPr>
        <w:t>_____________________________________________________________________________</w:t>
      </w:r>
    </w:p>
    <w:p w14:paraId="0F145E22" w14:textId="77777777" w:rsidR="004F54D3" w:rsidRPr="00917599" w:rsidRDefault="004F54D3" w:rsidP="004F54D3">
      <w:pPr>
        <w:tabs>
          <w:tab w:val="left" w:pos="426"/>
        </w:tabs>
        <w:ind w:right="142"/>
        <w:jc w:val="both"/>
        <w:textAlignment w:val="center"/>
        <w:rPr>
          <w:szCs w:val="24"/>
          <w:lang w:eastAsia="lt-LT"/>
        </w:rPr>
      </w:pPr>
      <w:r w:rsidRPr="00917599">
        <w:rPr>
          <w:szCs w:val="24"/>
          <w:lang w:eastAsia="lt-LT"/>
        </w:rPr>
        <w:t>_____________________________________________________________________________</w:t>
      </w:r>
    </w:p>
    <w:p w14:paraId="1B6BEDC9" w14:textId="77777777" w:rsidR="004F54D3" w:rsidRPr="00917599" w:rsidRDefault="004F54D3" w:rsidP="004F54D3">
      <w:pPr>
        <w:tabs>
          <w:tab w:val="left" w:pos="426"/>
        </w:tabs>
        <w:ind w:right="142"/>
        <w:jc w:val="both"/>
        <w:textAlignment w:val="center"/>
        <w:rPr>
          <w:szCs w:val="24"/>
          <w:lang w:eastAsia="lt-LT"/>
        </w:rPr>
      </w:pPr>
      <w:r w:rsidRPr="00917599">
        <w:rPr>
          <w:szCs w:val="24"/>
          <w:lang w:eastAsia="lt-LT"/>
        </w:rPr>
        <w:t>_____________________________________________________________________________</w:t>
      </w:r>
    </w:p>
    <w:p w14:paraId="168DEAAD" w14:textId="77777777" w:rsidR="004F54D3" w:rsidRPr="00917599" w:rsidRDefault="004F54D3" w:rsidP="004F54D3">
      <w:pPr>
        <w:tabs>
          <w:tab w:val="left" w:pos="0"/>
        </w:tabs>
        <w:ind w:right="142"/>
        <w:jc w:val="both"/>
        <w:textAlignment w:val="center"/>
        <w:rPr>
          <w:szCs w:val="24"/>
          <w:lang w:eastAsia="lt-LT"/>
        </w:rPr>
      </w:pPr>
      <w:r w:rsidRPr="00917599">
        <w:rPr>
          <w:szCs w:val="24"/>
          <w:lang w:eastAsia="lt-LT"/>
        </w:rPr>
        <w:t>_________________________________________________________________</w:t>
      </w:r>
    </w:p>
    <w:p w14:paraId="5D709A3B" w14:textId="77777777" w:rsidR="004F54D3" w:rsidRPr="00917599" w:rsidRDefault="004F54D3" w:rsidP="004F54D3">
      <w:pPr>
        <w:tabs>
          <w:tab w:val="left" w:pos="142"/>
          <w:tab w:val="left" w:pos="426"/>
        </w:tabs>
        <w:ind w:left="360" w:right="142" w:hanging="360"/>
        <w:jc w:val="both"/>
        <w:textAlignment w:val="center"/>
        <w:rPr>
          <w:szCs w:val="24"/>
          <w:lang w:eastAsia="lt-LT"/>
        </w:rPr>
      </w:pPr>
      <w:r w:rsidRPr="00917599">
        <w:rPr>
          <w:szCs w:val="24"/>
        </w:rPr>
        <w:t>3.2.</w:t>
      </w:r>
      <w:r w:rsidRPr="00917599">
        <w:rPr>
          <w:szCs w:val="24"/>
        </w:rPr>
        <w:tab/>
      </w:r>
      <w:r w:rsidRPr="00917599">
        <w:rPr>
          <w:szCs w:val="24"/>
          <w:lang w:eastAsia="lt-LT"/>
        </w:rPr>
        <w:t xml:space="preserve"> Taikytos priemonės siekiant pašalinti asmens duomenų saugumo pažeidimą:</w:t>
      </w:r>
    </w:p>
    <w:p w14:paraId="43D9A9CB" w14:textId="77777777" w:rsidR="004F54D3" w:rsidRPr="00917599" w:rsidRDefault="004F54D3" w:rsidP="004F54D3">
      <w:pPr>
        <w:tabs>
          <w:tab w:val="left" w:pos="426"/>
        </w:tabs>
        <w:ind w:right="142"/>
        <w:jc w:val="both"/>
        <w:textAlignment w:val="center"/>
        <w:rPr>
          <w:szCs w:val="24"/>
          <w:lang w:eastAsia="lt-LT"/>
        </w:rPr>
      </w:pPr>
      <w:r w:rsidRPr="00917599">
        <w:rPr>
          <w:szCs w:val="24"/>
          <w:lang w:eastAsia="lt-LT"/>
        </w:rPr>
        <w:t>_____________________________________________________________________________</w:t>
      </w:r>
    </w:p>
    <w:p w14:paraId="10539ADA" w14:textId="77777777" w:rsidR="004F54D3" w:rsidRPr="00917599" w:rsidRDefault="004F54D3" w:rsidP="004F54D3">
      <w:pPr>
        <w:tabs>
          <w:tab w:val="left" w:pos="426"/>
        </w:tabs>
        <w:ind w:right="142"/>
        <w:jc w:val="both"/>
        <w:textAlignment w:val="center"/>
        <w:rPr>
          <w:szCs w:val="24"/>
          <w:lang w:eastAsia="lt-LT"/>
        </w:rPr>
      </w:pPr>
      <w:r w:rsidRPr="00917599">
        <w:rPr>
          <w:szCs w:val="24"/>
          <w:lang w:eastAsia="lt-LT"/>
        </w:rPr>
        <w:t>_____________________________________________________________________________</w:t>
      </w:r>
    </w:p>
    <w:p w14:paraId="72686952" w14:textId="77777777" w:rsidR="004F54D3" w:rsidRPr="00917599" w:rsidRDefault="004F54D3" w:rsidP="004F54D3">
      <w:pPr>
        <w:tabs>
          <w:tab w:val="left" w:pos="426"/>
        </w:tabs>
        <w:ind w:right="142"/>
        <w:jc w:val="both"/>
        <w:textAlignment w:val="center"/>
        <w:rPr>
          <w:szCs w:val="24"/>
          <w:u w:val="single"/>
          <w:lang w:eastAsia="lt-LT"/>
        </w:rPr>
      </w:pPr>
      <w:r w:rsidRPr="00917599">
        <w:rPr>
          <w:szCs w:val="24"/>
          <w:u w:val="single"/>
          <w:lang w:eastAsia="lt-LT"/>
        </w:rPr>
        <w:t>_____________________________________________________________________________</w:t>
      </w:r>
    </w:p>
    <w:p w14:paraId="2A9D5D9C" w14:textId="77777777" w:rsidR="004F54D3" w:rsidRPr="00917599" w:rsidRDefault="004F54D3" w:rsidP="004F54D3">
      <w:pPr>
        <w:tabs>
          <w:tab w:val="left" w:pos="426"/>
        </w:tabs>
        <w:ind w:right="142"/>
        <w:jc w:val="both"/>
        <w:textAlignment w:val="center"/>
        <w:rPr>
          <w:szCs w:val="24"/>
          <w:lang w:eastAsia="lt-LT"/>
        </w:rPr>
      </w:pPr>
      <w:r w:rsidRPr="00917599">
        <w:rPr>
          <w:szCs w:val="24"/>
          <w:lang w:eastAsia="lt-LT"/>
        </w:rPr>
        <w:t>_____________________________________________________________________________</w:t>
      </w:r>
    </w:p>
    <w:p w14:paraId="721CF605" w14:textId="77777777" w:rsidR="004F54D3" w:rsidRPr="00917599" w:rsidRDefault="004F54D3" w:rsidP="004F54D3">
      <w:pPr>
        <w:tabs>
          <w:tab w:val="left" w:pos="426"/>
        </w:tabs>
        <w:ind w:right="142"/>
        <w:jc w:val="both"/>
        <w:textAlignment w:val="center"/>
        <w:rPr>
          <w:szCs w:val="24"/>
          <w:lang w:eastAsia="lt-LT"/>
        </w:rPr>
      </w:pPr>
      <w:r w:rsidRPr="00917599">
        <w:rPr>
          <w:szCs w:val="24"/>
          <w:lang w:eastAsia="lt-LT"/>
        </w:rPr>
        <w:t>_____________________________________________________________________________</w:t>
      </w:r>
    </w:p>
    <w:p w14:paraId="7E6E918E" w14:textId="77777777" w:rsidR="004F54D3" w:rsidRPr="00917599" w:rsidRDefault="004F54D3" w:rsidP="004F54D3">
      <w:pPr>
        <w:tabs>
          <w:tab w:val="left" w:pos="426"/>
        </w:tabs>
        <w:ind w:right="142"/>
        <w:jc w:val="both"/>
        <w:textAlignment w:val="center"/>
        <w:rPr>
          <w:szCs w:val="24"/>
          <w:lang w:eastAsia="lt-LT"/>
        </w:rPr>
      </w:pPr>
    </w:p>
    <w:p w14:paraId="72D30066" w14:textId="77777777" w:rsidR="004F54D3" w:rsidRPr="00917599" w:rsidRDefault="004F54D3" w:rsidP="004F54D3">
      <w:pPr>
        <w:tabs>
          <w:tab w:val="left" w:pos="142"/>
          <w:tab w:val="left" w:pos="426"/>
        </w:tabs>
        <w:ind w:left="360" w:right="142" w:hanging="360"/>
        <w:jc w:val="both"/>
        <w:textAlignment w:val="center"/>
        <w:rPr>
          <w:szCs w:val="24"/>
          <w:lang w:eastAsia="lt-LT"/>
        </w:rPr>
      </w:pPr>
      <w:r w:rsidRPr="00917599">
        <w:rPr>
          <w:szCs w:val="24"/>
        </w:rPr>
        <w:t>3.3.</w:t>
      </w:r>
      <w:r w:rsidRPr="00917599">
        <w:rPr>
          <w:szCs w:val="24"/>
        </w:rPr>
        <w:tab/>
      </w:r>
      <w:r w:rsidRPr="00917599">
        <w:rPr>
          <w:szCs w:val="24"/>
          <w:lang w:eastAsia="lt-LT"/>
        </w:rPr>
        <w:t xml:space="preserve"> Taikytos priemonės siekiant, kad pažeidimas nepasikartotų:</w:t>
      </w:r>
    </w:p>
    <w:p w14:paraId="23C34729" w14:textId="77777777" w:rsidR="004F54D3" w:rsidRPr="00917599" w:rsidRDefault="004F54D3" w:rsidP="004F54D3">
      <w:pPr>
        <w:rPr>
          <w:szCs w:val="24"/>
          <w:lang w:eastAsia="lt-LT"/>
        </w:rPr>
      </w:pPr>
      <w:r w:rsidRPr="00917599">
        <w:rPr>
          <w:szCs w:val="24"/>
          <w:lang w:eastAsia="lt-LT"/>
        </w:rPr>
        <w:t>_____________________________________________________________________________</w:t>
      </w:r>
    </w:p>
    <w:p w14:paraId="158DBE59" w14:textId="77777777" w:rsidR="004F54D3" w:rsidRPr="00917599" w:rsidRDefault="004F54D3" w:rsidP="004F54D3">
      <w:pPr>
        <w:tabs>
          <w:tab w:val="left" w:pos="426"/>
        </w:tabs>
        <w:ind w:right="142"/>
        <w:jc w:val="both"/>
        <w:textAlignment w:val="center"/>
        <w:rPr>
          <w:szCs w:val="24"/>
          <w:lang w:eastAsia="lt-LT"/>
        </w:rPr>
      </w:pPr>
      <w:r w:rsidRPr="00917599">
        <w:rPr>
          <w:szCs w:val="24"/>
          <w:lang w:eastAsia="lt-LT"/>
        </w:rPr>
        <w:t>_____________________________________________________________________________</w:t>
      </w:r>
    </w:p>
    <w:p w14:paraId="79CC169F" w14:textId="77777777" w:rsidR="004F54D3" w:rsidRPr="00917599" w:rsidRDefault="004F54D3" w:rsidP="004F54D3">
      <w:pPr>
        <w:tabs>
          <w:tab w:val="left" w:pos="426"/>
          <w:tab w:val="left" w:pos="9356"/>
        </w:tabs>
        <w:ind w:right="142"/>
        <w:textAlignment w:val="center"/>
        <w:rPr>
          <w:szCs w:val="24"/>
          <w:u w:val="single"/>
          <w:lang w:eastAsia="lt-LT"/>
        </w:rPr>
      </w:pPr>
      <w:r w:rsidRPr="00917599">
        <w:rPr>
          <w:szCs w:val="24"/>
          <w:u w:val="single"/>
          <w:lang w:eastAsia="lt-LT"/>
        </w:rPr>
        <w:t>_____________________________________________________________________________</w:t>
      </w:r>
    </w:p>
    <w:p w14:paraId="258CDE1B" w14:textId="77777777" w:rsidR="004F54D3" w:rsidRPr="00917599" w:rsidRDefault="004F54D3" w:rsidP="004F54D3">
      <w:pPr>
        <w:tabs>
          <w:tab w:val="left" w:pos="426"/>
          <w:tab w:val="left" w:pos="9356"/>
        </w:tabs>
        <w:ind w:right="142"/>
        <w:textAlignment w:val="center"/>
        <w:rPr>
          <w:szCs w:val="24"/>
          <w:lang w:eastAsia="lt-LT"/>
        </w:rPr>
      </w:pPr>
      <w:r w:rsidRPr="00917599">
        <w:rPr>
          <w:szCs w:val="24"/>
          <w:lang w:eastAsia="lt-LT"/>
        </w:rPr>
        <w:t>_____________________________________________________________________________</w:t>
      </w:r>
    </w:p>
    <w:p w14:paraId="28316D87" w14:textId="77777777" w:rsidR="004F54D3" w:rsidRPr="00917599" w:rsidRDefault="004F54D3" w:rsidP="004F54D3">
      <w:pPr>
        <w:tabs>
          <w:tab w:val="left" w:pos="426"/>
          <w:tab w:val="left" w:pos="9356"/>
        </w:tabs>
        <w:ind w:right="142"/>
        <w:textAlignment w:val="center"/>
        <w:rPr>
          <w:szCs w:val="24"/>
          <w:lang w:eastAsia="lt-LT"/>
        </w:rPr>
      </w:pPr>
      <w:r w:rsidRPr="00917599">
        <w:rPr>
          <w:szCs w:val="24"/>
          <w:lang w:eastAsia="lt-LT"/>
        </w:rPr>
        <w:t>_____________________________________________________________________________</w:t>
      </w:r>
    </w:p>
    <w:p w14:paraId="0B43A4F8" w14:textId="77777777" w:rsidR="004F54D3" w:rsidRPr="00917599" w:rsidRDefault="004F54D3" w:rsidP="004F54D3">
      <w:pPr>
        <w:tabs>
          <w:tab w:val="left" w:pos="142"/>
          <w:tab w:val="left" w:pos="426"/>
          <w:tab w:val="left" w:pos="9356"/>
        </w:tabs>
        <w:ind w:right="142"/>
        <w:jc w:val="both"/>
        <w:textAlignment w:val="center"/>
        <w:rPr>
          <w:szCs w:val="24"/>
          <w:lang w:eastAsia="lt-LT"/>
        </w:rPr>
      </w:pPr>
    </w:p>
    <w:p w14:paraId="3D1C782A" w14:textId="77777777" w:rsidR="004F54D3" w:rsidRPr="00917599" w:rsidRDefault="004F54D3" w:rsidP="004F54D3">
      <w:pPr>
        <w:tabs>
          <w:tab w:val="left" w:pos="142"/>
          <w:tab w:val="left" w:pos="426"/>
        </w:tabs>
        <w:ind w:left="360" w:right="142" w:hanging="360"/>
        <w:jc w:val="both"/>
        <w:textAlignment w:val="center"/>
        <w:rPr>
          <w:szCs w:val="24"/>
          <w:lang w:eastAsia="lt-LT"/>
        </w:rPr>
      </w:pPr>
      <w:r w:rsidRPr="00917599">
        <w:rPr>
          <w:szCs w:val="24"/>
        </w:rPr>
        <w:t>3.4.</w:t>
      </w:r>
      <w:r w:rsidRPr="00917599">
        <w:rPr>
          <w:szCs w:val="24"/>
        </w:rPr>
        <w:tab/>
      </w:r>
      <w:r w:rsidRPr="00917599">
        <w:rPr>
          <w:szCs w:val="24"/>
          <w:lang w:eastAsia="lt-LT"/>
        </w:rPr>
        <w:t xml:space="preserve"> Kita:</w:t>
      </w:r>
    </w:p>
    <w:p w14:paraId="083AB455" w14:textId="77777777" w:rsidR="004F54D3" w:rsidRPr="00917599" w:rsidRDefault="004F54D3" w:rsidP="004F54D3">
      <w:pPr>
        <w:tabs>
          <w:tab w:val="left" w:pos="426"/>
        </w:tabs>
        <w:ind w:right="142"/>
        <w:jc w:val="both"/>
        <w:textAlignment w:val="center"/>
        <w:rPr>
          <w:szCs w:val="24"/>
          <w:lang w:eastAsia="lt-LT"/>
        </w:rPr>
      </w:pPr>
      <w:r w:rsidRPr="00917599">
        <w:rPr>
          <w:szCs w:val="24"/>
          <w:lang w:eastAsia="lt-LT"/>
        </w:rPr>
        <w:t>__________________________________________________________________________________________________________________________________________________________</w:t>
      </w:r>
    </w:p>
    <w:p w14:paraId="4F24E8E2" w14:textId="77777777" w:rsidR="004F54D3" w:rsidRPr="00917599" w:rsidRDefault="004F54D3" w:rsidP="004F54D3">
      <w:pPr>
        <w:tabs>
          <w:tab w:val="left" w:pos="426"/>
        </w:tabs>
        <w:ind w:right="142"/>
        <w:jc w:val="both"/>
        <w:textAlignment w:val="center"/>
        <w:rPr>
          <w:szCs w:val="24"/>
          <w:lang w:eastAsia="lt-LT"/>
        </w:rPr>
      </w:pPr>
      <w:r w:rsidRPr="00917599">
        <w:rPr>
          <w:szCs w:val="24"/>
          <w:lang w:eastAsia="lt-LT"/>
        </w:rPr>
        <w:t>_____________________________________________________________________________</w:t>
      </w:r>
    </w:p>
    <w:p w14:paraId="5607154B" w14:textId="77777777" w:rsidR="004F54D3" w:rsidRPr="00917599" w:rsidRDefault="004F54D3" w:rsidP="004F54D3">
      <w:pPr>
        <w:tabs>
          <w:tab w:val="left" w:pos="426"/>
        </w:tabs>
        <w:ind w:right="142"/>
        <w:jc w:val="both"/>
        <w:textAlignment w:val="center"/>
        <w:rPr>
          <w:szCs w:val="24"/>
          <w:u w:val="single"/>
          <w:lang w:eastAsia="lt-LT"/>
        </w:rPr>
      </w:pPr>
      <w:r w:rsidRPr="00917599">
        <w:rPr>
          <w:szCs w:val="24"/>
          <w:u w:val="single"/>
          <w:lang w:eastAsia="lt-LT"/>
        </w:rPr>
        <w:t>_____________________________________________________________________________</w:t>
      </w:r>
    </w:p>
    <w:p w14:paraId="68C8CD5D" w14:textId="77777777" w:rsidR="004F54D3" w:rsidRPr="00917599" w:rsidRDefault="004F54D3" w:rsidP="004F54D3">
      <w:pPr>
        <w:tabs>
          <w:tab w:val="left" w:pos="426"/>
        </w:tabs>
        <w:ind w:right="142"/>
        <w:jc w:val="both"/>
        <w:textAlignment w:val="center"/>
        <w:rPr>
          <w:szCs w:val="24"/>
          <w:lang w:eastAsia="lt-LT"/>
        </w:rPr>
      </w:pPr>
      <w:r w:rsidRPr="00917599">
        <w:rPr>
          <w:szCs w:val="24"/>
          <w:lang w:eastAsia="lt-LT"/>
        </w:rPr>
        <w:t>_____________________________________________________________________________</w:t>
      </w:r>
    </w:p>
    <w:p w14:paraId="7A7B50EF" w14:textId="77777777" w:rsidR="004F54D3" w:rsidRPr="00917599" w:rsidRDefault="004F54D3" w:rsidP="004F54D3">
      <w:pPr>
        <w:tabs>
          <w:tab w:val="left" w:pos="142"/>
          <w:tab w:val="left" w:pos="426"/>
        </w:tabs>
        <w:ind w:right="142"/>
        <w:jc w:val="both"/>
        <w:textAlignment w:val="center"/>
        <w:rPr>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4F54D3" w:rsidRPr="00917599" w14:paraId="1CB4FDB1" w14:textId="77777777" w:rsidTr="003710A3">
        <w:tc>
          <w:tcPr>
            <w:tcW w:w="9016" w:type="dxa"/>
            <w:shd w:val="clear" w:color="auto" w:fill="D9D9D9" w:themeFill="background1" w:themeFillShade="D9"/>
          </w:tcPr>
          <w:p w14:paraId="67DCCD18" w14:textId="77777777" w:rsidR="004F54D3" w:rsidRPr="00917599" w:rsidRDefault="004F54D3" w:rsidP="003710A3">
            <w:pPr>
              <w:tabs>
                <w:tab w:val="left" w:pos="142"/>
                <w:tab w:val="left" w:pos="426"/>
              </w:tabs>
              <w:ind w:left="360" w:right="142" w:hanging="360"/>
              <w:jc w:val="both"/>
              <w:textAlignment w:val="center"/>
              <w:rPr>
                <w:szCs w:val="24"/>
              </w:rPr>
            </w:pPr>
            <w:r w:rsidRPr="00917599">
              <w:rPr>
                <w:szCs w:val="24"/>
              </w:rPr>
              <w:t>4.</w:t>
            </w:r>
            <w:r w:rsidRPr="00917599">
              <w:rPr>
                <w:szCs w:val="24"/>
              </w:rPr>
              <w:tab/>
              <w:t>Siūlomos priemonės sumažinti asmens duomenų saugumo pažeidimo pasekmėms</w:t>
            </w:r>
          </w:p>
        </w:tc>
      </w:tr>
    </w:tbl>
    <w:p w14:paraId="66753F52" w14:textId="77777777" w:rsidR="004F54D3" w:rsidRPr="00917599" w:rsidRDefault="004F54D3" w:rsidP="004F54D3">
      <w:pPr>
        <w:tabs>
          <w:tab w:val="left" w:pos="426"/>
        </w:tabs>
        <w:ind w:right="142"/>
        <w:jc w:val="both"/>
        <w:textAlignment w:val="center"/>
        <w:rPr>
          <w:szCs w:val="24"/>
          <w:u w:val="single"/>
          <w:lang w:eastAsia="lt-LT"/>
        </w:rPr>
      </w:pPr>
      <w:r w:rsidRPr="00917599">
        <w:rPr>
          <w:szCs w:val="24"/>
          <w:lang w:eastAsia="lt-LT"/>
        </w:rPr>
        <w:t>_____________________________________________________________________________</w:t>
      </w:r>
      <w:r w:rsidRPr="00917599">
        <w:rPr>
          <w:szCs w:val="24"/>
          <w:u w:val="single"/>
          <w:lang w:eastAsia="lt-LT"/>
        </w:rPr>
        <w:t>_____________________________________________________________________________</w:t>
      </w:r>
    </w:p>
    <w:p w14:paraId="3B0B2CB1" w14:textId="77777777" w:rsidR="004F54D3" w:rsidRPr="00917599" w:rsidRDefault="004F54D3" w:rsidP="004F54D3">
      <w:pPr>
        <w:tabs>
          <w:tab w:val="left" w:pos="426"/>
        </w:tabs>
        <w:ind w:right="142"/>
        <w:jc w:val="both"/>
        <w:textAlignment w:val="center"/>
        <w:rPr>
          <w:szCs w:val="24"/>
          <w:lang w:eastAsia="lt-LT"/>
        </w:rPr>
      </w:pPr>
      <w:r w:rsidRPr="00917599">
        <w:rPr>
          <w:szCs w:val="24"/>
          <w:lang w:eastAsia="lt-LT"/>
        </w:rPr>
        <w:t>_____________________________________________________________________________</w:t>
      </w:r>
    </w:p>
    <w:p w14:paraId="36BE5E77" w14:textId="77777777" w:rsidR="004F54D3" w:rsidRPr="00917599" w:rsidRDefault="004F54D3" w:rsidP="004F54D3">
      <w:pPr>
        <w:tabs>
          <w:tab w:val="left" w:pos="426"/>
        </w:tabs>
        <w:ind w:right="142"/>
        <w:jc w:val="both"/>
        <w:textAlignment w:val="center"/>
        <w:rPr>
          <w:szCs w:val="24"/>
          <w:lang w:eastAsia="lt-LT"/>
        </w:rPr>
      </w:pPr>
      <w:r w:rsidRPr="00917599">
        <w:rPr>
          <w:szCs w:val="24"/>
          <w:lang w:eastAsia="lt-LT"/>
        </w:rPr>
        <w:lastRenderedPageBreak/>
        <w:t>_____________________________________________________________________________</w:t>
      </w:r>
    </w:p>
    <w:p w14:paraId="403ABEBE" w14:textId="77777777" w:rsidR="004F54D3" w:rsidRPr="00917599" w:rsidRDefault="004F54D3" w:rsidP="004F54D3">
      <w:pPr>
        <w:tabs>
          <w:tab w:val="left" w:pos="426"/>
        </w:tabs>
        <w:ind w:right="142"/>
        <w:jc w:val="both"/>
        <w:textAlignment w:val="center"/>
        <w:rPr>
          <w:szCs w:val="24"/>
          <w:u w:val="single"/>
          <w:lang w:eastAsia="lt-LT"/>
        </w:rPr>
      </w:pPr>
      <w:r w:rsidRPr="00917599">
        <w:rPr>
          <w:szCs w:val="24"/>
          <w:u w:val="single"/>
          <w:lang w:eastAsia="lt-LT"/>
        </w:rPr>
        <w:t>_____________________________________________________________________________</w:t>
      </w:r>
    </w:p>
    <w:p w14:paraId="28B44BC0" w14:textId="77777777" w:rsidR="004F54D3" w:rsidRPr="00917599" w:rsidRDefault="004F54D3" w:rsidP="004F54D3">
      <w:pPr>
        <w:tabs>
          <w:tab w:val="left" w:pos="142"/>
          <w:tab w:val="left" w:pos="426"/>
        </w:tabs>
        <w:ind w:right="142"/>
        <w:jc w:val="both"/>
        <w:textAlignment w:val="center"/>
        <w:rPr>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4F54D3" w:rsidRPr="00917599" w14:paraId="2CCA1887" w14:textId="77777777" w:rsidTr="003710A3">
        <w:tc>
          <w:tcPr>
            <w:tcW w:w="9016" w:type="dxa"/>
            <w:shd w:val="clear" w:color="auto" w:fill="D9D9D9" w:themeFill="background1" w:themeFillShade="D9"/>
          </w:tcPr>
          <w:p w14:paraId="27CADE97" w14:textId="77777777" w:rsidR="004F54D3" w:rsidRPr="00917599" w:rsidRDefault="004F54D3" w:rsidP="003710A3">
            <w:pPr>
              <w:tabs>
                <w:tab w:val="left" w:pos="142"/>
                <w:tab w:val="left" w:pos="426"/>
              </w:tabs>
              <w:ind w:left="360" w:right="142" w:hanging="360"/>
              <w:jc w:val="both"/>
              <w:textAlignment w:val="center"/>
              <w:rPr>
                <w:szCs w:val="24"/>
              </w:rPr>
            </w:pPr>
            <w:r w:rsidRPr="00917599">
              <w:rPr>
                <w:szCs w:val="24"/>
              </w:rPr>
              <w:t>5.</w:t>
            </w:r>
            <w:r w:rsidRPr="00917599">
              <w:rPr>
                <w:szCs w:val="24"/>
              </w:rPr>
              <w:tab/>
              <w:t>Duomenų subjektų informavimas apie asmens duomenų saugumo pažeidimą</w:t>
            </w:r>
          </w:p>
        </w:tc>
      </w:tr>
    </w:tbl>
    <w:p w14:paraId="601BCC6E" w14:textId="77777777" w:rsidR="004F54D3" w:rsidRPr="00917599" w:rsidRDefault="004F54D3" w:rsidP="004F54D3">
      <w:pPr>
        <w:tabs>
          <w:tab w:val="left" w:pos="142"/>
          <w:tab w:val="left" w:pos="426"/>
        </w:tabs>
        <w:ind w:right="142"/>
        <w:jc w:val="both"/>
        <w:textAlignment w:val="center"/>
        <w:rPr>
          <w:szCs w:val="24"/>
          <w:lang w:eastAsia="lt-LT"/>
        </w:rPr>
      </w:pPr>
    </w:p>
    <w:p w14:paraId="257E8C8D" w14:textId="77777777" w:rsidR="004F54D3" w:rsidRPr="00917599" w:rsidRDefault="004F54D3" w:rsidP="004F54D3">
      <w:pPr>
        <w:tabs>
          <w:tab w:val="left" w:pos="142"/>
          <w:tab w:val="left" w:pos="426"/>
        </w:tabs>
        <w:ind w:left="360" w:right="142" w:hanging="360"/>
        <w:jc w:val="both"/>
        <w:textAlignment w:val="center"/>
        <w:rPr>
          <w:szCs w:val="24"/>
          <w:lang w:eastAsia="lt-LT"/>
        </w:rPr>
      </w:pPr>
      <w:r w:rsidRPr="00917599">
        <w:rPr>
          <w:szCs w:val="24"/>
        </w:rPr>
        <w:t>5.1.</w:t>
      </w:r>
      <w:r w:rsidRPr="00917599">
        <w:rPr>
          <w:szCs w:val="24"/>
        </w:rPr>
        <w:tab/>
      </w:r>
      <w:r w:rsidRPr="00917599">
        <w:rPr>
          <w:szCs w:val="24"/>
          <w:lang w:eastAsia="lt-LT"/>
        </w:rPr>
        <w:t xml:space="preserve"> Duomenys apie informavimo faktą:</w:t>
      </w:r>
    </w:p>
    <w:p w14:paraId="02E2C8FB" w14:textId="77777777" w:rsidR="004F54D3" w:rsidRPr="00917599" w:rsidRDefault="004F54D3" w:rsidP="004F54D3">
      <w:pPr>
        <w:tabs>
          <w:tab w:val="left" w:pos="142"/>
          <w:tab w:val="left" w:pos="426"/>
        </w:tabs>
        <w:ind w:left="360" w:right="142"/>
        <w:jc w:val="both"/>
        <w:textAlignment w:val="center"/>
        <w:rPr>
          <w:szCs w:val="24"/>
        </w:rPr>
      </w:pPr>
    </w:p>
    <w:p w14:paraId="5144EACC" w14:textId="5A353712" w:rsidR="004F54D3" w:rsidRPr="00917599" w:rsidRDefault="00000000" w:rsidP="004F54D3">
      <w:pPr>
        <w:tabs>
          <w:tab w:val="left" w:pos="142"/>
          <w:tab w:val="left" w:pos="426"/>
        </w:tabs>
        <w:jc w:val="both"/>
        <w:textAlignment w:val="center"/>
        <w:rPr>
          <w:szCs w:val="24"/>
          <w:u w:val="single"/>
          <w:lang w:eastAsia="lt-LT"/>
        </w:rPr>
      </w:pPr>
      <w:sdt>
        <w:sdtPr>
          <w:rPr>
            <w:szCs w:val="24"/>
            <w:lang w:eastAsia="lt-LT"/>
          </w:rPr>
          <w:id w:val="2075773237"/>
          <w14:checkbox>
            <w14:checked w14:val="0"/>
            <w14:checkedState w14:val="2612" w14:font="MS Gothic"/>
            <w14:uncheckedState w14:val="2610" w14:font="MS Gothic"/>
          </w14:checkbox>
        </w:sdtPr>
        <w:sdtContent>
          <w:r w:rsidR="006D714F" w:rsidRPr="00917599">
            <w:rPr>
              <w:rFonts w:ascii="MS Gothic" w:eastAsia="MS Gothic" w:hAnsi="MS Gothic"/>
              <w:szCs w:val="24"/>
              <w:lang w:eastAsia="lt-LT"/>
            </w:rPr>
            <w:t>☐</w:t>
          </w:r>
        </w:sdtContent>
      </w:sdt>
      <w:r w:rsidR="006D714F" w:rsidRPr="00917599">
        <w:rPr>
          <w:szCs w:val="24"/>
          <w:lang w:eastAsia="lt-LT"/>
        </w:rPr>
        <w:t xml:space="preserve"> </w:t>
      </w:r>
      <w:r w:rsidR="004F54D3" w:rsidRPr="00917599">
        <w:rPr>
          <w:szCs w:val="24"/>
          <w:lang w:eastAsia="lt-LT"/>
        </w:rPr>
        <w:t>Taip, duomenų subjektai informuoti (nurodoma data) _______________________________</w:t>
      </w:r>
    </w:p>
    <w:p w14:paraId="33D554B9" w14:textId="240109CA" w:rsidR="006D714F" w:rsidRPr="00917599" w:rsidRDefault="00000000" w:rsidP="004F54D3">
      <w:pPr>
        <w:tabs>
          <w:tab w:val="left" w:pos="142"/>
          <w:tab w:val="left" w:pos="426"/>
        </w:tabs>
        <w:jc w:val="both"/>
        <w:textAlignment w:val="center"/>
        <w:rPr>
          <w:szCs w:val="24"/>
          <w:lang w:eastAsia="lt-LT"/>
        </w:rPr>
      </w:pPr>
      <w:sdt>
        <w:sdtPr>
          <w:rPr>
            <w:szCs w:val="24"/>
            <w:lang w:eastAsia="lt-LT"/>
          </w:rPr>
          <w:id w:val="1846747513"/>
          <w14:checkbox>
            <w14:checked w14:val="0"/>
            <w14:checkedState w14:val="2612" w14:font="MS Gothic"/>
            <w14:uncheckedState w14:val="2610" w14:font="MS Gothic"/>
          </w14:checkbox>
        </w:sdtPr>
        <w:sdtContent>
          <w:r w:rsidR="006D714F" w:rsidRPr="00917599">
            <w:rPr>
              <w:rFonts w:ascii="MS Gothic" w:eastAsia="MS Gothic" w:hAnsi="MS Gothic"/>
              <w:szCs w:val="24"/>
              <w:lang w:eastAsia="lt-LT"/>
            </w:rPr>
            <w:t>☐</w:t>
          </w:r>
        </w:sdtContent>
      </w:sdt>
      <w:r w:rsidR="006D714F" w:rsidRPr="00917599">
        <w:rPr>
          <w:szCs w:val="24"/>
          <w:lang w:eastAsia="lt-LT"/>
        </w:rPr>
        <w:t xml:space="preserve"> </w:t>
      </w:r>
      <w:r w:rsidR="004F54D3" w:rsidRPr="00917599">
        <w:rPr>
          <w:szCs w:val="24"/>
          <w:lang w:eastAsia="lt-LT"/>
        </w:rPr>
        <w:t>Ne, bet jie bus informuoti (nurodoma data) _______________________________________</w:t>
      </w:r>
    </w:p>
    <w:p w14:paraId="32C51FCC" w14:textId="6B7A5AED" w:rsidR="004F54D3" w:rsidRPr="00917599" w:rsidRDefault="00000000" w:rsidP="004F54D3">
      <w:pPr>
        <w:tabs>
          <w:tab w:val="left" w:pos="142"/>
          <w:tab w:val="left" w:pos="426"/>
        </w:tabs>
        <w:jc w:val="both"/>
        <w:textAlignment w:val="center"/>
        <w:rPr>
          <w:szCs w:val="24"/>
          <w:lang w:eastAsia="lt-LT"/>
        </w:rPr>
      </w:pPr>
      <w:sdt>
        <w:sdtPr>
          <w:rPr>
            <w:szCs w:val="24"/>
            <w:lang w:eastAsia="lt-LT"/>
          </w:rPr>
          <w:id w:val="1674220643"/>
          <w14:checkbox>
            <w14:checked w14:val="0"/>
            <w14:checkedState w14:val="2612" w14:font="MS Gothic"/>
            <w14:uncheckedState w14:val="2610" w14:font="MS Gothic"/>
          </w14:checkbox>
        </w:sdtPr>
        <w:sdtContent>
          <w:r w:rsidR="006D714F" w:rsidRPr="00917599">
            <w:rPr>
              <w:rFonts w:ascii="MS Gothic" w:eastAsia="MS Gothic" w:hAnsi="MS Gothic"/>
              <w:szCs w:val="24"/>
              <w:lang w:eastAsia="lt-LT"/>
            </w:rPr>
            <w:t>☐</w:t>
          </w:r>
        </w:sdtContent>
      </w:sdt>
      <w:r w:rsidR="006D714F" w:rsidRPr="00917599">
        <w:rPr>
          <w:szCs w:val="24"/>
          <w:lang w:eastAsia="lt-LT"/>
        </w:rPr>
        <w:t xml:space="preserve"> </w:t>
      </w:r>
      <w:r w:rsidR="004F54D3" w:rsidRPr="00917599">
        <w:rPr>
          <w:szCs w:val="24"/>
          <w:lang w:eastAsia="lt-LT"/>
        </w:rPr>
        <w:t xml:space="preserve">Ne </w:t>
      </w:r>
    </w:p>
    <w:p w14:paraId="4F61A1AF" w14:textId="77777777" w:rsidR="004F54D3" w:rsidRPr="00917599" w:rsidRDefault="004F54D3" w:rsidP="004F54D3">
      <w:pPr>
        <w:tabs>
          <w:tab w:val="left" w:pos="142"/>
          <w:tab w:val="left" w:pos="426"/>
        </w:tabs>
        <w:ind w:right="142"/>
        <w:jc w:val="both"/>
        <w:textAlignment w:val="center"/>
        <w:rPr>
          <w:szCs w:val="24"/>
        </w:rPr>
      </w:pPr>
    </w:p>
    <w:p w14:paraId="6F84A8D6" w14:textId="77777777" w:rsidR="004F54D3" w:rsidRPr="00917599" w:rsidRDefault="004F54D3" w:rsidP="004F54D3">
      <w:pPr>
        <w:tabs>
          <w:tab w:val="left" w:pos="142"/>
          <w:tab w:val="left" w:pos="426"/>
        </w:tabs>
        <w:ind w:left="360" w:right="142" w:hanging="360"/>
        <w:jc w:val="both"/>
        <w:textAlignment w:val="center"/>
        <w:rPr>
          <w:szCs w:val="24"/>
          <w:lang w:eastAsia="lt-LT"/>
        </w:rPr>
      </w:pPr>
      <w:r w:rsidRPr="00917599">
        <w:rPr>
          <w:szCs w:val="24"/>
        </w:rPr>
        <w:t>5.2.</w:t>
      </w:r>
      <w:r w:rsidRPr="00917599">
        <w:rPr>
          <w:szCs w:val="24"/>
        </w:rPr>
        <w:tab/>
      </w:r>
      <w:r w:rsidRPr="00917599">
        <w:rPr>
          <w:szCs w:val="24"/>
          <w:lang w:eastAsia="lt-LT"/>
        </w:rPr>
        <w:t xml:space="preserve"> Duomenų subjektų, kurių asmens duomenų saugumas pažeistas, neinformavimo priežastys:</w:t>
      </w:r>
    </w:p>
    <w:p w14:paraId="4F4E1A05" w14:textId="77777777" w:rsidR="004F54D3" w:rsidRPr="00917599" w:rsidRDefault="004F54D3" w:rsidP="004F54D3">
      <w:pPr>
        <w:tabs>
          <w:tab w:val="left" w:pos="142"/>
          <w:tab w:val="left" w:pos="426"/>
        </w:tabs>
        <w:ind w:left="360" w:right="142"/>
        <w:jc w:val="both"/>
        <w:textAlignment w:val="center"/>
        <w:rPr>
          <w:szCs w:val="24"/>
        </w:rPr>
      </w:pPr>
    </w:p>
    <w:p w14:paraId="02490A76" w14:textId="30FBB957" w:rsidR="004F54D3" w:rsidRPr="00917599" w:rsidRDefault="00000000" w:rsidP="004F54D3">
      <w:pPr>
        <w:tabs>
          <w:tab w:val="left" w:pos="142"/>
          <w:tab w:val="left" w:pos="426"/>
        </w:tabs>
        <w:ind w:right="142"/>
        <w:jc w:val="both"/>
        <w:textAlignment w:val="center"/>
        <w:rPr>
          <w:szCs w:val="24"/>
          <w:u w:val="single"/>
          <w:lang w:eastAsia="lt-LT"/>
        </w:rPr>
      </w:pPr>
      <w:sdt>
        <w:sdtPr>
          <w:rPr>
            <w:szCs w:val="24"/>
            <w:lang w:eastAsia="lt-LT"/>
          </w:rPr>
          <w:id w:val="1037400310"/>
          <w14:checkbox>
            <w14:checked w14:val="0"/>
            <w14:checkedState w14:val="2612" w14:font="MS Gothic"/>
            <w14:uncheckedState w14:val="2610" w14:font="MS Gothic"/>
          </w14:checkbox>
        </w:sdtPr>
        <w:sdtContent>
          <w:r w:rsidR="006D714F" w:rsidRPr="00917599">
            <w:rPr>
              <w:rFonts w:ascii="MS Gothic" w:eastAsia="MS Gothic" w:hAnsi="MS Gothic"/>
              <w:szCs w:val="24"/>
              <w:lang w:eastAsia="lt-LT"/>
            </w:rPr>
            <w:t>☐</w:t>
          </w:r>
        </w:sdtContent>
      </w:sdt>
      <w:r w:rsidR="006D714F" w:rsidRPr="00917599">
        <w:rPr>
          <w:szCs w:val="24"/>
          <w:lang w:eastAsia="lt-LT"/>
        </w:rPr>
        <w:t xml:space="preserve"> </w:t>
      </w:r>
      <w:r w:rsidR="004F54D3" w:rsidRPr="00917599">
        <w:rPr>
          <w:szCs w:val="24"/>
          <w:lang w:eastAsia="lt-LT"/>
        </w:rPr>
        <w:t>Ne, nes nekyla didelis pavojus duomenų subjektų teisėms ir laisvėms (nurodoma kodėl) _____________________________________________________________________________</w:t>
      </w:r>
    </w:p>
    <w:p w14:paraId="4722FFC6" w14:textId="77777777" w:rsidR="004F54D3" w:rsidRPr="00917599" w:rsidRDefault="004F54D3" w:rsidP="004F54D3">
      <w:pPr>
        <w:tabs>
          <w:tab w:val="left" w:pos="426"/>
        </w:tabs>
        <w:ind w:right="142"/>
        <w:jc w:val="both"/>
        <w:textAlignment w:val="center"/>
        <w:rPr>
          <w:szCs w:val="24"/>
          <w:u w:val="single"/>
          <w:lang w:eastAsia="lt-LT"/>
        </w:rPr>
      </w:pPr>
      <w:r w:rsidRPr="00917599">
        <w:rPr>
          <w:szCs w:val="24"/>
          <w:u w:val="single"/>
          <w:lang w:eastAsia="lt-LT"/>
        </w:rPr>
        <w:t>_____________________________________________________________________________</w:t>
      </w:r>
    </w:p>
    <w:p w14:paraId="24BB1D89" w14:textId="77777777" w:rsidR="004F54D3" w:rsidRPr="00917599" w:rsidRDefault="004F54D3" w:rsidP="004F54D3">
      <w:pPr>
        <w:tabs>
          <w:tab w:val="left" w:pos="426"/>
        </w:tabs>
        <w:ind w:right="142"/>
        <w:jc w:val="both"/>
        <w:textAlignment w:val="center"/>
        <w:rPr>
          <w:szCs w:val="24"/>
          <w:lang w:eastAsia="lt-LT"/>
        </w:rPr>
      </w:pPr>
      <w:r w:rsidRPr="00917599">
        <w:rPr>
          <w:szCs w:val="24"/>
          <w:lang w:eastAsia="lt-LT"/>
        </w:rPr>
        <w:t>_____________________________________________________________________________</w:t>
      </w:r>
    </w:p>
    <w:p w14:paraId="3968C9A4" w14:textId="77777777" w:rsidR="004F54D3" w:rsidRPr="00917599" w:rsidRDefault="004F54D3" w:rsidP="004F54D3">
      <w:pPr>
        <w:tabs>
          <w:tab w:val="left" w:pos="142"/>
          <w:tab w:val="left" w:pos="426"/>
        </w:tabs>
        <w:ind w:right="142"/>
        <w:jc w:val="both"/>
        <w:textAlignment w:val="center"/>
        <w:rPr>
          <w:szCs w:val="24"/>
        </w:rPr>
      </w:pPr>
    </w:p>
    <w:p w14:paraId="040C6D40" w14:textId="217DBFE0" w:rsidR="004F54D3" w:rsidRPr="00917599" w:rsidRDefault="00000000" w:rsidP="004F54D3">
      <w:pPr>
        <w:tabs>
          <w:tab w:val="left" w:pos="142"/>
          <w:tab w:val="left" w:pos="426"/>
        </w:tabs>
        <w:ind w:right="142"/>
        <w:jc w:val="both"/>
        <w:textAlignment w:val="center"/>
        <w:rPr>
          <w:szCs w:val="24"/>
          <w:lang w:eastAsia="lt-LT"/>
        </w:rPr>
      </w:pPr>
      <w:sdt>
        <w:sdtPr>
          <w:rPr>
            <w:szCs w:val="24"/>
            <w:lang w:eastAsia="lt-LT"/>
          </w:rPr>
          <w:id w:val="269753851"/>
          <w14:checkbox>
            <w14:checked w14:val="0"/>
            <w14:checkedState w14:val="2612" w14:font="MS Gothic"/>
            <w14:uncheckedState w14:val="2610" w14:font="MS Gothic"/>
          </w14:checkbox>
        </w:sdtPr>
        <w:sdtContent>
          <w:r w:rsidR="006D714F" w:rsidRPr="00917599">
            <w:rPr>
              <w:rFonts w:ascii="MS Gothic" w:eastAsia="MS Gothic" w:hAnsi="MS Gothic"/>
              <w:szCs w:val="24"/>
              <w:lang w:eastAsia="lt-LT"/>
            </w:rPr>
            <w:t>☐</w:t>
          </w:r>
        </w:sdtContent>
      </w:sdt>
      <w:r w:rsidR="006D714F" w:rsidRPr="00917599">
        <w:rPr>
          <w:szCs w:val="24"/>
          <w:lang w:eastAsia="lt-LT"/>
        </w:rPr>
        <w:t xml:space="preserve"> </w:t>
      </w:r>
      <w:r w:rsidR="004F54D3" w:rsidRPr="00917599">
        <w:rPr>
          <w:szCs w:val="24"/>
          <w:lang w:eastAsia="lt-LT"/>
        </w:rPr>
        <w:t>Ne, nes įgyvendintos tinkamos techninės ir organizacinės priemonės, užtikrinančios, kad asmeniui, neturinčiam leidimo susipažinti su asmens duomenimis, jie būtų nesuprantami (nurodomos kokios)</w:t>
      </w:r>
    </w:p>
    <w:p w14:paraId="6BC7ED77" w14:textId="77777777" w:rsidR="004F54D3" w:rsidRPr="00917599" w:rsidRDefault="004F54D3" w:rsidP="004F54D3">
      <w:pPr>
        <w:tabs>
          <w:tab w:val="left" w:pos="426"/>
        </w:tabs>
        <w:ind w:right="142"/>
        <w:jc w:val="both"/>
        <w:textAlignment w:val="center"/>
        <w:rPr>
          <w:szCs w:val="24"/>
          <w:u w:val="single"/>
          <w:lang w:eastAsia="lt-LT"/>
        </w:rPr>
      </w:pPr>
      <w:r w:rsidRPr="00917599">
        <w:rPr>
          <w:szCs w:val="24"/>
          <w:u w:val="single"/>
          <w:lang w:eastAsia="lt-LT"/>
        </w:rPr>
        <w:t>_____________________________________________________________________________</w:t>
      </w:r>
    </w:p>
    <w:p w14:paraId="6FEDD76D" w14:textId="77777777" w:rsidR="004F54D3" w:rsidRPr="00917599" w:rsidRDefault="004F54D3" w:rsidP="004F54D3">
      <w:pPr>
        <w:tabs>
          <w:tab w:val="left" w:pos="426"/>
        </w:tabs>
        <w:ind w:right="142"/>
        <w:jc w:val="both"/>
        <w:textAlignment w:val="center"/>
        <w:rPr>
          <w:szCs w:val="24"/>
          <w:lang w:eastAsia="lt-LT"/>
        </w:rPr>
      </w:pPr>
      <w:r w:rsidRPr="00917599">
        <w:rPr>
          <w:szCs w:val="24"/>
          <w:lang w:eastAsia="lt-LT"/>
        </w:rPr>
        <w:t>_____________________________________________________________________________</w:t>
      </w:r>
    </w:p>
    <w:p w14:paraId="126E71B4" w14:textId="77777777" w:rsidR="004F54D3" w:rsidRPr="00917599" w:rsidRDefault="004F54D3" w:rsidP="004F54D3">
      <w:pPr>
        <w:tabs>
          <w:tab w:val="left" w:pos="426"/>
        </w:tabs>
        <w:ind w:right="142"/>
        <w:jc w:val="both"/>
        <w:textAlignment w:val="center"/>
        <w:rPr>
          <w:szCs w:val="24"/>
          <w:lang w:eastAsia="lt-LT"/>
        </w:rPr>
      </w:pPr>
      <w:r w:rsidRPr="00917599">
        <w:rPr>
          <w:szCs w:val="24"/>
          <w:lang w:eastAsia="lt-LT"/>
        </w:rPr>
        <w:t>_____________________________________________________________________________</w:t>
      </w:r>
    </w:p>
    <w:p w14:paraId="320CB8AB" w14:textId="77777777" w:rsidR="004F54D3" w:rsidRPr="00917599" w:rsidRDefault="004F54D3" w:rsidP="004F54D3">
      <w:pPr>
        <w:tabs>
          <w:tab w:val="left" w:pos="142"/>
          <w:tab w:val="left" w:pos="426"/>
        </w:tabs>
        <w:ind w:right="142"/>
        <w:jc w:val="both"/>
        <w:textAlignment w:val="center"/>
        <w:rPr>
          <w:szCs w:val="24"/>
        </w:rPr>
      </w:pPr>
    </w:p>
    <w:p w14:paraId="2D154D64" w14:textId="6B652F2C" w:rsidR="004F54D3" w:rsidRPr="00917599" w:rsidRDefault="00000000" w:rsidP="004F54D3">
      <w:pPr>
        <w:tabs>
          <w:tab w:val="left" w:pos="142"/>
          <w:tab w:val="left" w:pos="426"/>
        </w:tabs>
        <w:ind w:right="142"/>
        <w:jc w:val="both"/>
        <w:textAlignment w:val="center"/>
        <w:rPr>
          <w:szCs w:val="24"/>
          <w:lang w:eastAsia="lt-LT"/>
        </w:rPr>
      </w:pPr>
      <w:sdt>
        <w:sdtPr>
          <w:rPr>
            <w:szCs w:val="24"/>
            <w:lang w:eastAsia="lt-LT"/>
          </w:rPr>
          <w:id w:val="-1550441391"/>
          <w14:checkbox>
            <w14:checked w14:val="0"/>
            <w14:checkedState w14:val="2612" w14:font="MS Gothic"/>
            <w14:uncheckedState w14:val="2610" w14:font="MS Gothic"/>
          </w14:checkbox>
        </w:sdtPr>
        <w:sdtContent>
          <w:r w:rsidR="006D714F" w:rsidRPr="00917599">
            <w:rPr>
              <w:rFonts w:ascii="MS Gothic" w:eastAsia="MS Gothic" w:hAnsi="MS Gothic"/>
              <w:szCs w:val="24"/>
              <w:lang w:eastAsia="lt-LT"/>
            </w:rPr>
            <w:t>☐</w:t>
          </w:r>
        </w:sdtContent>
      </w:sdt>
      <w:r w:rsidR="006D714F" w:rsidRPr="00917599">
        <w:rPr>
          <w:szCs w:val="24"/>
          <w:lang w:eastAsia="lt-LT"/>
        </w:rPr>
        <w:t xml:space="preserve">  </w:t>
      </w:r>
      <w:r w:rsidR="004F54D3" w:rsidRPr="00917599">
        <w:rPr>
          <w:szCs w:val="24"/>
          <w:lang w:eastAsia="lt-LT"/>
        </w:rPr>
        <w:t>Ne, nes įgyvendintos tinkamos techninės ir organizacinės priemonės, užtikrinančios, kad nekiltų didelis pavojus duomenų subjektų teisėms ir laisvėms (nurodomos kokios) ____</w:t>
      </w:r>
    </w:p>
    <w:p w14:paraId="2546C3EE" w14:textId="77777777" w:rsidR="004F54D3" w:rsidRPr="00917599" w:rsidRDefault="004F54D3" w:rsidP="004F54D3">
      <w:pPr>
        <w:tabs>
          <w:tab w:val="left" w:pos="426"/>
        </w:tabs>
        <w:ind w:right="142"/>
        <w:jc w:val="both"/>
        <w:textAlignment w:val="center"/>
        <w:rPr>
          <w:szCs w:val="24"/>
          <w:lang w:eastAsia="lt-LT"/>
        </w:rPr>
      </w:pPr>
      <w:r w:rsidRPr="00917599">
        <w:rPr>
          <w:szCs w:val="24"/>
          <w:lang w:eastAsia="lt-LT"/>
        </w:rPr>
        <w:t>_____________________________________________________________________________</w:t>
      </w:r>
    </w:p>
    <w:p w14:paraId="26D749B2" w14:textId="77777777" w:rsidR="004F54D3" w:rsidRPr="00917599" w:rsidRDefault="004F54D3" w:rsidP="004F54D3">
      <w:pPr>
        <w:tabs>
          <w:tab w:val="left" w:pos="426"/>
        </w:tabs>
        <w:ind w:right="142"/>
        <w:jc w:val="both"/>
        <w:textAlignment w:val="center"/>
        <w:rPr>
          <w:szCs w:val="24"/>
          <w:lang w:eastAsia="lt-LT"/>
        </w:rPr>
      </w:pPr>
      <w:r w:rsidRPr="00917599">
        <w:rPr>
          <w:szCs w:val="24"/>
          <w:lang w:eastAsia="lt-LT"/>
        </w:rPr>
        <w:t>_____________________________________________________________________________</w:t>
      </w:r>
    </w:p>
    <w:p w14:paraId="2C32E90A" w14:textId="77777777" w:rsidR="004F54D3" w:rsidRPr="00917599" w:rsidRDefault="004F54D3" w:rsidP="004F54D3">
      <w:pPr>
        <w:tabs>
          <w:tab w:val="left" w:pos="426"/>
        </w:tabs>
        <w:ind w:right="142"/>
        <w:jc w:val="both"/>
        <w:textAlignment w:val="center"/>
        <w:rPr>
          <w:szCs w:val="24"/>
          <w:lang w:eastAsia="lt-LT"/>
        </w:rPr>
      </w:pPr>
      <w:r w:rsidRPr="00917599">
        <w:rPr>
          <w:szCs w:val="24"/>
          <w:lang w:eastAsia="lt-LT"/>
        </w:rPr>
        <w:t>_____________________________________________________________________________</w:t>
      </w:r>
    </w:p>
    <w:p w14:paraId="3822E107" w14:textId="77777777" w:rsidR="004F54D3" w:rsidRPr="00917599" w:rsidRDefault="004F54D3" w:rsidP="004F54D3">
      <w:pPr>
        <w:tabs>
          <w:tab w:val="left" w:pos="426"/>
        </w:tabs>
        <w:ind w:right="142"/>
        <w:jc w:val="both"/>
        <w:textAlignment w:val="center"/>
        <w:rPr>
          <w:szCs w:val="24"/>
          <w:u w:val="single"/>
          <w:lang w:eastAsia="lt-LT"/>
        </w:rPr>
      </w:pPr>
    </w:p>
    <w:p w14:paraId="2D1F8C75" w14:textId="0499AA9F" w:rsidR="004F54D3" w:rsidRPr="00917599" w:rsidRDefault="00000000" w:rsidP="004F54D3">
      <w:pPr>
        <w:tabs>
          <w:tab w:val="left" w:pos="142"/>
          <w:tab w:val="left" w:pos="426"/>
        </w:tabs>
        <w:ind w:right="142"/>
        <w:jc w:val="both"/>
        <w:textAlignment w:val="center"/>
        <w:rPr>
          <w:szCs w:val="24"/>
          <w:lang w:eastAsia="lt-LT"/>
        </w:rPr>
      </w:pPr>
      <w:sdt>
        <w:sdtPr>
          <w:rPr>
            <w:szCs w:val="24"/>
            <w:lang w:eastAsia="lt-LT"/>
          </w:rPr>
          <w:id w:val="1160053362"/>
          <w14:checkbox>
            <w14:checked w14:val="0"/>
            <w14:checkedState w14:val="2612" w14:font="MS Gothic"/>
            <w14:uncheckedState w14:val="2610" w14:font="MS Gothic"/>
          </w14:checkbox>
        </w:sdtPr>
        <w:sdtContent>
          <w:r w:rsidR="006D714F" w:rsidRPr="00917599">
            <w:rPr>
              <w:rFonts w:ascii="MS Gothic" w:eastAsia="MS Gothic" w:hAnsi="MS Gothic"/>
              <w:szCs w:val="24"/>
              <w:lang w:eastAsia="lt-LT"/>
            </w:rPr>
            <w:t>☐</w:t>
          </w:r>
        </w:sdtContent>
      </w:sdt>
      <w:r w:rsidR="006D714F" w:rsidRPr="00917599">
        <w:rPr>
          <w:szCs w:val="24"/>
          <w:lang w:eastAsia="lt-LT"/>
        </w:rPr>
        <w:t xml:space="preserve"> </w:t>
      </w:r>
      <w:r w:rsidR="004F54D3" w:rsidRPr="00917599">
        <w:rPr>
          <w:szCs w:val="24"/>
          <w:lang w:eastAsia="lt-LT"/>
        </w:rPr>
        <w:t>Ne, nes tai pareikalautų neproporcingai daug pastangų ir apie tai viešai paskelbta (arba taikyta panaši priemonė) (nurodoma</w:t>
      </w:r>
      <w:r w:rsidR="00E23833">
        <w:rPr>
          <w:szCs w:val="24"/>
          <w:lang w:eastAsia="lt-LT"/>
        </w:rPr>
        <w:t>,</w:t>
      </w:r>
      <w:r w:rsidR="004F54D3" w:rsidRPr="00917599">
        <w:rPr>
          <w:szCs w:val="24"/>
          <w:lang w:eastAsia="lt-LT"/>
        </w:rPr>
        <w:t xml:space="preserve"> kada ir kur paskelbta informacija viešai</w:t>
      </w:r>
      <w:r w:rsidR="00E23833">
        <w:rPr>
          <w:szCs w:val="24"/>
          <w:lang w:eastAsia="lt-LT"/>
        </w:rPr>
        <w:t>,</w:t>
      </w:r>
      <w:r w:rsidR="004F54D3" w:rsidRPr="00917599">
        <w:rPr>
          <w:szCs w:val="24"/>
          <w:lang w:eastAsia="lt-LT"/>
        </w:rPr>
        <w:t xml:space="preserve"> arba jei taikyta kita priemonė, nurodoma</w:t>
      </w:r>
      <w:r w:rsidR="00E23833">
        <w:rPr>
          <w:szCs w:val="24"/>
          <w:lang w:eastAsia="lt-LT"/>
        </w:rPr>
        <w:t xml:space="preserve">, </w:t>
      </w:r>
      <w:r w:rsidR="004F54D3" w:rsidRPr="00917599">
        <w:rPr>
          <w:szCs w:val="24"/>
          <w:lang w:eastAsia="lt-LT"/>
        </w:rPr>
        <w:t>kokia ir kada taikyta)</w:t>
      </w:r>
    </w:p>
    <w:p w14:paraId="2E5C1FD9" w14:textId="77777777" w:rsidR="004F54D3" w:rsidRPr="00917599" w:rsidRDefault="004F54D3" w:rsidP="004F54D3">
      <w:pPr>
        <w:tabs>
          <w:tab w:val="left" w:pos="426"/>
        </w:tabs>
        <w:ind w:right="142"/>
        <w:jc w:val="both"/>
        <w:textAlignment w:val="center"/>
        <w:rPr>
          <w:szCs w:val="24"/>
          <w:lang w:eastAsia="lt-LT"/>
        </w:rPr>
      </w:pPr>
      <w:r w:rsidRPr="00917599">
        <w:rPr>
          <w:szCs w:val="24"/>
          <w:lang w:eastAsia="lt-LT"/>
        </w:rPr>
        <w:t>_____________________________________________________________________________</w:t>
      </w:r>
    </w:p>
    <w:p w14:paraId="1F3E9C47" w14:textId="77777777" w:rsidR="004F54D3" w:rsidRPr="00917599" w:rsidRDefault="004F54D3" w:rsidP="004F54D3">
      <w:pPr>
        <w:tabs>
          <w:tab w:val="left" w:pos="426"/>
        </w:tabs>
        <w:ind w:right="142"/>
        <w:jc w:val="both"/>
        <w:textAlignment w:val="center"/>
        <w:rPr>
          <w:szCs w:val="24"/>
          <w:lang w:eastAsia="lt-LT"/>
        </w:rPr>
      </w:pPr>
      <w:r w:rsidRPr="00917599">
        <w:rPr>
          <w:szCs w:val="24"/>
          <w:lang w:eastAsia="lt-LT"/>
        </w:rPr>
        <w:t>_____________________________________________________________________________</w:t>
      </w:r>
    </w:p>
    <w:p w14:paraId="3FFE1E78" w14:textId="77777777" w:rsidR="004F54D3" w:rsidRPr="00917599" w:rsidRDefault="004F54D3" w:rsidP="004F54D3">
      <w:pPr>
        <w:tabs>
          <w:tab w:val="left" w:pos="426"/>
        </w:tabs>
        <w:ind w:right="142"/>
        <w:jc w:val="both"/>
        <w:textAlignment w:val="center"/>
        <w:rPr>
          <w:szCs w:val="24"/>
          <w:lang w:eastAsia="lt-LT"/>
        </w:rPr>
      </w:pPr>
      <w:r w:rsidRPr="00917599">
        <w:rPr>
          <w:szCs w:val="24"/>
          <w:u w:val="single"/>
          <w:lang w:eastAsia="lt-LT"/>
        </w:rPr>
        <w:t>_____________________________________________________________________________</w:t>
      </w:r>
    </w:p>
    <w:p w14:paraId="12E3B0CC" w14:textId="77777777" w:rsidR="004F54D3" w:rsidRPr="00917599" w:rsidRDefault="004F54D3" w:rsidP="004F54D3">
      <w:pPr>
        <w:tabs>
          <w:tab w:val="left" w:pos="142"/>
          <w:tab w:val="left" w:pos="426"/>
        </w:tabs>
        <w:ind w:right="142"/>
        <w:jc w:val="both"/>
        <w:textAlignment w:val="center"/>
        <w:rPr>
          <w:szCs w:val="24"/>
        </w:rPr>
      </w:pPr>
    </w:p>
    <w:p w14:paraId="4402355C" w14:textId="3A8E9493" w:rsidR="004F54D3" w:rsidRPr="00917599" w:rsidRDefault="00000000" w:rsidP="004F54D3">
      <w:pPr>
        <w:tabs>
          <w:tab w:val="left" w:pos="142"/>
          <w:tab w:val="left" w:pos="426"/>
        </w:tabs>
        <w:ind w:right="142"/>
        <w:jc w:val="both"/>
        <w:textAlignment w:val="center"/>
        <w:rPr>
          <w:szCs w:val="24"/>
          <w:lang w:eastAsia="lt-LT"/>
        </w:rPr>
      </w:pPr>
      <w:sdt>
        <w:sdtPr>
          <w:rPr>
            <w:szCs w:val="24"/>
            <w:lang w:eastAsia="lt-LT"/>
          </w:rPr>
          <w:id w:val="1623499709"/>
          <w14:checkbox>
            <w14:checked w14:val="0"/>
            <w14:checkedState w14:val="2612" w14:font="MS Gothic"/>
            <w14:uncheckedState w14:val="2610" w14:font="MS Gothic"/>
          </w14:checkbox>
        </w:sdtPr>
        <w:sdtContent>
          <w:r w:rsidR="006D714F" w:rsidRPr="00917599">
            <w:rPr>
              <w:rFonts w:ascii="MS Gothic" w:eastAsia="MS Gothic" w:hAnsi="MS Gothic"/>
              <w:szCs w:val="24"/>
              <w:lang w:eastAsia="lt-LT"/>
            </w:rPr>
            <w:t>☐</w:t>
          </w:r>
        </w:sdtContent>
      </w:sdt>
      <w:r w:rsidR="006D714F" w:rsidRPr="00917599">
        <w:rPr>
          <w:szCs w:val="24"/>
          <w:lang w:eastAsia="lt-LT"/>
        </w:rPr>
        <w:t xml:space="preserve"> </w:t>
      </w:r>
      <w:r w:rsidR="004F54D3" w:rsidRPr="00917599">
        <w:rPr>
          <w:szCs w:val="24"/>
          <w:lang w:eastAsia="lt-LT"/>
        </w:rPr>
        <w:t>Ne, nes dar neidentifikuoti duomenų subjektai, kurių asmens duomenų saugumas pažeistas</w:t>
      </w:r>
    </w:p>
    <w:p w14:paraId="23C5ED8E" w14:textId="77777777" w:rsidR="004F54D3" w:rsidRPr="00917599" w:rsidRDefault="004F54D3" w:rsidP="004F54D3">
      <w:pPr>
        <w:tabs>
          <w:tab w:val="left" w:pos="426"/>
        </w:tabs>
        <w:ind w:right="142"/>
        <w:jc w:val="both"/>
        <w:textAlignment w:val="center"/>
        <w:rPr>
          <w:szCs w:val="24"/>
          <w:lang w:eastAsia="lt-LT"/>
        </w:rPr>
      </w:pPr>
      <w:r w:rsidRPr="00917599">
        <w:rPr>
          <w:szCs w:val="24"/>
          <w:lang w:eastAsia="lt-LT"/>
        </w:rPr>
        <w:t>_____________________________________________________________________________</w:t>
      </w:r>
    </w:p>
    <w:p w14:paraId="7B371FF9" w14:textId="77777777" w:rsidR="004F54D3" w:rsidRPr="00917599" w:rsidRDefault="004F54D3" w:rsidP="004F54D3">
      <w:pPr>
        <w:tabs>
          <w:tab w:val="left" w:pos="426"/>
        </w:tabs>
        <w:ind w:right="142"/>
        <w:jc w:val="both"/>
        <w:textAlignment w:val="center"/>
        <w:rPr>
          <w:szCs w:val="24"/>
          <w:lang w:eastAsia="lt-LT"/>
        </w:rPr>
      </w:pPr>
      <w:r w:rsidRPr="00917599">
        <w:rPr>
          <w:szCs w:val="24"/>
          <w:lang w:eastAsia="lt-LT"/>
        </w:rPr>
        <w:t>_____________________________________________________________________________</w:t>
      </w:r>
    </w:p>
    <w:p w14:paraId="0CD286ED" w14:textId="77777777" w:rsidR="004F54D3" w:rsidRPr="00917599" w:rsidRDefault="004F54D3" w:rsidP="004F54D3">
      <w:pPr>
        <w:tabs>
          <w:tab w:val="left" w:pos="426"/>
        </w:tabs>
        <w:ind w:right="142"/>
        <w:jc w:val="both"/>
        <w:textAlignment w:val="center"/>
        <w:rPr>
          <w:szCs w:val="24"/>
          <w:lang w:eastAsia="lt-LT"/>
        </w:rPr>
      </w:pPr>
      <w:r w:rsidRPr="00917599">
        <w:rPr>
          <w:szCs w:val="24"/>
          <w:lang w:eastAsia="lt-LT"/>
        </w:rPr>
        <w:t>_____________________________________________________________________________</w:t>
      </w:r>
    </w:p>
    <w:p w14:paraId="038EE221" w14:textId="77777777" w:rsidR="004F54D3" w:rsidRPr="00917599" w:rsidRDefault="004F54D3" w:rsidP="004F54D3">
      <w:pPr>
        <w:tabs>
          <w:tab w:val="left" w:pos="142"/>
          <w:tab w:val="left" w:pos="426"/>
        </w:tabs>
        <w:ind w:right="142"/>
        <w:jc w:val="both"/>
        <w:textAlignment w:val="center"/>
        <w:rPr>
          <w:szCs w:val="24"/>
        </w:rPr>
      </w:pPr>
    </w:p>
    <w:p w14:paraId="1B85D007" w14:textId="77777777" w:rsidR="004F54D3" w:rsidRPr="00917599" w:rsidRDefault="004F54D3" w:rsidP="004F54D3">
      <w:pPr>
        <w:tabs>
          <w:tab w:val="left" w:pos="142"/>
          <w:tab w:val="left" w:pos="426"/>
        </w:tabs>
        <w:ind w:right="142"/>
        <w:jc w:val="both"/>
        <w:textAlignment w:val="center"/>
        <w:rPr>
          <w:szCs w:val="24"/>
          <w:lang w:eastAsia="lt-LT"/>
        </w:rPr>
      </w:pPr>
      <w:r w:rsidRPr="00917599">
        <w:rPr>
          <w:szCs w:val="24"/>
        </w:rPr>
        <w:t>5.3.</w:t>
      </w:r>
      <w:r w:rsidRPr="00917599">
        <w:rPr>
          <w:szCs w:val="24"/>
        </w:rPr>
        <w:tab/>
      </w:r>
      <w:r w:rsidRPr="00917599">
        <w:rPr>
          <w:szCs w:val="24"/>
          <w:lang w:eastAsia="lt-LT"/>
        </w:rPr>
        <w:t>Informacija, kuri buvo pateikta duomenų subjektams (gali būti pridėtas pranešimo duomenų subjektui kopija):</w:t>
      </w:r>
    </w:p>
    <w:p w14:paraId="778A4D51" w14:textId="77777777" w:rsidR="004F54D3" w:rsidRPr="00917599" w:rsidRDefault="004F54D3" w:rsidP="004F54D3">
      <w:pPr>
        <w:tabs>
          <w:tab w:val="left" w:pos="426"/>
        </w:tabs>
        <w:ind w:right="142"/>
        <w:jc w:val="both"/>
        <w:textAlignment w:val="center"/>
        <w:rPr>
          <w:szCs w:val="24"/>
          <w:lang w:eastAsia="lt-LT"/>
        </w:rPr>
      </w:pPr>
      <w:r w:rsidRPr="00917599">
        <w:rPr>
          <w:szCs w:val="24"/>
          <w:lang w:eastAsia="lt-LT"/>
        </w:rPr>
        <w:t>_____________________________________________________________________________</w:t>
      </w:r>
    </w:p>
    <w:p w14:paraId="0FC52626" w14:textId="77777777" w:rsidR="004F54D3" w:rsidRPr="00917599" w:rsidRDefault="004F54D3" w:rsidP="004F54D3">
      <w:pPr>
        <w:tabs>
          <w:tab w:val="left" w:pos="426"/>
        </w:tabs>
        <w:ind w:right="142"/>
        <w:jc w:val="both"/>
        <w:textAlignment w:val="center"/>
        <w:rPr>
          <w:szCs w:val="24"/>
          <w:u w:val="single"/>
          <w:lang w:eastAsia="lt-LT"/>
        </w:rPr>
      </w:pPr>
      <w:r w:rsidRPr="00917599">
        <w:rPr>
          <w:szCs w:val="24"/>
          <w:u w:val="single"/>
          <w:lang w:eastAsia="lt-LT"/>
        </w:rPr>
        <w:t>_____________________________________________________________________________</w:t>
      </w:r>
    </w:p>
    <w:p w14:paraId="19552DE3" w14:textId="77777777" w:rsidR="004F54D3" w:rsidRPr="00917599" w:rsidRDefault="004F54D3" w:rsidP="004F54D3">
      <w:pPr>
        <w:tabs>
          <w:tab w:val="left" w:pos="426"/>
        </w:tabs>
        <w:ind w:right="142"/>
        <w:jc w:val="both"/>
        <w:textAlignment w:val="center"/>
        <w:rPr>
          <w:szCs w:val="24"/>
          <w:lang w:eastAsia="lt-LT"/>
        </w:rPr>
      </w:pPr>
      <w:r w:rsidRPr="00917599">
        <w:rPr>
          <w:szCs w:val="24"/>
          <w:lang w:eastAsia="lt-LT"/>
        </w:rPr>
        <w:t>_____________________________________________________________________________</w:t>
      </w:r>
    </w:p>
    <w:p w14:paraId="73CE2C23" w14:textId="77777777" w:rsidR="004F54D3" w:rsidRPr="00917599" w:rsidRDefault="004F54D3" w:rsidP="004F54D3">
      <w:pPr>
        <w:tabs>
          <w:tab w:val="left" w:pos="142"/>
          <w:tab w:val="left" w:pos="426"/>
        </w:tabs>
        <w:ind w:right="142"/>
        <w:jc w:val="both"/>
        <w:textAlignment w:val="center"/>
        <w:rPr>
          <w:szCs w:val="24"/>
          <w:lang w:eastAsia="lt-LT"/>
        </w:rPr>
      </w:pPr>
    </w:p>
    <w:p w14:paraId="47803047" w14:textId="77777777" w:rsidR="004F54D3" w:rsidRPr="00917599" w:rsidRDefault="004F54D3" w:rsidP="004F54D3">
      <w:pPr>
        <w:tabs>
          <w:tab w:val="left" w:pos="142"/>
          <w:tab w:val="left" w:pos="426"/>
        </w:tabs>
        <w:ind w:left="360" w:right="142" w:hanging="360"/>
        <w:jc w:val="both"/>
        <w:textAlignment w:val="center"/>
        <w:rPr>
          <w:szCs w:val="24"/>
          <w:lang w:eastAsia="lt-LT"/>
        </w:rPr>
      </w:pPr>
      <w:r w:rsidRPr="00917599">
        <w:rPr>
          <w:szCs w:val="24"/>
        </w:rPr>
        <w:t>5.4.</w:t>
      </w:r>
      <w:r w:rsidRPr="00917599">
        <w:rPr>
          <w:szCs w:val="24"/>
        </w:rPr>
        <w:tab/>
      </w:r>
      <w:r w:rsidRPr="00917599">
        <w:rPr>
          <w:szCs w:val="24"/>
          <w:lang w:eastAsia="lt-LT"/>
        </w:rPr>
        <w:t xml:space="preserve"> Būdas, kokiu duomenų subjektai buvo informuoti:</w:t>
      </w:r>
    </w:p>
    <w:p w14:paraId="1BC8ED7C" w14:textId="77777777" w:rsidR="004F54D3" w:rsidRPr="00917599" w:rsidRDefault="004F54D3" w:rsidP="004F54D3">
      <w:pPr>
        <w:tabs>
          <w:tab w:val="left" w:pos="142"/>
          <w:tab w:val="left" w:pos="426"/>
        </w:tabs>
        <w:ind w:left="360" w:right="142"/>
        <w:jc w:val="both"/>
        <w:textAlignment w:val="center"/>
        <w:rPr>
          <w:szCs w:val="24"/>
        </w:rPr>
      </w:pPr>
    </w:p>
    <w:p w14:paraId="064B71C9" w14:textId="30065672" w:rsidR="004F54D3" w:rsidRPr="00917599" w:rsidRDefault="00000000" w:rsidP="004F54D3">
      <w:pPr>
        <w:tabs>
          <w:tab w:val="left" w:pos="142"/>
          <w:tab w:val="left" w:pos="426"/>
        </w:tabs>
        <w:ind w:right="142"/>
        <w:jc w:val="both"/>
        <w:textAlignment w:val="center"/>
        <w:rPr>
          <w:szCs w:val="24"/>
          <w:lang w:eastAsia="lt-LT"/>
        </w:rPr>
      </w:pPr>
      <w:sdt>
        <w:sdtPr>
          <w:rPr>
            <w:szCs w:val="24"/>
            <w:lang w:eastAsia="lt-LT"/>
          </w:rPr>
          <w:id w:val="2136667800"/>
          <w14:checkbox>
            <w14:checked w14:val="0"/>
            <w14:checkedState w14:val="2612" w14:font="MS Gothic"/>
            <w14:uncheckedState w14:val="2610" w14:font="MS Gothic"/>
          </w14:checkbox>
        </w:sdtPr>
        <w:sdtContent>
          <w:r w:rsidR="006D714F" w:rsidRPr="00917599">
            <w:rPr>
              <w:rFonts w:ascii="MS Gothic" w:eastAsia="MS Gothic" w:hAnsi="MS Gothic"/>
              <w:szCs w:val="24"/>
              <w:lang w:eastAsia="lt-LT"/>
            </w:rPr>
            <w:t>☐</w:t>
          </w:r>
        </w:sdtContent>
      </w:sdt>
      <w:r w:rsidR="006D714F" w:rsidRPr="00917599">
        <w:rPr>
          <w:szCs w:val="24"/>
          <w:lang w:eastAsia="lt-LT"/>
        </w:rPr>
        <w:t xml:space="preserve"> </w:t>
      </w:r>
      <w:r w:rsidR="004F54D3" w:rsidRPr="00917599">
        <w:rPr>
          <w:szCs w:val="24"/>
          <w:lang w:eastAsia="lt-LT"/>
        </w:rPr>
        <w:t>Paštu</w:t>
      </w:r>
    </w:p>
    <w:p w14:paraId="1758E74A" w14:textId="7E2F2562" w:rsidR="004F54D3" w:rsidRPr="00917599" w:rsidRDefault="00000000" w:rsidP="004F54D3">
      <w:pPr>
        <w:tabs>
          <w:tab w:val="left" w:pos="142"/>
          <w:tab w:val="left" w:pos="426"/>
        </w:tabs>
        <w:ind w:right="142"/>
        <w:jc w:val="both"/>
        <w:textAlignment w:val="center"/>
        <w:rPr>
          <w:szCs w:val="24"/>
          <w:lang w:eastAsia="lt-LT"/>
        </w:rPr>
      </w:pPr>
      <w:sdt>
        <w:sdtPr>
          <w:rPr>
            <w:szCs w:val="24"/>
            <w:lang w:eastAsia="lt-LT"/>
          </w:rPr>
          <w:id w:val="-348338462"/>
          <w14:checkbox>
            <w14:checked w14:val="0"/>
            <w14:checkedState w14:val="2612" w14:font="MS Gothic"/>
            <w14:uncheckedState w14:val="2610" w14:font="MS Gothic"/>
          </w14:checkbox>
        </w:sdtPr>
        <w:sdtContent>
          <w:r w:rsidR="006D714F" w:rsidRPr="00917599">
            <w:rPr>
              <w:rFonts w:ascii="MS Gothic" w:eastAsia="MS Gothic" w:hAnsi="MS Gothic"/>
              <w:szCs w:val="24"/>
              <w:lang w:eastAsia="lt-LT"/>
            </w:rPr>
            <w:t>☐</w:t>
          </w:r>
        </w:sdtContent>
      </w:sdt>
      <w:r w:rsidR="006D714F" w:rsidRPr="00917599">
        <w:rPr>
          <w:szCs w:val="24"/>
          <w:lang w:eastAsia="lt-LT"/>
        </w:rPr>
        <w:t xml:space="preserve"> </w:t>
      </w:r>
      <w:r w:rsidR="004F54D3" w:rsidRPr="00917599">
        <w:rPr>
          <w:szCs w:val="24"/>
          <w:lang w:eastAsia="lt-LT"/>
        </w:rPr>
        <w:t>Elektroniniu paštu</w:t>
      </w:r>
    </w:p>
    <w:p w14:paraId="48ADCF5C" w14:textId="71BA15DD" w:rsidR="004F54D3" w:rsidRPr="00917599" w:rsidRDefault="00000000" w:rsidP="004F54D3">
      <w:pPr>
        <w:tabs>
          <w:tab w:val="left" w:pos="142"/>
          <w:tab w:val="left" w:pos="426"/>
        </w:tabs>
        <w:ind w:right="142"/>
        <w:jc w:val="both"/>
        <w:textAlignment w:val="center"/>
        <w:rPr>
          <w:szCs w:val="24"/>
          <w:lang w:eastAsia="lt-LT"/>
        </w:rPr>
      </w:pPr>
      <w:sdt>
        <w:sdtPr>
          <w:rPr>
            <w:szCs w:val="24"/>
            <w:lang w:eastAsia="lt-LT"/>
          </w:rPr>
          <w:id w:val="-1514595319"/>
          <w14:checkbox>
            <w14:checked w14:val="0"/>
            <w14:checkedState w14:val="2612" w14:font="MS Gothic"/>
            <w14:uncheckedState w14:val="2610" w14:font="MS Gothic"/>
          </w14:checkbox>
        </w:sdtPr>
        <w:sdtContent>
          <w:r w:rsidR="006D714F" w:rsidRPr="00917599">
            <w:rPr>
              <w:rFonts w:ascii="MS Gothic" w:eastAsia="MS Gothic" w:hAnsi="MS Gothic"/>
              <w:szCs w:val="24"/>
              <w:lang w:eastAsia="lt-LT"/>
            </w:rPr>
            <w:t>☐</w:t>
          </w:r>
        </w:sdtContent>
      </w:sdt>
      <w:r w:rsidR="006D714F" w:rsidRPr="00917599">
        <w:rPr>
          <w:szCs w:val="24"/>
          <w:lang w:eastAsia="lt-LT"/>
        </w:rPr>
        <w:t xml:space="preserve"> </w:t>
      </w:r>
      <w:r w:rsidR="004F54D3" w:rsidRPr="00917599">
        <w:rPr>
          <w:szCs w:val="24"/>
          <w:lang w:eastAsia="lt-LT"/>
        </w:rPr>
        <w:t>Kitu būdu __________________________________________________________________</w:t>
      </w:r>
    </w:p>
    <w:p w14:paraId="4EF8CF38" w14:textId="77777777" w:rsidR="004F54D3" w:rsidRPr="00917599" w:rsidRDefault="004F54D3" w:rsidP="004F54D3">
      <w:pPr>
        <w:tabs>
          <w:tab w:val="left" w:pos="142"/>
          <w:tab w:val="left" w:pos="426"/>
        </w:tabs>
        <w:ind w:right="142"/>
        <w:jc w:val="both"/>
        <w:textAlignment w:val="center"/>
        <w:rPr>
          <w:szCs w:val="24"/>
        </w:rPr>
      </w:pPr>
    </w:p>
    <w:p w14:paraId="3A32662B" w14:textId="77777777" w:rsidR="004F54D3" w:rsidRPr="00917599" w:rsidRDefault="004F54D3" w:rsidP="004F54D3">
      <w:pPr>
        <w:tabs>
          <w:tab w:val="left" w:pos="142"/>
          <w:tab w:val="left" w:pos="426"/>
        </w:tabs>
        <w:ind w:left="360" w:right="142" w:hanging="360"/>
        <w:jc w:val="both"/>
        <w:textAlignment w:val="center"/>
        <w:rPr>
          <w:szCs w:val="24"/>
          <w:lang w:eastAsia="lt-LT"/>
        </w:rPr>
      </w:pPr>
      <w:r w:rsidRPr="00917599">
        <w:rPr>
          <w:szCs w:val="24"/>
        </w:rPr>
        <w:t>5.5.</w:t>
      </w:r>
      <w:r w:rsidRPr="00917599">
        <w:rPr>
          <w:szCs w:val="24"/>
        </w:rPr>
        <w:tab/>
      </w:r>
      <w:r w:rsidRPr="00917599">
        <w:rPr>
          <w:szCs w:val="24"/>
          <w:lang w:eastAsia="lt-LT"/>
        </w:rPr>
        <w:t xml:space="preserve"> Informuotų duomenų subjektų skaičius ___________________________________________</w:t>
      </w:r>
    </w:p>
    <w:p w14:paraId="3A865CC2" w14:textId="77777777" w:rsidR="004F54D3" w:rsidRPr="00917599" w:rsidRDefault="004F54D3" w:rsidP="004F54D3">
      <w:pPr>
        <w:tabs>
          <w:tab w:val="left" w:pos="142"/>
          <w:tab w:val="left" w:pos="426"/>
        </w:tabs>
        <w:ind w:left="360" w:right="142"/>
        <w:jc w:val="both"/>
        <w:textAlignment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4F54D3" w:rsidRPr="00917599" w14:paraId="7A811BB5" w14:textId="77777777" w:rsidTr="003710A3">
        <w:tc>
          <w:tcPr>
            <w:tcW w:w="9016" w:type="dxa"/>
            <w:shd w:val="clear" w:color="auto" w:fill="D9D9D9" w:themeFill="background1" w:themeFillShade="D9"/>
          </w:tcPr>
          <w:p w14:paraId="4FA14FD9" w14:textId="77777777" w:rsidR="004F54D3" w:rsidRPr="00917599" w:rsidRDefault="004F54D3" w:rsidP="003710A3">
            <w:pPr>
              <w:tabs>
                <w:tab w:val="left" w:pos="0"/>
                <w:tab w:val="left" w:pos="142"/>
                <w:tab w:val="left" w:pos="313"/>
              </w:tabs>
              <w:ind w:right="142"/>
              <w:jc w:val="both"/>
              <w:textAlignment w:val="center"/>
              <w:rPr>
                <w:szCs w:val="24"/>
              </w:rPr>
            </w:pPr>
            <w:r w:rsidRPr="00917599">
              <w:rPr>
                <w:szCs w:val="24"/>
              </w:rPr>
              <w:t>6.</w:t>
            </w:r>
            <w:r w:rsidRPr="00917599">
              <w:rPr>
                <w:szCs w:val="24"/>
              </w:rPr>
              <w:tab/>
              <w:t>Asmuo galintis suteikti daugiau informacijos apie asmens duomenų saugumo pažeidimą (duomenų apsaugos pareigūnas ar kitas kontaktinis asmuo)</w:t>
            </w:r>
            <w:r w:rsidRPr="00917599">
              <w:rPr>
                <w:szCs w:val="24"/>
                <w:vertAlign w:val="superscript"/>
              </w:rPr>
              <w:footnoteReference w:id="16"/>
            </w:r>
          </w:p>
        </w:tc>
      </w:tr>
    </w:tbl>
    <w:p w14:paraId="4610F3D4" w14:textId="77777777" w:rsidR="004F54D3" w:rsidRPr="00917599" w:rsidRDefault="004F54D3" w:rsidP="004F54D3">
      <w:pPr>
        <w:tabs>
          <w:tab w:val="left" w:pos="142"/>
          <w:tab w:val="left" w:pos="426"/>
        </w:tabs>
        <w:ind w:right="142"/>
        <w:jc w:val="both"/>
        <w:textAlignment w:val="center"/>
        <w:rPr>
          <w:szCs w:val="24"/>
          <w:lang w:eastAsia="lt-LT"/>
        </w:rPr>
      </w:pPr>
    </w:p>
    <w:p w14:paraId="1366D646" w14:textId="77777777" w:rsidR="004F54D3" w:rsidRPr="00917599" w:rsidRDefault="004F54D3" w:rsidP="004F54D3">
      <w:pPr>
        <w:tabs>
          <w:tab w:val="left" w:pos="142"/>
          <w:tab w:val="left" w:pos="426"/>
        </w:tabs>
        <w:ind w:left="360" w:right="142" w:hanging="360"/>
        <w:jc w:val="both"/>
        <w:textAlignment w:val="center"/>
        <w:rPr>
          <w:szCs w:val="24"/>
          <w:lang w:eastAsia="lt-LT"/>
        </w:rPr>
      </w:pPr>
      <w:r w:rsidRPr="00917599">
        <w:rPr>
          <w:szCs w:val="24"/>
        </w:rPr>
        <w:t>6.1.</w:t>
      </w:r>
      <w:r w:rsidRPr="00917599">
        <w:rPr>
          <w:szCs w:val="24"/>
        </w:rPr>
        <w:tab/>
      </w:r>
      <w:r w:rsidRPr="00917599">
        <w:rPr>
          <w:szCs w:val="24"/>
          <w:lang w:eastAsia="lt-LT"/>
        </w:rPr>
        <w:t xml:space="preserve"> Vardas ir pavardė ____________________________________________________________</w:t>
      </w:r>
    </w:p>
    <w:p w14:paraId="6B36EF21" w14:textId="77777777" w:rsidR="004F54D3" w:rsidRPr="00917599" w:rsidRDefault="004F54D3" w:rsidP="004F54D3">
      <w:pPr>
        <w:tabs>
          <w:tab w:val="left" w:pos="142"/>
          <w:tab w:val="left" w:pos="426"/>
        </w:tabs>
        <w:ind w:left="360" w:right="142"/>
        <w:jc w:val="both"/>
        <w:textAlignment w:val="center"/>
        <w:rPr>
          <w:szCs w:val="24"/>
        </w:rPr>
      </w:pPr>
    </w:p>
    <w:p w14:paraId="3580AB91" w14:textId="77777777" w:rsidR="004F54D3" w:rsidRPr="00917599" w:rsidRDefault="004F54D3" w:rsidP="004F54D3">
      <w:pPr>
        <w:tabs>
          <w:tab w:val="left" w:pos="142"/>
          <w:tab w:val="left" w:pos="426"/>
        </w:tabs>
        <w:ind w:left="360" w:right="142" w:hanging="360"/>
        <w:jc w:val="both"/>
        <w:textAlignment w:val="center"/>
        <w:rPr>
          <w:szCs w:val="24"/>
          <w:lang w:eastAsia="lt-LT"/>
        </w:rPr>
      </w:pPr>
      <w:r w:rsidRPr="00917599">
        <w:rPr>
          <w:szCs w:val="24"/>
        </w:rPr>
        <w:t>6.2.</w:t>
      </w:r>
      <w:r w:rsidRPr="00917599">
        <w:rPr>
          <w:szCs w:val="24"/>
        </w:rPr>
        <w:tab/>
      </w:r>
      <w:r w:rsidRPr="00917599">
        <w:rPr>
          <w:szCs w:val="24"/>
          <w:lang w:eastAsia="lt-LT"/>
        </w:rPr>
        <w:t xml:space="preserve"> Telefono ryšio numeris _______________________________________________________</w:t>
      </w:r>
    </w:p>
    <w:p w14:paraId="2442A6C7" w14:textId="77777777" w:rsidR="004F54D3" w:rsidRPr="00917599" w:rsidRDefault="004F54D3" w:rsidP="004F54D3">
      <w:pPr>
        <w:ind w:left="720"/>
        <w:rPr>
          <w:szCs w:val="24"/>
        </w:rPr>
      </w:pPr>
    </w:p>
    <w:p w14:paraId="2C04F69D" w14:textId="77777777" w:rsidR="004F54D3" w:rsidRPr="00917599" w:rsidRDefault="004F54D3" w:rsidP="004F54D3">
      <w:pPr>
        <w:tabs>
          <w:tab w:val="left" w:pos="142"/>
          <w:tab w:val="left" w:pos="426"/>
        </w:tabs>
        <w:ind w:left="360" w:right="142" w:hanging="360"/>
        <w:jc w:val="both"/>
        <w:textAlignment w:val="center"/>
        <w:rPr>
          <w:szCs w:val="24"/>
          <w:lang w:eastAsia="lt-LT"/>
        </w:rPr>
      </w:pPr>
      <w:r w:rsidRPr="00917599">
        <w:rPr>
          <w:szCs w:val="24"/>
        </w:rPr>
        <w:t>6.3.</w:t>
      </w:r>
      <w:r w:rsidRPr="00917599">
        <w:rPr>
          <w:szCs w:val="24"/>
        </w:rPr>
        <w:tab/>
      </w:r>
      <w:r w:rsidRPr="00917599">
        <w:rPr>
          <w:szCs w:val="24"/>
          <w:lang w:eastAsia="lt-LT"/>
        </w:rPr>
        <w:t xml:space="preserve"> Elektroninio pašto adresas _____________________________________________________</w:t>
      </w:r>
    </w:p>
    <w:p w14:paraId="5575A21A" w14:textId="77777777" w:rsidR="004F54D3" w:rsidRPr="00917599" w:rsidRDefault="004F54D3" w:rsidP="004F54D3">
      <w:pPr>
        <w:ind w:left="720"/>
        <w:rPr>
          <w:szCs w:val="24"/>
        </w:rPr>
      </w:pPr>
    </w:p>
    <w:p w14:paraId="1CD89AB6" w14:textId="77777777" w:rsidR="004F54D3" w:rsidRPr="00917599" w:rsidRDefault="004F54D3" w:rsidP="004F54D3">
      <w:pPr>
        <w:tabs>
          <w:tab w:val="left" w:pos="142"/>
          <w:tab w:val="left" w:pos="426"/>
        </w:tabs>
        <w:ind w:left="360" w:right="142" w:hanging="360"/>
        <w:jc w:val="both"/>
        <w:textAlignment w:val="center"/>
        <w:rPr>
          <w:szCs w:val="24"/>
          <w:lang w:eastAsia="lt-LT"/>
        </w:rPr>
      </w:pPr>
      <w:r w:rsidRPr="00917599">
        <w:rPr>
          <w:szCs w:val="24"/>
        </w:rPr>
        <w:t>6.4.</w:t>
      </w:r>
      <w:r w:rsidRPr="00917599">
        <w:rPr>
          <w:szCs w:val="24"/>
        </w:rPr>
        <w:tab/>
      </w:r>
      <w:r w:rsidRPr="00917599">
        <w:rPr>
          <w:szCs w:val="24"/>
          <w:lang w:eastAsia="lt-LT"/>
        </w:rPr>
        <w:t xml:space="preserve"> Pareigos ___________________________________________________________________</w:t>
      </w:r>
    </w:p>
    <w:p w14:paraId="3CB3F4BC" w14:textId="77777777" w:rsidR="004F54D3" w:rsidRPr="00917599" w:rsidRDefault="004F54D3" w:rsidP="004F54D3">
      <w:pPr>
        <w:ind w:left="720"/>
        <w:rPr>
          <w:szCs w:val="24"/>
        </w:rPr>
      </w:pPr>
    </w:p>
    <w:p w14:paraId="5EC0A81C" w14:textId="77777777" w:rsidR="004F54D3" w:rsidRPr="00917599" w:rsidRDefault="004F54D3" w:rsidP="004F54D3">
      <w:pPr>
        <w:tabs>
          <w:tab w:val="left" w:pos="142"/>
          <w:tab w:val="left" w:pos="426"/>
        </w:tabs>
        <w:ind w:left="360" w:right="142" w:hanging="360"/>
        <w:jc w:val="both"/>
        <w:textAlignment w:val="center"/>
        <w:rPr>
          <w:szCs w:val="24"/>
          <w:lang w:eastAsia="lt-LT"/>
        </w:rPr>
      </w:pPr>
      <w:r w:rsidRPr="00917599">
        <w:rPr>
          <w:szCs w:val="24"/>
        </w:rPr>
        <w:t>6.5.</w:t>
      </w:r>
      <w:r w:rsidRPr="00917599">
        <w:rPr>
          <w:szCs w:val="24"/>
        </w:rPr>
        <w:tab/>
      </w:r>
      <w:r w:rsidRPr="00917599">
        <w:rPr>
          <w:szCs w:val="24"/>
          <w:lang w:eastAsia="lt-LT"/>
        </w:rPr>
        <w:t xml:space="preserve"> Darbovietės pavadinimas ir adresas ______________________________________________</w:t>
      </w:r>
    </w:p>
    <w:p w14:paraId="1FFE35E1" w14:textId="77777777" w:rsidR="004F54D3" w:rsidRPr="00917599" w:rsidRDefault="004F54D3" w:rsidP="004F54D3">
      <w:pPr>
        <w:tabs>
          <w:tab w:val="left" w:pos="426"/>
        </w:tabs>
        <w:ind w:right="142"/>
        <w:jc w:val="both"/>
        <w:textAlignment w:val="center"/>
        <w:rPr>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4F54D3" w:rsidRPr="00917599" w14:paraId="3AA870CF" w14:textId="77777777" w:rsidTr="003710A3">
        <w:tc>
          <w:tcPr>
            <w:tcW w:w="9016" w:type="dxa"/>
            <w:shd w:val="clear" w:color="auto" w:fill="D9D9D9" w:themeFill="background1" w:themeFillShade="D9"/>
          </w:tcPr>
          <w:p w14:paraId="7665CE4E" w14:textId="36EC1AA4" w:rsidR="004F54D3" w:rsidRPr="00917599" w:rsidRDefault="004F54D3" w:rsidP="003710A3">
            <w:pPr>
              <w:tabs>
                <w:tab w:val="left" w:pos="0"/>
                <w:tab w:val="left" w:pos="313"/>
              </w:tabs>
              <w:ind w:right="142"/>
              <w:jc w:val="both"/>
              <w:textAlignment w:val="center"/>
              <w:rPr>
                <w:szCs w:val="24"/>
              </w:rPr>
            </w:pPr>
            <w:r w:rsidRPr="00917599">
              <w:rPr>
                <w:szCs w:val="24"/>
              </w:rPr>
              <w:t>7.</w:t>
            </w:r>
            <w:r w:rsidRPr="00917599">
              <w:rPr>
                <w:szCs w:val="24"/>
              </w:rPr>
              <w:tab/>
              <w:t>Pranešimo Valstybinei duomenų apsaugos inspekcijai pateikimo vėlavimo priežastys</w:t>
            </w:r>
          </w:p>
        </w:tc>
      </w:tr>
    </w:tbl>
    <w:p w14:paraId="6AFC9362" w14:textId="77777777" w:rsidR="004F54D3" w:rsidRPr="00917599" w:rsidRDefault="004F54D3" w:rsidP="004F54D3">
      <w:pPr>
        <w:tabs>
          <w:tab w:val="left" w:pos="426"/>
        </w:tabs>
        <w:ind w:right="142"/>
        <w:jc w:val="both"/>
        <w:textAlignment w:val="center"/>
        <w:rPr>
          <w:szCs w:val="24"/>
          <w:u w:val="single"/>
          <w:lang w:eastAsia="lt-LT"/>
        </w:rPr>
      </w:pPr>
      <w:r w:rsidRPr="00917599">
        <w:rPr>
          <w:szCs w:val="24"/>
          <w:u w:val="single"/>
          <w:lang w:eastAsia="lt-LT"/>
        </w:rPr>
        <w:t>_____________________________________________________________________________</w:t>
      </w:r>
    </w:p>
    <w:p w14:paraId="76AEFCCD" w14:textId="77777777" w:rsidR="004F54D3" w:rsidRPr="00917599" w:rsidRDefault="004F54D3" w:rsidP="004F54D3">
      <w:pPr>
        <w:tabs>
          <w:tab w:val="left" w:pos="426"/>
        </w:tabs>
        <w:ind w:right="142"/>
        <w:jc w:val="both"/>
        <w:textAlignment w:val="center"/>
        <w:rPr>
          <w:szCs w:val="24"/>
          <w:lang w:eastAsia="lt-LT"/>
        </w:rPr>
      </w:pPr>
      <w:r w:rsidRPr="00917599">
        <w:rPr>
          <w:szCs w:val="24"/>
          <w:lang w:eastAsia="lt-LT"/>
        </w:rPr>
        <w:t>_____________________________________________________________________________</w:t>
      </w:r>
    </w:p>
    <w:p w14:paraId="32253B63" w14:textId="77777777" w:rsidR="004F54D3" w:rsidRPr="00917599" w:rsidRDefault="004F54D3" w:rsidP="004F54D3">
      <w:pPr>
        <w:tabs>
          <w:tab w:val="left" w:pos="426"/>
        </w:tabs>
        <w:ind w:right="142"/>
        <w:jc w:val="both"/>
        <w:textAlignment w:val="center"/>
        <w:rPr>
          <w:szCs w:val="24"/>
          <w:lang w:eastAsia="lt-LT"/>
        </w:rPr>
      </w:pPr>
      <w:r w:rsidRPr="00917599">
        <w:rPr>
          <w:szCs w:val="24"/>
          <w:lang w:eastAsia="lt-LT"/>
        </w:rPr>
        <w:t>_____________________________________________________________________________</w:t>
      </w:r>
    </w:p>
    <w:p w14:paraId="596402A1" w14:textId="77777777" w:rsidR="004F54D3" w:rsidRPr="00917599" w:rsidRDefault="004F54D3" w:rsidP="004F54D3">
      <w:pPr>
        <w:tabs>
          <w:tab w:val="left" w:pos="426"/>
        </w:tabs>
        <w:ind w:right="142"/>
        <w:jc w:val="both"/>
        <w:textAlignment w:val="center"/>
        <w:rPr>
          <w:szCs w:val="24"/>
          <w:u w:val="single"/>
          <w:lang w:eastAsia="lt-LT"/>
        </w:rPr>
      </w:pPr>
      <w:r w:rsidRPr="00917599">
        <w:rPr>
          <w:szCs w:val="24"/>
          <w:u w:val="single"/>
          <w:lang w:eastAsia="lt-LT"/>
        </w:rPr>
        <w:t>_____________________________________________________________________________</w:t>
      </w:r>
    </w:p>
    <w:p w14:paraId="6CC5C722" w14:textId="77777777" w:rsidR="004F54D3" w:rsidRPr="00917599" w:rsidRDefault="004F54D3" w:rsidP="004F54D3">
      <w:pPr>
        <w:tabs>
          <w:tab w:val="left" w:pos="426"/>
        </w:tabs>
        <w:ind w:right="142"/>
        <w:jc w:val="both"/>
        <w:textAlignment w:val="center"/>
        <w:rPr>
          <w:szCs w:val="24"/>
          <w:lang w:eastAsia="lt-LT"/>
        </w:rPr>
      </w:pPr>
      <w:r w:rsidRPr="00917599">
        <w:rPr>
          <w:szCs w:val="24"/>
          <w:lang w:eastAsia="lt-LT"/>
        </w:rPr>
        <w:t>_____________________________________________________________________________</w:t>
      </w:r>
    </w:p>
    <w:p w14:paraId="7A754BB9" w14:textId="77777777" w:rsidR="004F54D3" w:rsidRPr="00917599" w:rsidRDefault="004F54D3" w:rsidP="004F54D3">
      <w:pPr>
        <w:tabs>
          <w:tab w:val="left" w:pos="426"/>
        </w:tabs>
        <w:ind w:right="142"/>
        <w:jc w:val="both"/>
        <w:textAlignment w:val="center"/>
        <w:rPr>
          <w:szCs w:val="24"/>
          <w:lang w:eastAsia="lt-LT"/>
        </w:rPr>
      </w:pPr>
      <w:r w:rsidRPr="00917599">
        <w:rPr>
          <w:szCs w:val="24"/>
          <w:lang w:eastAsia="lt-LT"/>
        </w:rPr>
        <w:t>_____________________________________________________________________________</w:t>
      </w:r>
    </w:p>
    <w:p w14:paraId="00E6F976" w14:textId="77777777" w:rsidR="004F54D3" w:rsidRPr="00917599" w:rsidRDefault="004F54D3" w:rsidP="004F54D3">
      <w:pPr>
        <w:tabs>
          <w:tab w:val="left" w:pos="426"/>
        </w:tabs>
        <w:ind w:right="-46"/>
        <w:jc w:val="both"/>
        <w:textAlignment w:val="center"/>
        <w:rPr>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4F54D3" w:rsidRPr="00917599" w14:paraId="7BC6C6A7" w14:textId="77777777" w:rsidTr="003710A3">
        <w:tc>
          <w:tcPr>
            <w:tcW w:w="9016" w:type="dxa"/>
            <w:shd w:val="clear" w:color="auto" w:fill="D9D9D9" w:themeFill="background1" w:themeFillShade="D9"/>
          </w:tcPr>
          <w:p w14:paraId="37FCE415" w14:textId="77777777" w:rsidR="004F54D3" w:rsidRPr="00917599" w:rsidRDefault="004F54D3" w:rsidP="003710A3">
            <w:pPr>
              <w:tabs>
                <w:tab w:val="left" w:pos="426"/>
              </w:tabs>
              <w:ind w:left="360" w:right="-46" w:hanging="360"/>
              <w:jc w:val="both"/>
              <w:textAlignment w:val="center"/>
              <w:rPr>
                <w:szCs w:val="24"/>
              </w:rPr>
            </w:pPr>
            <w:r w:rsidRPr="00917599">
              <w:rPr>
                <w:szCs w:val="24"/>
              </w:rPr>
              <w:t>8.</w:t>
            </w:r>
            <w:r w:rsidRPr="00917599">
              <w:rPr>
                <w:szCs w:val="24"/>
              </w:rPr>
              <w:tab/>
              <w:t>Kita reikšminga informacija</w:t>
            </w:r>
          </w:p>
        </w:tc>
      </w:tr>
    </w:tbl>
    <w:p w14:paraId="13BFF5D9" w14:textId="77777777" w:rsidR="004F54D3" w:rsidRPr="00917599" w:rsidRDefault="004F54D3" w:rsidP="004F54D3">
      <w:pPr>
        <w:tabs>
          <w:tab w:val="left" w:pos="426"/>
        </w:tabs>
        <w:ind w:right="142"/>
        <w:jc w:val="both"/>
        <w:textAlignment w:val="center"/>
        <w:rPr>
          <w:szCs w:val="24"/>
          <w:u w:val="single"/>
          <w:lang w:eastAsia="lt-LT"/>
        </w:rPr>
      </w:pPr>
      <w:r w:rsidRPr="00917599">
        <w:rPr>
          <w:szCs w:val="24"/>
          <w:u w:val="single"/>
          <w:lang w:eastAsia="lt-LT"/>
        </w:rPr>
        <w:t>_____________________________________________________________________________</w:t>
      </w:r>
    </w:p>
    <w:p w14:paraId="46473F01" w14:textId="77777777" w:rsidR="004F54D3" w:rsidRPr="00917599" w:rsidRDefault="004F54D3" w:rsidP="004F54D3">
      <w:pPr>
        <w:tabs>
          <w:tab w:val="left" w:pos="426"/>
        </w:tabs>
        <w:ind w:right="142"/>
        <w:jc w:val="both"/>
        <w:textAlignment w:val="center"/>
        <w:rPr>
          <w:szCs w:val="24"/>
          <w:lang w:eastAsia="lt-LT"/>
        </w:rPr>
      </w:pPr>
      <w:r w:rsidRPr="00917599">
        <w:rPr>
          <w:szCs w:val="24"/>
          <w:lang w:eastAsia="lt-LT"/>
        </w:rPr>
        <w:t>_____________________________________________________________________________</w:t>
      </w:r>
    </w:p>
    <w:p w14:paraId="3648D38B" w14:textId="77777777" w:rsidR="004F54D3" w:rsidRPr="00917599" w:rsidRDefault="004F54D3" w:rsidP="004F54D3">
      <w:pPr>
        <w:tabs>
          <w:tab w:val="left" w:pos="426"/>
        </w:tabs>
        <w:ind w:right="142"/>
        <w:jc w:val="both"/>
        <w:textAlignment w:val="center"/>
        <w:rPr>
          <w:szCs w:val="24"/>
          <w:lang w:eastAsia="lt-LT"/>
        </w:rPr>
      </w:pPr>
      <w:r w:rsidRPr="00917599">
        <w:rPr>
          <w:szCs w:val="24"/>
          <w:lang w:eastAsia="lt-LT"/>
        </w:rPr>
        <w:t>_____________________________________________________________________________</w:t>
      </w:r>
    </w:p>
    <w:p w14:paraId="22E84E98" w14:textId="77777777" w:rsidR="004F54D3" w:rsidRPr="00917599" w:rsidRDefault="004F54D3" w:rsidP="004F54D3">
      <w:pPr>
        <w:tabs>
          <w:tab w:val="left" w:pos="426"/>
        </w:tabs>
        <w:ind w:right="142"/>
        <w:jc w:val="both"/>
        <w:textAlignment w:val="center"/>
        <w:rPr>
          <w:szCs w:val="24"/>
          <w:lang w:eastAsia="lt-LT"/>
        </w:rPr>
      </w:pPr>
      <w:r w:rsidRPr="00917599">
        <w:rPr>
          <w:szCs w:val="24"/>
          <w:lang w:eastAsia="lt-LT"/>
        </w:rPr>
        <w:t>_____________________________________________________________________________</w:t>
      </w:r>
    </w:p>
    <w:p w14:paraId="451BE18E" w14:textId="77777777" w:rsidR="004F54D3" w:rsidRPr="00917599" w:rsidRDefault="004F54D3" w:rsidP="004F54D3">
      <w:pPr>
        <w:tabs>
          <w:tab w:val="left" w:pos="426"/>
        </w:tabs>
        <w:ind w:right="142"/>
        <w:jc w:val="both"/>
        <w:textAlignment w:val="center"/>
        <w:rPr>
          <w:szCs w:val="24"/>
          <w:u w:val="single"/>
          <w:lang w:eastAsia="lt-LT"/>
        </w:rPr>
      </w:pPr>
      <w:r w:rsidRPr="00917599">
        <w:rPr>
          <w:szCs w:val="24"/>
          <w:u w:val="single"/>
          <w:lang w:eastAsia="lt-LT"/>
        </w:rPr>
        <w:t>_____________________________________________________________________________</w:t>
      </w:r>
    </w:p>
    <w:p w14:paraId="59A8D13D" w14:textId="77777777" w:rsidR="004F54D3" w:rsidRPr="00917599" w:rsidRDefault="004F54D3" w:rsidP="004F54D3">
      <w:pPr>
        <w:tabs>
          <w:tab w:val="left" w:pos="426"/>
        </w:tabs>
        <w:ind w:right="142"/>
        <w:jc w:val="both"/>
        <w:textAlignment w:val="center"/>
        <w:rPr>
          <w:szCs w:val="24"/>
          <w:lang w:eastAsia="lt-LT"/>
        </w:rPr>
      </w:pPr>
      <w:r w:rsidRPr="00917599">
        <w:rPr>
          <w:szCs w:val="24"/>
          <w:lang w:eastAsia="lt-LT"/>
        </w:rPr>
        <w:t>_____________________________________________________________________________</w:t>
      </w:r>
    </w:p>
    <w:p w14:paraId="3C6FE408" w14:textId="77777777" w:rsidR="004F54D3" w:rsidRPr="00917599" w:rsidRDefault="004F54D3" w:rsidP="004F54D3">
      <w:pPr>
        <w:tabs>
          <w:tab w:val="left" w:pos="142"/>
          <w:tab w:val="left" w:pos="426"/>
        </w:tabs>
        <w:ind w:right="142"/>
        <w:jc w:val="both"/>
        <w:textAlignment w:val="center"/>
        <w:rPr>
          <w:szCs w:val="24"/>
          <w:lang w:eastAsia="lt-LT"/>
        </w:rPr>
      </w:pPr>
    </w:p>
    <w:p w14:paraId="2B8BDCB3" w14:textId="77777777" w:rsidR="004F54D3" w:rsidRPr="00917599" w:rsidRDefault="004F54D3" w:rsidP="004F54D3">
      <w:pPr>
        <w:tabs>
          <w:tab w:val="left" w:pos="142"/>
          <w:tab w:val="left" w:pos="426"/>
        </w:tabs>
        <w:ind w:right="142"/>
        <w:jc w:val="both"/>
        <w:textAlignment w:val="center"/>
        <w:rPr>
          <w:szCs w:val="24"/>
          <w:lang w:eastAsia="lt-LT"/>
        </w:rPr>
      </w:pPr>
    </w:p>
    <w:tbl>
      <w:tblPr>
        <w:tblW w:w="0" w:type="auto"/>
        <w:shd w:val="clear" w:color="auto" w:fill="FFFFFF"/>
        <w:tblLook w:val="01E0" w:firstRow="1" w:lastRow="1" w:firstColumn="1" w:lastColumn="1" w:noHBand="0" w:noVBand="0"/>
      </w:tblPr>
      <w:tblGrid>
        <w:gridCol w:w="2277"/>
        <w:gridCol w:w="757"/>
        <w:gridCol w:w="2218"/>
        <w:gridCol w:w="795"/>
        <w:gridCol w:w="2979"/>
      </w:tblGrid>
      <w:tr w:rsidR="004F54D3" w:rsidRPr="00917599" w14:paraId="75473471" w14:textId="77777777" w:rsidTr="003710A3">
        <w:tc>
          <w:tcPr>
            <w:tcW w:w="2277" w:type="dxa"/>
            <w:tcBorders>
              <w:top w:val="single" w:sz="4" w:space="0" w:color="auto"/>
            </w:tcBorders>
            <w:shd w:val="clear" w:color="auto" w:fill="FFFFFF" w:themeFill="background1"/>
          </w:tcPr>
          <w:p w14:paraId="2F9E980B" w14:textId="77777777" w:rsidR="004F54D3" w:rsidRPr="00917599" w:rsidRDefault="004F54D3" w:rsidP="003710A3">
            <w:pPr>
              <w:tabs>
                <w:tab w:val="right" w:leader="underscore" w:pos="3060"/>
                <w:tab w:val="right" w:leader="underscore" w:pos="5940"/>
                <w:tab w:val="right" w:leader="underscore" w:pos="9923"/>
              </w:tabs>
              <w:ind w:firstLine="744"/>
              <w:jc w:val="both"/>
              <w:rPr>
                <w:szCs w:val="24"/>
                <w:lang w:eastAsia="lt-LT"/>
              </w:rPr>
            </w:pPr>
            <w:r w:rsidRPr="00917599">
              <w:rPr>
                <w:szCs w:val="24"/>
                <w:lang w:eastAsia="lt-LT"/>
              </w:rPr>
              <w:t>(pareigos)</w:t>
            </w:r>
          </w:p>
          <w:p w14:paraId="723BAFBD" w14:textId="77777777" w:rsidR="004F54D3" w:rsidRPr="00917599" w:rsidRDefault="004F54D3" w:rsidP="003710A3">
            <w:pPr>
              <w:tabs>
                <w:tab w:val="left" w:pos="720"/>
              </w:tabs>
              <w:jc w:val="both"/>
              <w:rPr>
                <w:szCs w:val="24"/>
                <w:lang w:eastAsia="lt-LT"/>
              </w:rPr>
            </w:pPr>
          </w:p>
        </w:tc>
        <w:tc>
          <w:tcPr>
            <w:tcW w:w="757" w:type="dxa"/>
            <w:shd w:val="clear" w:color="auto" w:fill="FFFFFF" w:themeFill="background1"/>
          </w:tcPr>
          <w:p w14:paraId="76D1EC61" w14:textId="77777777" w:rsidR="004F54D3" w:rsidRPr="00917599" w:rsidRDefault="004F54D3" w:rsidP="003710A3">
            <w:pPr>
              <w:rPr>
                <w:szCs w:val="24"/>
                <w:lang w:eastAsia="lt-LT"/>
              </w:rPr>
            </w:pPr>
          </w:p>
          <w:p w14:paraId="6E6635DA" w14:textId="77777777" w:rsidR="004F54D3" w:rsidRPr="00917599" w:rsidRDefault="004F54D3" w:rsidP="003710A3">
            <w:pPr>
              <w:tabs>
                <w:tab w:val="left" w:pos="720"/>
              </w:tabs>
              <w:jc w:val="both"/>
              <w:rPr>
                <w:szCs w:val="24"/>
                <w:lang w:eastAsia="lt-LT"/>
              </w:rPr>
            </w:pPr>
          </w:p>
        </w:tc>
        <w:tc>
          <w:tcPr>
            <w:tcW w:w="2218" w:type="dxa"/>
            <w:tcBorders>
              <w:top w:val="single" w:sz="4" w:space="0" w:color="auto"/>
            </w:tcBorders>
            <w:shd w:val="clear" w:color="auto" w:fill="FFFFFF" w:themeFill="background1"/>
          </w:tcPr>
          <w:p w14:paraId="622CECB2" w14:textId="77777777" w:rsidR="004F54D3" w:rsidRPr="00917599" w:rsidRDefault="004F54D3" w:rsidP="003710A3">
            <w:pPr>
              <w:tabs>
                <w:tab w:val="right" w:leader="underscore" w:pos="3060"/>
                <w:tab w:val="right" w:leader="underscore" w:pos="5940"/>
                <w:tab w:val="right" w:leader="underscore" w:pos="9923"/>
              </w:tabs>
              <w:ind w:firstLine="930"/>
              <w:jc w:val="both"/>
              <w:rPr>
                <w:szCs w:val="24"/>
                <w:lang w:eastAsia="lt-LT"/>
              </w:rPr>
            </w:pPr>
            <w:r w:rsidRPr="00917599">
              <w:rPr>
                <w:szCs w:val="24"/>
                <w:lang w:eastAsia="lt-LT"/>
              </w:rPr>
              <w:t>(parašas)</w:t>
            </w:r>
          </w:p>
        </w:tc>
        <w:tc>
          <w:tcPr>
            <w:tcW w:w="795" w:type="dxa"/>
            <w:shd w:val="clear" w:color="auto" w:fill="FFFFFF" w:themeFill="background1"/>
          </w:tcPr>
          <w:p w14:paraId="70815648" w14:textId="77777777" w:rsidR="004F54D3" w:rsidRPr="00917599" w:rsidRDefault="004F54D3" w:rsidP="003710A3">
            <w:pPr>
              <w:tabs>
                <w:tab w:val="right" w:leader="underscore" w:pos="3060"/>
                <w:tab w:val="right" w:leader="underscore" w:pos="5940"/>
                <w:tab w:val="right" w:leader="underscore" w:pos="9923"/>
              </w:tabs>
              <w:jc w:val="both"/>
              <w:rPr>
                <w:szCs w:val="24"/>
                <w:lang w:eastAsia="lt-LT"/>
              </w:rPr>
            </w:pPr>
          </w:p>
        </w:tc>
        <w:tc>
          <w:tcPr>
            <w:tcW w:w="2979" w:type="dxa"/>
            <w:tcBorders>
              <w:top w:val="single" w:sz="4" w:space="0" w:color="auto"/>
            </w:tcBorders>
            <w:shd w:val="clear" w:color="auto" w:fill="FFFFFF" w:themeFill="background1"/>
          </w:tcPr>
          <w:p w14:paraId="2CD7FE65" w14:textId="77777777" w:rsidR="004F54D3" w:rsidRPr="00917599" w:rsidRDefault="004F54D3" w:rsidP="003710A3">
            <w:pPr>
              <w:tabs>
                <w:tab w:val="right" w:leader="underscore" w:pos="3060"/>
                <w:tab w:val="right" w:leader="underscore" w:pos="5940"/>
                <w:tab w:val="right" w:leader="underscore" w:pos="9923"/>
              </w:tabs>
              <w:ind w:firstLine="806"/>
              <w:jc w:val="both"/>
              <w:rPr>
                <w:szCs w:val="24"/>
                <w:lang w:eastAsia="lt-LT"/>
              </w:rPr>
            </w:pPr>
            <w:r w:rsidRPr="00917599">
              <w:rPr>
                <w:szCs w:val="24"/>
                <w:lang w:eastAsia="lt-LT"/>
              </w:rPr>
              <w:t>(vardas, pavardė)</w:t>
            </w:r>
          </w:p>
        </w:tc>
      </w:tr>
    </w:tbl>
    <w:p w14:paraId="47B3C564" w14:textId="77777777" w:rsidR="004F54D3" w:rsidRPr="00917599" w:rsidRDefault="004F54D3" w:rsidP="004F54D3">
      <w:pPr>
        <w:rPr>
          <w:szCs w:val="24"/>
        </w:rPr>
      </w:pPr>
    </w:p>
    <w:p w14:paraId="4FF424C7" w14:textId="77777777" w:rsidR="00F1143F" w:rsidRPr="00917599" w:rsidRDefault="00F1143F">
      <w:pPr>
        <w:rPr>
          <w:szCs w:val="24"/>
        </w:rPr>
        <w:sectPr w:rsidR="00F1143F" w:rsidRPr="00917599" w:rsidSect="00F1143F">
          <w:pgSz w:w="11907" w:h="16840" w:code="9"/>
          <w:pgMar w:top="1134" w:right="567" w:bottom="1134" w:left="1701" w:header="567" w:footer="567" w:gutter="0"/>
          <w:pgNumType w:start="1"/>
          <w:cols w:space="708"/>
          <w:titlePg/>
          <w:docGrid w:linePitch="360"/>
        </w:sectPr>
      </w:pPr>
    </w:p>
    <w:p w14:paraId="6433D2B6" w14:textId="77777777" w:rsidR="00F1143F" w:rsidRPr="00086722" w:rsidRDefault="00F1143F" w:rsidP="00F1143F">
      <w:pPr>
        <w:pStyle w:val="Style7"/>
        <w:ind w:left="10490"/>
        <w:jc w:val="left"/>
        <w:rPr>
          <w:rStyle w:val="FontStyle38"/>
          <w:rFonts w:ascii="Times New Roman" w:eastAsia="Calibri" w:hAnsi="Times New Roman" w:cs="Times New Roman"/>
          <w:b w:val="0"/>
          <w:sz w:val="24"/>
          <w:lang w:val="lt-LT" w:eastAsia="lt-LT"/>
        </w:rPr>
      </w:pPr>
      <w:r w:rsidRPr="00086722">
        <w:rPr>
          <w:rStyle w:val="FontStyle38"/>
          <w:rFonts w:ascii="Times New Roman" w:hAnsi="Times New Roman" w:cs="Times New Roman"/>
          <w:b w:val="0"/>
          <w:sz w:val="24"/>
          <w:lang w:val="lt-LT" w:eastAsia="lt-LT"/>
        </w:rPr>
        <w:lastRenderedPageBreak/>
        <w:t xml:space="preserve">Nacionalinės mokėjimo agentūros </w:t>
      </w:r>
    </w:p>
    <w:p w14:paraId="332789F4" w14:textId="77777777" w:rsidR="00F1143F" w:rsidRPr="00086722" w:rsidRDefault="00F1143F" w:rsidP="00F1143F">
      <w:pPr>
        <w:pStyle w:val="Style7"/>
        <w:ind w:left="10490"/>
        <w:jc w:val="left"/>
        <w:rPr>
          <w:rStyle w:val="FontStyle38"/>
          <w:rFonts w:ascii="Times New Roman" w:hAnsi="Times New Roman" w:cs="Times New Roman"/>
          <w:b w:val="0"/>
          <w:sz w:val="24"/>
          <w:lang w:val="lt-LT" w:eastAsia="lt-LT"/>
        </w:rPr>
      </w:pPr>
      <w:r w:rsidRPr="00086722">
        <w:rPr>
          <w:rStyle w:val="FontStyle38"/>
          <w:rFonts w:ascii="Times New Roman" w:hAnsi="Times New Roman" w:cs="Times New Roman"/>
          <w:b w:val="0"/>
          <w:sz w:val="24"/>
          <w:lang w:val="lt-LT" w:eastAsia="lt-LT"/>
        </w:rPr>
        <w:t>prie Žemės ūkio ministerijos</w:t>
      </w:r>
    </w:p>
    <w:p w14:paraId="0EE41675" w14:textId="779611E7" w:rsidR="00F1143F" w:rsidRPr="00086722" w:rsidRDefault="00F1143F" w:rsidP="00F1143F">
      <w:pPr>
        <w:pStyle w:val="Style7"/>
        <w:ind w:left="10490"/>
        <w:jc w:val="left"/>
        <w:rPr>
          <w:rStyle w:val="FontStyle38"/>
          <w:rFonts w:ascii="Times New Roman" w:hAnsi="Times New Roman" w:cs="Times New Roman"/>
          <w:b w:val="0"/>
          <w:sz w:val="24"/>
          <w:lang w:val="lt-LT" w:eastAsia="lt-LT"/>
        </w:rPr>
      </w:pPr>
      <w:r w:rsidRPr="00086722">
        <w:rPr>
          <w:rStyle w:val="FontStyle38"/>
          <w:rFonts w:ascii="Times New Roman" w:hAnsi="Times New Roman" w:cs="Times New Roman"/>
          <w:b w:val="0"/>
          <w:sz w:val="24"/>
          <w:lang w:val="lt-LT" w:eastAsia="lt-LT"/>
        </w:rPr>
        <w:t>asmens duomenų tvarkymo taisyklių</w:t>
      </w:r>
    </w:p>
    <w:p w14:paraId="5F3E3E8C" w14:textId="77777777" w:rsidR="00F1143F" w:rsidRPr="00086722" w:rsidRDefault="00F1143F" w:rsidP="00F1143F">
      <w:pPr>
        <w:ind w:left="10490"/>
        <w:rPr>
          <w:rStyle w:val="FontStyle38"/>
          <w:rFonts w:ascii="Times New Roman" w:hAnsi="Times New Roman" w:cs="Times New Roman"/>
          <w:b w:val="0"/>
          <w:sz w:val="24"/>
          <w:szCs w:val="24"/>
          <w:lang w:eastAsia="lt-LT"/>
        </w:rPr>
      </w:pPr>
      <w:bookmarkStart w:id="12" w:name="priedas9"/>
      <w:r w:rsidRPr="00086722">
        <w:rPr>
          <w:rStyle w:val="FontStyle38"/>
          <w:rFonts w:ascii="Times New Roman" w:hAnsi="Times New Roman" w:cs="Times New Roman"/>
          <w:b w:val="0"/>
          <w:sz w:val="24"/>
          <w:szCs w:val="24"/>
          <w:lang w:eastAsia="lt-LT"/>
        </w:rPr>
        <w:t xml:space="preserve">9 priedas </w:t>
      </w:r>
    </w:p>
    <w:bookmarkEnd w:id="12"/>
    <w:p w14:paraId="71F27BF7" w14:textId="77777777" w:rsidR="00F1143F" w:rsidRPr="00E23833" w:rsidRDefault="00F1143F" w:rsidP="00F1143F">
      <w:pPr>
        <w:jc w:val="center"/>
        <w:rPr>
          <w:rStyle w:val="FontStyle38"/>
          <w:b w:val="0"/>
          <w:sz w:val="24"/>
          <w:szCs w:val="24"/>
          <w:lang w:eastAsia="lt-LT"/>
        </w:rPr>
      </w:pPr>
    </w:p>
    <w:p w14:paraId="7E8A9D46" w14:textId="77777777" w:rsidR="00F1143F" w:rsidRPr="00917599" w:rsidRDefault="00F1143F" w:rsidP="00F1143F">
      <w:pPr>
        <w:jc w:val="center"/>
        <w:rPr>
          <w:b/>
          <w:szCs w:val="24"/>
        </w:rPr>
      </w:pPr>
      <w:r w:rsidRPr="00917599">
        <w:rPr>
          <w:b/>
          <w:szCs w:val="24"/>
        </w:rPr>
        <w:t>(Asmens duomenų saugumo pažeidimų registro forma)</w:t>
      </w:r>
    </w:p>
    <w:p w14:paraId="26C09206" w14:textId="77777777" w:rsidR="00F1143F" w:rsidRPr="00917599" w:rsidRDefault="00F1143F" w:rsidP="00F1143F">
      <w:pPr>
        <w:jc w:val="center"/>
        <w:rPr>
          <w:b/>
          <w:szCs w:val="24"/>
        </w:rPr>
      </w:pPr>
      <w:r w:rsidRPr="00917599">
        <w:rPr>
          <w:b/>
          <w:szCs w:val="24"/>
        </w:rPr>
        <w:t>ASMENS DUOMENŲ SAUGUMO PAŽEIDIMŲ REGISTRAS</w:t>
      </w:r>
    </w:p>
    <w:p w14:paraId="44AEB2F1" w14:textId="77777777" w:rsidR="00F1143F" w:rsidRPr="00917599" w:rsidRDefault="00F1143F" w:rsidP="00F1143F">
      <w:pPr>
        <w:rPr>
          <w:b/>
          <w:szCs w:val="24"/>
        </w:rPr>
      </w:pPr>
    </w:p>
    <w:tbl>
      <w:tblPr>
        <w:tblW w:w="13495" w:type="dxa"/>
        <w:tblInd w:w="250" w:type="dxa"/>
        <w:tblCellMar>
          <w:left w:w="10" w:type="dxa"/>
          <w:right w:w="10" w:type="dxa"/>
        </w:tblCellMar>
        <w:tblLook w:val="04A0" w:firstRow="1" w:lastRow="0" w:firstColumn="1" w:lastColumn="0" w:noHBand="0" w:noVBand="1"/>
      </w:tblPr>
      <w:tblGrid>
        <w:gridCol w:w="570"/>
        <w:gridCol w:w="2438"/>
        <w:gridCol w:w="2291"/>
        <w:gridCol w:w="2295"/>
        <w:gridCol w:w="2570"/>
        <w:gridCol w:w="3331"/>
      </w:tblGrid>
      <w:tr w:rsidR="00F1143F" w:rsidRPr="00917599" w14:paraId="61EE2000" w14:textId="77777777" w:rsidTr="00F1143F">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139B51" w14:textId="77777777" w:rsidR="00F1143F" w:rsidRPr="00917599" w:rsidRDefault="00F1143F" w:rsidP="00F1143F">
            <w:pPr>
              <w:rPr>
                <w:b/>
                <w:szCs w:val="24"/>
              </w:rPr>
            </w:pPr>
            <w:r w:rsidRPr="00917599">
              <w:rPr>
                <w:b/>
                <w:szCs w:val="24"/>
              </w:rPr>
              <w:t>Eil. Nr.</w:t>
            </w:r>
          </w:p>
        </w:tc>
        <w:tc>
          <w:tcPr>
            <w:tcW w:w="2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3A7579" w14:textId="77777777" w:rsidR="00F1143F" w:rsidRPr="00917599" w:rsidRDefault="00F1143F" w:rsidP="00F1143F">
            <w:pPr>
              <w:rPr>
                <w:szCs w:val="24"/>
              </w:rPr>
            </w:pPr>
            <w:r w:rsidRPr="00917599">
              <w:rPr>
                <w:b/>
                <w:szCs w:val="24"/>
              </w:rPr>
              <w:t>Asmens duomenų saugumo pažeidimas</w:t>
            </w:r>
            <w:r w:rsidRPr="00917599">
              <w:rPr>
                <w:rStyle w:val="FootnoteReference"/>
                <w:b/>
                <w:szCs w:val="24"/>
              </w:rPr>
              <w:footnoteReference w:id="17"/>
            </w:r>
          </w:p>
          <w:p w14:paraId="01B99753" w14:textId="77777777" w:rsidR="00F1143F" w:rsidRPr="00917599" w:rsidRDefault="00F1143F" w:rsidP="00F1143F">
            <w:pPr>
              <w:rPr>
                <w:szCs w:val="24"/>
              </w:rPr>
            </w:pPr>
          </w:p>
        </w:tc>
        <w:tc>
          <w:tcPr>
            <w:tcW w:w="22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F0213" w14:textId="77777777" w:rsidR="00F1143F" w:rsidRPr="00917599" w:rsidRDefault="00F1143F" w:rsidP="00F1143F">
            <w:pPr>
              <w:rPr>
                <w:szCs w:val="24"/>
              </w:rPr>
            </w:pPr>
            <w:r w:rsidRPr="00917599">
              <w:rPr>
                <w:b/>
                <w:szCs w:val="24"/>
              </w:rPr>
              <w:t>Asmens duomenų saugumo pažeidimo poveikis</w:t>
            </w:r>
            <w:r w:rsidRPr="00917599">
              <w:rPr>
                <w:rStyle w:val="FootnoteReference"/>
                <w:b/>
                <w:szCs w:val="24"/>
              </w:rPr>
              <w:footnoteReference w:id="18"/>
            </w:r>
          </w:p>
          <w:p w14:paraId="372F7237" w14:textId="77777777" w:rsidR="00F1143F" w:rsidRPr="00917599" w:rsidRDefault="00F1143F" w:rsidP="00F1143F">
            <w:pPr>
              <w:rPr>
                <w:b/>
                <w:szCs w:val="24"/>
              </w:rPr>
            </w:pPr>
          </w:p>
        </w:tc>
        <w:tc>
          <w:tcPr>
            <w:tcW w:w="2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3D7442" w14:textId="77777777" w:rsidR="00F1143F" w:rsidRPr="00917599" w:rsidRDefault="00F1143F" w:rsidP="00F1143F">
            <w:pPr>
              <w:rPr>
                <w:szCs w:val="24"/>
              </w:rPr>
            </w:pPr>
            <w:r w:rsidRPr="00917599">
              <w:rPr>
                <w:b/>
                <w:szCs w:val="24"/>
              </w:rPr>
              <w:t>Taisomieji veiksmai</w:t>
            </w:r>
            <w:r w:rsidRPr="00917599">
              <w:rPr>
                <w:rStyle w:val="FootnoteReference"/>
                <w:b/>
                <w:szCs w:val="24"/>
              </w:rPr>
              <w:footnoteReference w:id="19"/>
            </w:r>
          </w:p>
        </w:tc>
        <w:tc>
          <w:tcPr>
            <w:tcW w:w="2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A1DE5E" w14:textId="77777777" w:rsidR="00F1143F" w:rsidRPr="00917599" w:rsidRDefault="00F1143F" w:rsidP="00F1143F">
            <w:pPr>
              <w:rPr>
                <w:szCs w:val="24"/>
              </w:rPr>
            </w:pPr>
            <w:r w:rsidRPr="00917599">
              <w:rPr>
                <w:b/>
                <w:szCs w:val="24"/>
              </w:rPr>
              <w:t>Informacija, ar buvo pateiktas pranešimas Inspekcijai ir duomenų subjektams</w:t>
            </w:r>
            <w:r w:rsidRPr="00917599">
              <w:rPr>
                <w:rStyle w:val="FootnoteReference"/>
                <w:b/>
                <w:szCs w:val="24"/>
              </w:rPr>
              <w:footnoteReference w:id="20"/>
            </w:r>
          </w:p>
        </w:tc>
        <w:tc>
          <w:tcPr>
            <w:tcW w:w="3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DCA68C" w14:textId="77777777" w:rsidR="00F1143F" w:rsidRPr="00917599" w:rsidRDefault="00F1143F" w:rsidP="00F1143F">
            <w:pPr>
              <w:rPr>
                <w:szCs w:val="24"/>
              </w:rPr>
            </w:pPr>
            <w:r w:rsidRPr="00917599">
              <w:rPr>
                <w:b/>
                <w:szCs w:val="24"/>
              </w:rPr>
              <w:t>Priežastys ir argumentai, dėl ko pranešimas Inspekcijai ir (ar) duomenų subjektams nebuvo pateiktas</w:t>
            </w:r>
            <w:r w:rsidRPr="00917599">
              <w:rPr>
                <w:rStyle w:val="FootnoteReference"/>
                <w:b/>
                <w:szCs w:val="24"/>
              </w:rPr>
              <w:footnoteReference w:id="21"/>
            </w:r>
          </w:p>
        </w:tc>
      </w:tr>
      <w:tr w:rsidR="00F1143F" w:rsidRPr="00917599" w14:paraId="557FB199" w14:textId="77777777" w:rsidTr="00F1143F">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4E835C" w14:textId="77777777" w:rsidR="00F1143F" w:rsidRPr="00917599" w:rsidRDefault="00F1143F" w:rsidP="00F1143F">
            <w:pPr>
              <w:rPr>
                <w:b/>
                <w:szCs w:val="24"/>
              </w:rPr>
            </w:pPr>
          </w:p>
        </w:tc>
        <w:tc>
          <w:tcPr>
            <w:tcW w:w="2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120E5A" w14:textId="77777777" w:rsidR="00F1143F" w:rsidRPr="00917599" w:rsidRDefault="00F1143F" w:rsidP="00F1143F">
            <w:pPr>
              <w:rPr>
                <w:b/>
                <w:szCs w:val="24"/>
              </w:rPr>
            </w:pPr>
          </w:p>
        </w:tc>
        <w:tc>
          <w:tcPr>
            <w:tcW w:w="22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BD79CC" w14:textId="77777777" w:rsidR="00F1143F" w:rsidRPr="00917599" w:rsidRDefault="00F1143F" w:rsidP="00F1143F">
            <w:pPr>
              <w:rPr>
                <w:b/>
                <w:szCs w:val="24"/>
              </w:rPr>
            </w:pPr>
          </w:p>
        </w:tc>
        <w:tc>
          <w:tcPr>
            <w:tcW w:w="2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F65E8C" w14:textId="77777777" w:rsidR="00F1143F" w:rsidRPr="00917599" w:rsidRDefault="00F1143F" w:rsidP="00F1143F">
            <w:pPr>
              <w:rPr>
                <w:b/>
                <w:szCs w:val="24"/>
              </w:rPr>
            </w:pPr>
          </w:p>
        </w:tc>
        <w:tc>
          <w:tcPr>
            <w:tcW w:w="2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962016" w14:textId="77777777" w:rsidR="00F1143F" w:rsidRPr="00917599" w:rsidRDefault="00F1143F" w:rsidP="00F1143F">
            <w:pPr>
              <w:rPr>
                <w:b/>
                <w:szCs w:val="24"/>
              </w:rPr>
            </w:pPr>
          </w:p>
        </w:tc>
        <w:tc>
          <w:tcPr>
            <w:tcW w:w="3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59D652" w14:textId="77777777" w:rsidR="00F1143F" w:rsidRPr="00917599" w:rsidRDefault="00F1143F" w:rsidP="00F1143F">
            <w:pPr>
              <w:rPr>
                <w:b/>
                <w:szCs w:val="24"/>
              </w:rPr>
            </w:pPr>
          </w:p>
        </w:tc>
      </w:tr>
      <w:tr w:rsidR="00F1143F" w:rsidRPr="00917599" w14:paraId="7B4E62E6" w14:textId="77777777" w:rsidTr="00F1143F">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CD220F" w14:textId="77777777" w:rsidR="00F1143F" w:rsidRPr="00917599" w:rsidRDefault="00F1143F" w:rsidP="00F1143F">
            <w:pPr>
              <w:rPr>
                <w:b/>
                <w:szCs w:val="24"/>
              </w:rPr>
            </w:pPr>
          </w:p>
        </w:tc>
        <w:tc>
          <w:tcPr>
            <w:tcW w:w="2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A06D5F" w14:textId="77777777" w:rsidR="00F1143F" w:rsidRPr="00917599" w:rsidRDefault="00F1143F" w:rsidP="00F1143F">
            <w:pPr>
              <w:rPr>
                <w:b/>
                <w:szCs w:val="24"/>
              </w:rPr>
            </w:pPr>
          </w:p>
        </w:tc>
        <w:tc>
          <w:tcPr>
            <w:tcW w:w="22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9099C6" w14:textId="77777777" w:rsidR="00F1143F" w:rsidRPr="00917599" w:rsidRDefault="00F1143F" w:rsidP="00F1143F">
            <w:pPr>
              <w:rPr>
                <w:b/>
                <w:szCs w:val="24"/>
              </w:rPr>
            </w:pPr>
          </w:p>
        </w:tc>
        <w:tc>
          <w:tcPr>
            <w:tcW w:w="2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68069C" w14:textId="77777777" w:rsidR="00F1143F" w:rsidRPr="00917599" w:rsidRDefault="00F1143F" w:rsidP="00F1143F">
            <w:pPr>
              <w:rPr>
                <w:b/>
                <w:szCs w:val="24"/>
              </w:rPr>
            </w:pPr>
          </w:p>
        </w:tc>
        <w:tc>
          <w:tcPr>
            <w:tcW w:w="2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D28C06" w14:textId="77777777" w:rsidR="00F1143F" w:rsidRPr="00917599" w:rsidRDefault="00F1143F" w:rsidP="00F1143F">
            <w:pPr>
              <w:rPr>
                <w:b/>
                <w:szCs w:val="24"/>
              </w:rPr>
            </w:pPr>
          </w:p>
        </w:tc>
        <w:tc>
          <w:tcPr>
            <w:tcW w:w="3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52BDF6" w14:textId="77777777" w:rsidR="00F1143F" w:rsidRPr="00917599" w:rsidRDefault="00F1143F" w:rsidP="00F1143F">
            <w:pPr>
              <w:rPr>
                <w:b/>
                <w:szCs w:val="24"/>
              </w:rPr>
            </w:pPr>
          </w:p>
        </w:tc>
      </w:tr>
      <w:tr w:rsidR="00F1143F" w:rsidRPr="00917599" w14:paraId="5D8F43CC" w14:textId="77777777" w:rsidTr="00F1143F">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351E46" w14:textId="77777777" w:rsidR="00F1143F" w:rsidRPr="00917599" w:rsidRDefault="00F1143F" w:rsidP="00F1143F">
            <w:pPr>
              <w:rPr>
                <w:b/>
                <w:szCs w:val="24"/>
              </w:rPr>
            </w:pPr>
          </w:p>
        </w:tc>
        <w:tc>
          <w:tcPr>
            <w:tcW w:w="2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D71BB3" w14:textId="77777777" w:rsidR="00F1143F" w:rsidRPr="00917599" w:rsidRDefault="00F1143F" w:rsidP="00F1143F">
            <w:pPr>
              <w:rPr>
                <w:b/>
                <w:szCs w:val="24"/>
              </w:rPr>
            </w:pPr>
          </w:p>
        </w:tc>
        <w:tc>
          <w:tcPr>
            <w:tcW w:w="22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4E8BAD" w14:textId="77777777" w:rsidR="00F1143F" w:rsidRPr="00917599" w:rsidRDefault="00F1143F" w:rsidP="00F1143F">
            <w:pPr>
              <w:rPr>
                <w:b/>
                <w:szCs w:val="24"/>
              </w:rPr>
            </w:pPr>
          </w:p>
        </w:tc>
        <w:tc>
          <w:tcPr>
            <w:tcW w:w="2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514A09" w14:textId="77777777" w:rsidR="00F1143F" w:rsidRPr="00917599" w:rsidRDefault="00F1143F" w:rsidP="00F1143F">
            <w:pPr>
              <w:rPr>
                <w:b/>
                <w:szCs w:val="24"/>
              </w:rPr>
            </w:pPr>
          </w:p>
        </w:tc>
        <w:tc>
          <w:tcPr>
            <w:tcW w:w="2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91FB1C" w14:textId="77777777" w:rsidR="00F1143F" w:rsidRPr="00917599" w:rsidRDefault="00F1143F" w:rsidP="00F1143F">
            <w:pPr>
              <w:rPr>
                <w:b/>
                <w:szCs w:val="24"/>
              </w:rPr>
            </w:pPr>
          </w:p>
        </w:tc>
        <w:tc>
          <w:tcPr>
            <w:tcW w:w="3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5B31B7" w14:textId="77777777" w:rsidR="00F1143F" w:rsidRPr="00917599" w:rsidRDefault="00F1143F" w:rsidP="00F1143F">
            <w:pPr>
              <w:rPr>
                <w:b/>
                <w:szCs w:val="24"/>
              </w:rPr>
            </w:pPr>
          </w:p>
        </w:tc>
      </w:tr>
      <w:tr w:rsidR="00F1143F" w:rsidRPr="00917599" w14:paraId="236A9AB1" w14:textId="77777777" w:rsidTr="00F1143F">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28CEEF" w14:textId="77777777" w:rsidR="00F1143F" w:rsidRPr="00917599" w:rsidRDefault="00F1143F" w:rsidP="00F1143F">
            <w:pPr>
              <w:rPr>
                <w:b/>
                <w:szCs w:val="24"/>
              </w:rPr>
            </w:pPr>
          </w:p>
        </w:tc>
        <w:tc>
          <w:tcPr>
            <w:tcW w:w="2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97A142" w14:textId="77777777" w:rsidR="00F1143F" w:rsidRPr="00917599" w:rsidRDefault="00F1143F" w:rsidP="00F1143F">
            <w:pPr>
              <w:rPr>
                <w:b/>
                <w:szCs w:val="24"/>
              </w:rPr>
            </w:pPr>
          </w:p>
        </w:tc>
        <w:tc>
          <w:tcPr>
            <w:tcW w:w="22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12332C" w14:textId="77777777" w:rsidR="00F1143F" w:rsidRPr="00917599" w:rsidRDefault="00F1143F" w:rsidP="00F1143F">
            <w:pPr>
              <w:rPr>
                <w:b/>
                <w:szCs w:val="24"/>
              </w:rPr>
            </w:pPr>
          </w:p>
        </w:tc>
        <w:tc>
          <w:tcPr>
            <w:tcW w:w="2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4202CB" w14:textId="77777777" w:rsidR="00F1143F" w:rsidRPr="00917599" w:rsidRDefault="00F1143F" w:rsidP="00F1143F">
            <w:pPr>
              <w:rPr>
                <w:b/>
                <w:szCs w:val="24"/>
              </w:rPr>
            </w:pPr>
          </w:p>
        </w:tc>
        <w:tc>
          <w:tcPr>
            <w:tcW w:w="2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71D721" w14:textId="77777777" w:rsidR="00F1143F" w:rsidRPr="00917599" w:rsidRDefault="00F1143F" w:rsidP="00F1143F">
            <w:pPr>
              <w:rPr>
                <w:b/>
                <w:szCs w:val="24"/>
              </w:rPr>
            </w:pPr>
          </w:p>
        </w:tc>
        <w:tc>
          <w:tcPr>
            <w:tcW w:w="3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56B501" w14:textId="77777777" w:rsidR="00F1143F" w:rsidRPr="00917599" w:rsidRDefault="00F1143F" w:rsidP="00F1143F">
            <w:pPr>
              <w:rPr>
                <w:b/>
                <w:szCs w:val="24"/>
              </w:rPr>
            </w:pPr>
          </w:p>
        </w:tc>
      </w:tr>
      <w:tr w:rsidR="00F1143F" w:rsidRPr="00917599" w14:paraId="5A1E4A16" w14:textId="77777777" w:rsidTr="00F1143F">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BD3C09" w14:textId="77777777" w:rsidR="00F1143F" w:rsidRPr="00917599" w:rsidRDefault="00F1143F" w:rsidP="00F1143F">
            <w:pPr>
              <w:rPr>
                <w:b/>
                <w:szCs w:val="24"/>
              </w:rPr>
            </w:pPr>
          </w:p>
        </w:tc>
        <w:tc>
          <w:tcPr>
            <w:tcW w:w="2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B506E7" w14:textId="77777777" w:rsidR="00F1143F" w:rsidRPr="00917599" w:rsidRDefault="00F1143F" w:rsidP="00F1143F">
            <w:pPr>
              <w:rPr>
                <w:b/>
                <w:szCs w:val="24"/>
              </w:rPr>
            </w:pPr>
          </w:p>
        </w:tc>
        <w:tc>
          <w:tcPr>
            <w:tcW w:w="22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D69964" w14:textId="77777777" w:rsidR="00F1143F" w:rsidRPr="00917599" w:rsidRDefault="00F1143F" w:rsidP="00F1143F">
            <w:pPr>
              <w:rPr>
                <w:b/>
                <w:szCs w:val="24"/>
              </w:rPr>
            </w:pPr>
          </w:p>
        </w:tc>
        <w:tc>
          <w:tcPr>
            <w:tcW w:w="2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C78A7D" w14:textId="77777777" w:rsidR="00F1143F" w:rsidRPr="00917599" w:rsidRDefault="00F1143F" w:rsidP="00F1143F">
            <w:pPr>
              <w:rPr>
                <w:b/>
                <w:szCs w:val="24"/>
              </w:rPr>
            </w:pPr>
          </w:p>
        </w:tc>
        <w:tc>
          <w:tcPr>
            <w:tcW w:w="2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18AC50" w14:textId="77777777" w:rsidR="00F1143F" w:rsidRPr="00917599" w:rsidRDefault="00F1143F" w:rsidP="00F1143F">
            <w:pPr>
              <w:rPr>
                <w:b/>
                <w:szCs w:val="24"/>
              </w:rPr>
            </w:pPr>
          </w:p>
        </w:tc>
        <w:tc>
          <w:tcPr>
            <w:tcW w:w="3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9736CF" w14:textId="77777777" w:rsidR="00F1143F" w:rsidRPr="00917599" w:rsidRDefault="00F1143F" w:rsidP="00F1143F">
            <w:pPr>
              <w:rPr>
                <w:b/>
                <w:szCs w:val="24"/>
              </w:rPr>
            </w:pPr>
          </w:p>
        </w:tc>
      </w:tr>
      <w:tr w:rsidR="00F1143F" w:rsidRPr="00917599" w14:paraId="6468F141" w14:textId="77777777" w:rsidTr="00F1143F">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0D123F" w14:textId="77777777" w:rsidR="00F1143F" w:rsidRPr="00917599" w:rsidRDefault="00F1143F" w:rsidP="00F1143F">
            <w:pPr>
              <w:rPr>
                <w:b/>
                <w:szCs w:val="24"/>
              </w:rPr>
            </w:pPr>
          </w:p>
        </w:tc>
        <w:tc>
          <w:tcPr>
            <w:tcW w:w="2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81D613" w14:textId="77777777" w:rsidR="00F1143F" w:rsidRPr="00917599" w:rsidRDefault="00F1143F" w:rsidP="00F1143F">
            <w:pPr>
              <w:rPr>
                <w:b/>
                <w:szCs w:val="24"/>
              </w:rPr>
            </w:pPr>
          </w:p>
        </w:tc>
        <w:tc>
          <w:tcPr>
            <w:tcW w:w="22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FE72EA" w14:textId="77777777" w:rsidR="00F1143F" w:rsidRPr="00917599" w:rsidRDefault="00F1143F" w:rsidP="00F1143F">
            <w:pPr>
              <w:rPr>
                <w:b/>
                <w:szCs w:val="24"/>
              </w:rPr>
            </w:pPr>
          </w:p>
        </w:tc>
        <w:tc>
          <w:tcPr>
            <w:tcW w:w="2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8B56F1" w14:textId="77777777" w:rsidR="00F1143F" w:rsidRPr="00917599" w:rsidRDefault="00F1143F" w:rsidP="00F1143F">
            <w:pPr>
              <w:rPr>
                <w:b/>
                <w:szCs w:val="24"/>
              </w:rPr>
            </w:pPr>
          </w:p>
        </w:tc>
        <w:tc>
          <w:tcPr>
            <w:tcW w:w="2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9356E1" w14:textId="77777777" w:rsidR="00F1143F" w:rsidRPr="00917599" w:rsidRDefault="00F1143F" w:rsidP="00F1143F">
            <w:pPr>
              <w:rPr>
                <w:b/>
                <w:szCs w:val="24"/>
              </w:rPr>
            </w:pPr>
          </w:p>
        </w:tc>
        <w:tc>
          <w:tcPr>
            <w:tcW w:w="3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78F557" w14:textId="77777777" w:rsidR="00F1143F" w:rsidRPr="00917599" w:rsidRDefault="00F1143F" w:rsidP="00F1143F">
            <w:pPr>
              <w:rPr>
                <w:b/>
                <w:szCs w:val="24"/>
              </w:rPr>
            </w:pPr>
          </w:p>
        </w:tc>
      </w:tr>
    </w:tbl>
    <w:p w14:paraId="6BDEB800" w14:textId="77777777" w:rsidR="00F1143F" w:rsidRPr="00917599" w:rsidRDefault="00F1143F">
      <w:pPr>
        <w:sectPr w:rsidR="00F1143F" w:rsidRPr="00917599" w:rsidSect="00F1143F">
          <w:pgSz w:w="16840" w:h="11907" w:orient="landscape" w:code="9"/>
          <w:pgMar w:top="1701" w:right="1134" w:bottom="567" w:left="1134" w:header="567" w:footer="567" w:gutter="0"/>
          <w:pgNumType w:start="1"/>
          <w:cols w:space="708"/>
          <w:titlePg/>
          <w:docGrid w:linePitch="360"/>
        </w:sectPr>
      </w:pPr>
    </w:p>
    <w:p w14:paraId="47F25036" w14:textId="77777777" w:rsidR="00FD0596" w:rsidRPr="00917599" w:rsidRDefault="00FD0596" w:rsidP="00FD0596">
      <w:pPr>
        <w:tabs>
          <w:tab w:val="left" w:pos="355"/>
          <w:tab w:val="left" w:pos="1134"/>
        </w:tabs>
        <w:jc w:val="both"/>
        <w:rPr>
          <w:bCs/>
          <w:szCs w:val="24"/>
          <w:lang w:eastAsia="lt-LT"/>
        </w:rPr>
      </w:pPr>
      <w:r w:rsidRPr="00917599">
        <w:rPr>
          <w:b/>
          <w:i/>
          <w:szCs w:val="24"/>
        </w:rPr>
        <w:lastRenderedPageBreak/>
        <w:t xml:space="preserve">(2026 m. </w:t>
      </w:r>
      <w:r>
        <w:rPr>
          <w:b/>
          <w:i/>
          <w:szCs w:val="24"/>
        </w:rPr>
        <w:t xml:space="preserve"> balandžio 1</w:t>
      </w:r>
      <w:r w:rsidRPr="00917599">
        <w:rPr>
          <w:b/>
          <w:i/>
          <w:szCs w:val="24"/>
        </w:rPr>
        <w:t xml:space="preserve"> d. įsakymo Nr. BR1-</w:t>
      </w:r>
      <w:r>
        <w:rPr>
          <w:b/>
          <w:i/>
          <w:szCs w:val="24"/>
        </w:rPr>
        <w:t>173</w:t>
      </w:r>
      <w:r w:rsidRPr="00917599">
        <w:rPr>
          <w:b/>
          <w:i/>
          <w:szCs w:val="24"/>
        </w:rPr>
        <w:t xml:space="preserve"> redakcija nuo 2026 m.</w:t>
      </w:r>
      <w:r>
        <w:rPr>
          <w:b/>
          <w:i/>
          <w:szCs w:val="24"/>
        </w:rPr>
        <w:t xml:space="preserve"> balandžio 1 </w:t>
      </w:r>
      <w:r w:rsidRPr="00917599">
        <w:rPr>
          <w:b/>
          <w:i/>
          <w:szCs w:val="24"/>
        </w:rPr>
        <w:t>d.)</w:t>
      </w:r>
    </w:p>
    <w:p w14:paraId="1EC553B8" w14:textId="36A827F2" w:rsidR="00E23833" w:rsidRPr="0020347D" w:rsidRDefault="00E23833" w:rsidP="00086722">
      <w:pPr>
        <w:pStyle w:val="Style7"/>
        <w:widowControl/>
        <w:spacing w:before="58"/>
        <w:rPr>
          <w:rStyle w:val="FontStyle38"/>
          <w:rFonts w:ascii="Times New Roman" w:hAnsi="Times New Roman" w:cs="Times New Roman"/>
          <w:bCs w:val="0"/>
          <w:sz w:val="24"/>
          <w:szCs w:val="24"/>
          <w:lang w:val="lt-LT" w:eastAsia="lt-LT"/>
        </w:rPr>
      </w:pPr>
    </w:p>
    <w:p w14:paraId="53243EA8" w14:textId="77777777" w:rsidR="00E23833" w:rsidRDefault="00E23833" w:rsidP="00F77B53">
      <w:pPr>
        <w:pStyle w:val="Style7"/>
        <w:ind w:left="5245"/>
        <w:rPr>
          <w:rFonts w:ascii="Times New Roman" w:eastAsia="Times New Roman" w:hAnsi="Times New Roman" w:cs="Times New Roman"/>
          <w:bCs/>
          <w:lang w:val="lt-LT" w:eastAsia="ar-SA"/>
        </w:rPr>
      </w:pPr>
    </w:p>
    <w:p w14:paraId="43543C60" w14:textId="4BC4ACC1" w:rsidR="00F77B53" w:rsidRPr="00086722" w:rsidRDefault="00F77B53" w:rsidP="00F77B53">
      <w:pPr>
        <w:pStyle w:val="Style7"/>
        <w:ind w:left="5245"/>
        <w:rPr>
          <w:rFonts w:ascii="Times New Roman" w:eastAsia="Times New Roman" w:hAnsi="Times New Roman" w:cs="Times New Roman"/>
          <w:bCs/>
          <w:lang w:val="lt-LT" w:eastAsia="ar-SA"/>
        </w:rPr>
      </w:pPr>
      <w:r w:rsidRPr="00086722">
        <w:rPr>
          <w:rFonts w:ascii="Times New Roman" w:eastAsia="Times New Roman" w:hAnsi="Times New Roman" w:cs="Times New Roman"/>
          <w:bCs/>
          <w:lang w:val="lt-LT" w:eastAsia="ar-SA"/>
        </w:rPr>
        <w:t xml:space="preserve">Nacionalinės mokėjimo agentūros </w:t>
      </w:r>
    </w:p>
    <w:p w14:paraId="119CF7EF" w14:textId="77777777" w:rsidR="00F77B53" w:rsidRPr="00086722" w:rsidRDefault="00F77B53" w:rsidP="00F77B53">
      <w:pPr>
        <w:pStyle w:val="Style7"/>
        <w:ind w:left="5245"/>
        <w:rPr>
          <w:rFonts w:ascii="Times New Roman" w:eastAsia="Times New Roman" w:hAnsi="Times New Roman" w:cs="Times New Roman"/>
          <w:bCs/>
          <w:lang w:val="lt-LT" w:eastAsia="ar-SA"/>
        </w:rPr>
      </w:pPr>
      <w:r w:rsidRPr="00086722">
        <w:rPr>
          <w:rFonts w:ascii="Times New Roman" w:eastAsia="Times New Roman" w:hAnsi="Times New Roman" w:cs="Times New Roman"/>
          <w:bCs/>
          <w:lang w:val="lt-LT" w:eastAsia="ar-SA"/>
        </w:rPr>
        <w:t>prie Žemės ūkio ministerijos</w:t>
      </w:r>
    </w:p>
    <w:p w14:paraId="4DE0431F" w14:textId="77777777" w:rsidR="00F77B53" w:rsidRPr="00086722" w:rsidRDefault="00F77B53" w:rsidP="00F77B53">
      <w:pPr>
        <w:pStyle w:val="Style7"/>
        <w:widowControl/>
        <w:ind w:left="5245"/>
        <w:rPr>
          <w:rFonts w:ascii="Times New Roman" w:eastAsia="Times New Roman" w:hAnsi="Times New Roman" w:cs="Times New Roman"/>
          <w:bCs/>
          <w:lang w:val="lt-LT" w:eastAsia="ar-SA"/>
        </w:rPr>
      </w:pPr>
      <w:r w:rsidRPr="00086722">
        <w:rPr>
          <w:rFonts w:ascii="Times New Roman" w:eastAsia="Times New Roman" w:hAnsi="Times New Roman" w:cs="Times New Roman"/>
          <w:bCs/>
          <w:lang w:val="lt-LT" w:eastAsia="ar-SA"/>
        </w:rPr>
        <w:t>asmens duomenų tvarkymo taisyklių</w:t>
      </w:r>
    </w:p>
    <w:p w14:paraId="2F7BD80D" w14:textId="080ADF62" w:rsidR="00F77B53" w:rsidRPr="00917599" w:rsidRDefault="00F77B53" w:rsidP="00F77B53">
      <w:pPr>
        <w:pStyle w:val="Style7"/>
        <w:widowControl/>
        <w:ind w:left="5245"/>
        <w:rPr>
          <w:rFonts w:ascii="Times New Roman" w:eastAsia="Times New Roman" w:hAnsi="Times New Roman" w:cs="Times New Roman"/>
          <w:b/>
          <w:lang w:val="lt-LT" w:eastAsia="ar-SA"/>
        </w:rPr>
      </w:pPr>
      <w:bookmarkStart w:id="13" w:name="priedas10"/>
      <w:r w:rsidRPr="00086722">
        <w:rPr>
          <w:rFonts w:ascii="Times New Roman" w:eastAsia="Times New Roman" w:hAnsi="Times New Roman" w:cs="Times New Roman"/>
          <w:bCs/>
          <w:lang w:val="lt-LT" w:eastAsia="ar-SA"/>
        </w:rPr>
        <w:t>10 priedas</w:t>
      </w:r>
    </w:p>
    <w:bookmarkEnd w:id="13"/>
    <w:p w14:paraId="7711685E" w14:textId="77777777" w:rsidR="00F1143F" w:rsidRPr="00917599" w:rsidRDefault="00F1143F" w:rsidP="00F1143F">
      <w:pPr>
        <w:pStyle w:val="ListParagraph"/>
        <w:spacing w:before="0" w:after="0"/>
        <w:ind w:left="0"/>
        <w:jc w:val="center"/>
        <w:rPr>
          <w:rStyle w:val="FontStyle38"/>
          <w:rFonts w:ascii="Times New Roman" w:eastAsiaTheme="minorEastAsia" w:hAnsi="Times New Roman" w:cs="Times New Roman"/>
          <w:b w:val="0"/>
          <w:sz w:val="24"/>
          <w:szCs w:val="24"/>
          <w:lang w:eastAsia="lt-LT"/>
        </w:rPr>
      </w:pPr>
    </w:p>
    <w:p w14:paraId="71DDC360" w14:textId="60817C2B" w:rsidR="00F1143F" w:rsidRPr="00917599" w:rsidRDefault="00F1143F" w:rsidP="00F1143F">
      <w:pPr>
        <w:pStyle w:val="ListParagraph"/>
        <w:spacing w:before="0" w:after="0"/>
        <w:ind w:left="0"/>
        <w:jc w:val="center"/>
        <w:rPr>
          <w:b/>
        </w:rPr>
      </w:pPr>
      <w:r w:rsidRPr="00917599">
        <w:rPr>
          <w:b/>
        </w:rPr>
        <w:t>(Poveikio duomenų apsaugai vertinimo ataskaitos forma)</w:t>
      </w:r>
    </w:p>
    <w:p w14:paraId="62856219" w14:textId="77777777" w:rsidR="003710A3" w:rsidRPr="00917599" w:rsidRDefault="003710A3" w:rsidP="00F1143F">
      <w:pPr>
        <w:pStyle w:val="ListParagraph"/>
        <w:spacing w:before="0" w:after="0"/>
        <w:ind w:left="0"/>
        <w:jc w:val="center"/>
        <w:rPr>
          <w:b/>
        </w:rPr>
      </w:pPr>
    </w:p>
    <w:p w14:paraId="3DD2D8BB" w14:textId="77777777" w:rsidR="003710A3" w:rsidRPr="00917599" w:rsidRDefault="003710A3" w:rsidP="003710A3">
      <w:pPr>
        <w:numPr>
          <w:ilvl w:val="0"/>
          <w:numId w:val="10"/>
        </w:numPr>
        <w:spacing w:line="276" w:lineRule="auto"/>
        <w:contextualSpacing/>
        <w:rPr>
          <w:rFonts w:eastAsia="Calibri"/>
          <w:sz w:val="23"/>
          <w:szCs w:val="23"/>
        </w:rPr>
      </w:pPr>
      <w:r w:rsidRPr="00917599">
        <w:rPr>
          <w:rFonts w:eastAsia="Calibri"/>
          <w:b/>
          <w:sz w:val="23"/>
          <w:szCs w:val="23"/>
        </w:rPr>
        <w:t>Priežastys, dėl kurių būtina atlikti poveikio duomenų apsaugai vertinimą</w:t>
      </w:r>
    </w:p>
    <w:tbl>
      <w:tblPr>
        <w:tblStyle w:val="TableGrid1"/>
        <w:tblW w:w="9776" w:type="dxa"/>
        <w:tblLook w:val="04A0" w:firstRow="1" w:lastRow="0" w:firstColumn="1" w:lastColumn="0" w:noHBand="0" w:noVBand="1"/>
      </w:tblPr>
      <w:tblGrid>
        <w:gridCol w:w="9776"/>
      </w:tblGrid>
      <w:tr w:rsidR="003710A3" w:rsidRPr="00917599" w14:paraId="6488EAF7" w14:textId="77777777" w:rsidTr="00086722">
        <w:tc>
          <w:tcPr>
            <w:tcW w:w="9776" w:type="dxa"/>
          </w:tcPr>
          <w:p w14:paraId="5CD14D22" w14:textId="77777777" w:rsidR="003710A3" w:rsidRPr="00917599" w:rsidRDefault="003710A3" w:rsidP="003710A3">
            <w:pPr>
              <w:jc w:val="both"/>
              <w:rPr>
                <w:rFonts w:ascii="Times New Roman" w:eastAsia="Times New Roman" w:hAnsi="Times New Roman" w:cs="Times New Roman"/>
                <w:sz w:val="23"/>
                <w:szCs w:val="23"/>
                <w:lang w:val="lt-LT"/>
              </w:rPr>
            </w:pPr>
            <w:r w:rsidRPr="00917599">
              <w:rPr>
                <w:rFonts w:ascii="Times New Roman" w:eastAsia="Times New Roman" w:hAnsi="Times New Roman" w:cs="Times New Roman"/>
                <w:sz w:val="23"/>
                <w:szCs w:val="23"/>
                <w:lang w:val="lt-LT"/>
              </w:rPr>
              <w:t>Planuojamos vykdyti veiklos aprašymas, jos tikslai ir planuojamos atlikti asmens duomenų tvarkymo operacijos. Paaiškinimas, kodėl būtina atlikti poveikio duomenų apsaugai vertinimą. Jei reikia, prie formos pridedami susiję dokumentai.</w:t>
            </w:r>
          </w:p>
        </w:tc>
      </w:tr>
      <w:tr w:rsidR="003710A3" w:rsidRPr="00917599" w14:paraId="7EB425AC" w14:textId="77777777" w:rsidTr="00086722">
        <w:trPr>
          <w:trHeight w:val="1327"/>
        </w:trPr>
        <w:tc>
          <w:tcPr>
            <w:tcW w:w="9776" w:type="dxa"/>
          </w:tcPr>
          <w:p w14:paraId="73AAE8DC" w14:textId="77777777" w:rsidR="003710A3" w:rsidRPr="00917599" w:rsidRDefault="003710A3" w:rsidP="003710A3">
            <w:pPr>
              <w:rPr>
                <w:rFonts w:ascii="Times New Roman" w:eastAsia="Times New Roman" w:hAnsi="Times New Roman" w:cs="Times New Roman"/>
                <w:sz w:val="23"/>
                <w:szCs w:val="23"/>
                <w:lang w:val="lt-LT"/>
              </w:rPr>
            </w:pPr>
          </w:p>
        </w:tc>
      </w:tr>
    </w:tbl>
    <w:p w14:paraId="60162B19" w14:textId="77777777" w:rsidR="003710A3" w:rsidRPr="00917599" w:rsidRDefault="003710A3" w:rsidP="003710A3">
      <w:pPr>
        <w:spacing w:line="276" w:lineRule="auto"/>
        <w:rPr>
          <w:sz w:val="23"/>
          <w:szCs w:val="23"/>
          <w:lang w:eastAsia="en-GB"/>
        </w:rPr>
      </w:pPr>
    </w:p>
    <w:p w14:paraId="4D804269" w14:textId="77777777" w:rsidR="003710A3" w:rsidRPr="00917599" w:rsidRDefault="003710A3" w:rsidP="003710A3">
      <w:pPr>
        <w:numPr>
          <w:ilvl w:val="0"/>
          <w:numId w:val="10"/>
        </w:numPr>
        <w:spacing w:line="276" w:lineRule="auto"/>
        <w:contextualSpacing/>
        <w:rPr>
          <w:rFonts w:eastAsia="Calibri"/>
          <w:sz w:val="23"/>
          <w:szCs w:val="23"/>
        </w:rPr>
      </w:pPr>
      <w:r w:rsidRPr="00917599">
        <w:rPr>
          <w:rFonts w:eastAsia="Calibri"/>
          <w:b/>
          <w:sz w:val="23"/>
          <w:szCs w:val="23"/>
          <w:lang w:eastAsia="en-GB"/>
        </w:rPr>
        <w:t>Asmens duomenų tvarkymo aprašymas</w:t>
      </w:r>
    </w:p>
    <w:tbl>
      <w:tblPr>
        <w:tblStyle w:val="TableGrid1"/>
        <w:tblW w:w="9776" w:type="dxa"/>
        <w:tblLook w:val="04A0" w:firstRow="1" w:lastRow="0" w:firstColumn="1" w:lastColumn="0" w:noHBand="0" w:noVBand="1"/>
      </w:tblPr>
      <w:tblGrid>
        <w:gridCol w:w="9776"/>
      </w:tblGrid>
      <w:tr w:rsidR="003710A3" w:rsidRPr="00917599" w14:paraId="7C5F99DC" w14:textId="77777777" w:rsidTr="00086722">
        <w:tc>
          <w:tcPr>
            <w:tcW w:w="9776" w:type="dxa"/>
          </w:tcPr>
          <w:p w14:paraId="4C80984D" w14:textId="77777777" w:rsidR="003710A3" w:rsidRPr="00917599" w:rsidRDefault="003710A3" w:rsidP="003710A3">
            <w:pPr>
              <w:jc w:val="both"/>
              <w:rPr>
                <w:rFonts w:ascii="Times New Roman" w:eastAsia="Times New Roman" w:hAnsi="Times New Roman" w:cs="Times New Roman"/>
                <w:sz w:val="23"/>
                <w:szCs w:val="23"/>
                <w:lang w:val="lt-LT"/>
              </w:rPr>
            </w:pPr>
            <w:r w:rsidRPr="00917599">
              <w:rPr>
                <w:rFonts w:ascii="Times New Roman" w:eastAsia="Times New Roman" w:hAnsi="Times New Roman" w:cs="Times New Roman"/>
                <w:sz w:val="23"/>
                <w:szCs w:val="23"/>
                <w:lang w:val="lt-LT"/>
              </w:rPr>
              <w:t xml:space="preserve">Aprašomi asmens duomenų rinkimo, naudojimo, saugojimo ir naikinimo veiksmai, nurodoma, iš kokių šaltinių bus renkami duomenys, kam bus teikiami (galima pateikti asmens duomenų tvarkymo veiksmų schemą). Aprašoma, kokie asmens duomenų tvarkymo veiksmai gali kelti pavojų fizinių asmenų teisėms ir laisvėms. </w:t>
            </w:r>
          </w:p>
        </w:tc>
      </w:tr>
      <w:tr w:rsidR="003710A3" w:rsidRPr="00917599" w14:paraId="2FF7B208" w14:textId="77777777" w:rsidTr="00086722">
        <w:trPr>
          <w:trHeight w:val="1294"/>
        </w:trPr>
        <w:tc>
          <w:tcPr>
            <w:tcW w:w="9776" w:type="dxa"/>
          </w:tcPr>
          <w:p w14:paraId="7A9E8F98" w14:textId="77777777" w:rsidR="003710A3" w:rsidRPr="00917599" w:rsidRDefault="003710A3" w:rsidP="003710A3">
            <w:pPr>
              <w:rPr>
                <w:rFonts w:ascii="Times New Roman" w:eastAsia="Times New Roman" w:hAnsi="Times New Roman" w:cs="Times New Roman"/>
                <w:sz w:val="23"/>
                <w:szCs w:val="23"/>
                <w:lang w:val="lt-LT"/>
              </w:rPr>
            </w:pPr>
          </w:p>
        </w:tc>
      </w:tr>
    </w:tbl>
    <w:p w14:paraId="4C75A177" w14:textId="77777777" w:rsidR="003710A3" w:rsidRPr="00917599" w:rsidRDefault="003710A3" w:rsidP="003710A3">
      <w:pPr>
        <w:spacing w:line="276" w:lineRule="auto"/>
        <w:rPr>
          <w:rFonts w:eastAsia="Calibri"/>
          <w:sz w:val="23"/>
          <w:szCs w:val="23"/>
        </w:rPr>
      </w:pPr>
    </w:p>
    <w:tbl>
      <w:tblPr>
        <w:tblStyle w:val="TableGrid1"/>
        <w:tblW w:w="9776" w:type="dxa"/>
        <w:tblLook w:val="04A0" w:firstRow="1" w:lastRow="0" w:firstColumn="1" w:lastColumn="0" w:noHBand="0" w:noVBand="1"/>
      </w:tblPr>
      <w:tblGrid>
        <w:gridCol w:w="9776"/>
      </w:tblGrid>
      <w:tr w:rsidR="003710A3" w:rsidRPr="00917599" w14:paraId="36030BBF" w14:textId="77777777" w:rsidTr="00086722">
        <w:tc>
          <w:tcPr>
            <w:tcW w:w="9776" w:type="dxa"/>
          </w:tcPr>
          <w:p w14:paraId="038F92E5" w14:textId="5C5D2138" w:rsidR="003710A3" w:rsidRPr="00917599" w:rsidRDefault="003710A3" w:rsidP="00E23833">
            <w:pPr>
              <w:jc w:val="both"/>
              <w:rPr>
                <w:rFonts w:ascii="Times New Roman" w:eastAsia="Calibri" w:hAnsi="Times New Roman" w:cs="Times New Roman"/>
                <w:bCs/>
                <w:color w:val="000000"/>
                <w:sz w:val="23"/>
                <w:szCs w:val="23"/>
                <w:highlight w:val="white"/>
                <w:lang w:val="lt-LT"/>
              </w:rPr>
            </w:pPr>
            <w:r w:rsidRPr="00917599">
              <w:rPr>
                <w:rFonts w:ascii="Times New Roman" w:eastAsia="Times New Roman" w:hAnsi="Times New Roman" w:cs="Times New Roman"/>
                <w:sz w:val="23"/>
                <w:szCs w:val="23"/>
                <w:lang w:val="lt-LT"/>
              </w:rPr>
              <w:t xml:space="preserve">Aprašomas tvarkymo mastas: kokių kategorijų asmens duomenys bus tvarkomi; ar bus tvarkomi specialių kategorijų asmens duomenys arba duomenys apie </w:t>
            </w:r>
            <w:r w:rsidRPr="00917599">
              <w:rPr>
                <w:rFonts w:ascii="Times New Roman" w:eastAsia="Times New Roman" w:hAnsi="Times New Roman" w:cs="Times New Roman"/>
                <w:bCs/>
                <w:color w:val="000000"/>
                <w:sz w:val="23"/>
                <w:szCs w:val="23"/>
                <w:shd w:val="clear" w:color="auto" w:fill="FFFFFF"/>
                <w:lang w:val="lt-LT"/>
              </w:rPr>
              <w:t>apkaltinamuosius nuosprendžius ir nusikalstamas veikas; kiek duomenų, kaip dažnai bus renkama ir naudojama; kaip ilgai bus saugomi asmens duomenys; nurodomas apytikslis duomenų subjektų skaičius bei geografinė duomenų tvarkymo aprėptis.</w:t>
            </w:r>
          </w:p>
        </w:tc>
      </w:tr>
      <w:tr w:rsidR="003710A3" w:rsidRPr="00917599" w14:paraId="7BEA2E65" w14:textId="77777777" w:rsidTr="00086722">
        <w:trPr>
          <w:trHeight w:val="1455"/>
        </w:trPr>
        <w:tc>
          <w:tcPr>
            <w:tcW w:w="9776" w:type="dxa"/>
          </w:tcPr>
          <w:p w14:paraId="2DE66CD7" w14:textId="77777777" w:rsidR="003710A3" w:rsidRPr="00917599" w:rsidRDefault="003710A3" w:rsidP="003710A3">
            <w:pPr>
              <w:rPr>
                <w:rFonts w:ascii="Times New Roman" w:eastAsia="Times New Roman" w:hAnsi="Times New Roman" w:cs="Times New Roman"/>
                <w:sz w:val="23"/>
                <w:szCs w:val="23"/>
                <w:lang w:val="lt-LT"/>
              </w:rPr>
            </w:pPr>
          </w:p>
        </w:tc>
      </w:tr>
    </w:tbl>
    <w:p w14:paraId="6202E508" w14:textId="77777777" w:rsidR="003710A3" w:rsidRPr="00917599" w:rsidRDefault="003710A3" w:rsidP="003710A3">
      <w:pPr>
        <w:spacing w:line="276" w:lineRule="auto"/>
        <w:rPr>
          <w:rFonts w:eastAsia="Calibri"/>
          <w:sz w:val="23"/>
          <w:szCs w:val="23"/>
        </w:rPr>
      </w:pPr>
    </w:p>
    <w:tbl>
      <w:tblPr>
        <w:tblStyle w:val="TableGrid1"/>
        <w:tblW w:w="9776" w:type="dxa"/>
        <w:tblLook w:val="04A0" w:firstRow="1" w:lastRow="0" w:firstColumn="1" w:lastColumn="0" w:noHBand="0" w:noVBand="1"/>
      </w:tblPr>
      <w:tblGrid>
        <w:gridCol w:w="9776"/>
      </w:tblGrid>
      <w:tr w:rsidR="003710A3" w:rsidRPr="00917599" w14:paraId="789ECBD4" w14:textId="77777777" w:rsidTr="00086722">
        <w:tc>
          <w:tcPr>
            <w:tcW w:w="9776" w:type="dxa"/>
          </w:tcPr>
          <w:p w14:paraId="241945FD" w14:textId="77777777" w:rsidR="003710A3" w:rsidRPr="00917599" w:rsidRDefault="003710A3" w:rsidP="003710A3">
            <w:pPr>
              <w:jc w:val="both"/>
              <w:rPr>
                <w:rFonts w:ascii="Times New Roman" w:eastAsia="Times New Roman" w:hAnsi="Times New Roman" w:cs="Times New Roman"/>
                <w:sz w:val="23"/>
                <w:szCs w:val="23"/>
                <w:lang w:val="lt-LT"/>
              </w:rPr>
            </w:pPr>
            <w:r w:rsidRPr="00917599">
              <w:rPr>
                <w:rFonts w:ascii="Times New Roman" w:eastAsia="Times New Roman" w:hAnsi="Times New Roman" w:cs="Times New Roman"/>
                <w:sz w:val="23"/>
                <w:szCs w:val="23"/>
                <w:lang w:val="lt-LT"/>
              </w:rPr>
              <w:t xml:space="preserve">Aprašomas duomenų tvarkymo pobūdis: kokio pobūdžio santykiai sieja Jūsų įmonę su duomenų subjektais; ar duomenų subjektai turės galimybę kontroliuoti duomenų tvarkymą; ar duomenų subjektai gali numatyti, kad jų asmens duomenys bus tvarkomi šiuo būdu; ar bus tvarkomi vaikų ir kitų pažeidžiamų asmenų duomenys; įvertinama, ar toks duomenų tvarkymas yra saugus; ar duomenų tvarkymo technologijos yra naujos, ar egzistuojančios technologijos bus panaudotos kitokiu būdu; koks yra technologijų išsivystymo lygis šioje srityje; ar yra kokių nors visuomeninių ar pan. problemų ar klausimų, į kuriuos būtina atsižvelgti; nurodoma, ar yra įsipareigojimas laikytis patvirtinto elgesio kodekso ar patvirtinto sertifikavimo mechanizmo. </w:t>
            </w:r>
          </w:p>
        </w:tc>
      </w:tr>
      <w:tr w:rsidR="003710A3" w:rsidRPr="00917599" w14:paraId="06201EB7" w14:textId="77777777" w:rsidTr="00086722">
        <w:trPr>
          <w:trHeight w:val="1408"/>
        </w:trPr>
        <w:tc>
          <w:tcPr>
            <w:tcW w:w="9776" w:type="dxa"/>
          </w:tcPr>
          <w:p w14:paraId="7EFE8ACF" w14:textId="77777777" w:rsidR="003710A3" w:rsidRPr="00917599" w:rsidRDefault="003710A3" w:rsidP="003710A3">
            <w:pPr>
              <w:rPr>
                <w:rFonts w:ascii="Times New Roman" w:eastAsia="Times New Roman" w:hAnsi="Times New Roman" w:cs="Times New Roman"/>
                <w:sz w:val="23"/>
                <w:szCs w:val="23"/>
                <w:lang w:val="lt-LT"/>
              </w:rPr>
            </w:pPr>
          </w:p>
        </w:tc>
      </w:tr>
    </w:tbl>
    <w:p w14:paraId="531E6C4C" w14:textId="77777777" w:rsidR="003710A3" w:rsidRPr="00917599" w:rsidRDefault="003710A3" w:rsidP="003710A3">
      <w:pPr>
        <w:spacing w:line="276" w:lineRule="auto"/>
        <w:rPr>
          <w:rFonts w:eastAsia="Calibri"/>
          <w:sz w:val="23"/>
          <w:szCs w:val="23"/>
        </w:rPr>
      </w:pPr>
    </w:p>
    <w:tbl>
      <w:tblPr>
        <w:tblStyle w:val="TableGrid1"/>
        <w:tblW w:w="9776" w:type="dxa"/>
        <w:tblLook w:val="04A0" w:firstRow="1" w:lastRow="0" w:firstColumn="1" w:lastColumn="0" w:noHBand="0" w:noVBand="1"/>
      </w:tblPr>
      <w:tblGrid>
        <w:gridCol w:w="9776"/>
      </w:tblGrid>
      <w:tr w:rsidR="003710A3" w:rsidRPr="00917599" w14:paraId="5B39A430" w14:textId="77777777" w:rsidTr="00086722">
        <w:tc>
          <w:tcPr>
            <w:tcW w:w="9776" w:type="dxa"/>
          </w:tcPr>
          <w:p w14:paraId="512D8AFB" w14:textId="77777777" w:rsidR="003710A3" w:rsidRPr="00917599" w:rsidRDefault="003710A3" w:rsidP="003710A3">
            <w:pPr>
              <w:jc w:val="both"/>
              <w:rPr>
                <w:rFonts w:ascii="Times New Roman" w:eastAsia="Times New Roman" w:hAnsi="Times New Roman" w:cs="Times New Roman"/>
                <w:sz w:val="23"/>
                <w:szCs w:val="23"/>
                <w:lang w:val="lt-LT"/>
              </w:rPr>
            </w:pPr>
            <w:r w:rsidRPr="00917599">
              <w:rPr>
                <w:rFonts w:ascii="Times New Roman" w:eastAsia="Times New Roman" w:hAnsi="Times New Roman" w:cs="Times New Roman"/>
                <w:sz w:val="23"/>
                <w:szCs w:val="23"/>
                <w:lang w:val="lt-LT"/>
              </w:rPr>
              <w:t xml:space="preserve">Aprašomi asmens duomenų tvarkymo tikslai: kokį rezultatą siekiama gauti; kokį poveikį tai turės fiziniams asmenims; kokia yra tokio duomenų tvarkymo nauda Jūsų įmonei bei kitiems asmenims. </w:t>
            </w:r>
          </w:p>
        </w:tc>
      </w:tr>
      <w:tr w:rsidR="003710A3" w:rsidRPr="00917599" w14:paraId="747CC24A" w14:textId="77777777" w:rsidTr="00086722">
        <w:trPr>
          <w:trHeight w:val="1397"/>
        </w:trPr>
        <w:tc>
          <w:tcPr>
            <w:tcW w:w="9776" w:type="dxa"/>
          </w:tcPr>
          <w:p w14:paraId="4D5C9995" w14:textId="77777777" w:rsidR="003710A3" w:rsidRPr="00917599" w:rsidRDefault="003710A3" w:rsidP="003710A3">
            <w:pPr>
              <w:rPr>
                <w:rFonts w:ascii="Times New Roman" w:eastAsia="Times New Roman" w:hAnsi="Times New Roman" w:cs="Times New Roman"/>
                <w:sz w:val="23"/>
                <w:szCs w:val="23"/>
                <w:lang w:val="lt-LT"/>
              </w:rPr>
            </w:pPr>
          </w:p>
        </w:tc>
      </w:tr>
    </w:tbl>
    <w:p w14:paraId="713696ED" w14:textId="77777777" w:rsidR="003710A3" w:rsidRPr="00917599" w:rsidRDefault="003710A3" w:rsidP="003710A3">
      <w:pPr>
        <w:spacing w:line="276" w:lineRule="auto"/>
        <w:rPr>
          <w:rFonts w:eastAsia="Calibri"/>
          <w:sz w:val="23"/>
          <w:szCs w:val="23"/>
          <w:lang w:eastAsia="en-GB"/>
        </w:rPr>
      </w:pPr>
    </w:p>
    <w:p w14:paraId="564900A7" w14:textId="77777777" w:rsidR="003710A3" w:rsidRPr="00917599" w:rsidRDefault="003710A3" w:rsidP="003710A3">
      <w:pPr>
        <w:numPr>
          <w:ilvl w:val="0"/>
          <w:numId w:val="10"/>
        </w:numPr>
        <w:spacing w:line="276" w:lineRule="auto"/>
        <w:contextualSpacing/>
        <w:rPr>
          <w:rFonts w:eastAsia="Calibri"/>
          <w:sz w:val="23"/>
          <w:szCs w:val="23"/>
        </w:rPr>
      </w:pPr>
      <w:r w:rsidRPr="00917599">
        <w:rPr>
          <w:rFonts w:eastAsia="Calibri"/>
          <w:b/>
          <w:sz w:val="23"/>
          <w:szCs w:val="23"/>
          <w:lang w:eastAsia="en-GB"/>
        </w:rPr>
        <w:t>Konsultacijos</w:t>
      </w:r>
    </w:p>
    <w:tbl>
      <w:tblPr>
        <w:tblStyle w:val="TableGrid1"/>
        <w:tblW w:w="9776" w:type="dxa"/>
        <w:tblLook w:val="04A0" w:firstRow="1" w:lastRow="0" w:firstColumn="1" w:lastColumn="0" w:noHBand="0" w:noVBand="1"/>
      </w:tblPr>
      <w:tblGrid>
        <w:gridCol w:w="9776"/>
      </w:tblGrid>
      <w:tr w:rsidR="003710A3" w:rsidRPr="00917599" w14:paraId="3A42FA9C" w14:textId="77777777" w:rsidTr="00086722">
        <w:tc>
          <w:tcPr>
            <w:tcW w:w="9776" w:type="dxa"/>
          </w:tcPr>
          <w:p w14:paraId="49AAD890" w14:textId="77777777" w:rsidR="003710A3" w:rsidRPr="00917599" w:rsidRDefault="003710A3" w:rsidP="003710A3">
            <w:pPr>
              <w:jc w:val="both"/>
              <w:rPr>
                <w:rFonts w:ascii="Times New Roman" w:eastAsia="Times New Roman" w:hAnsi="Times New Roman" w:cs="Times New Roman"/>
                <w:sz w:val="23"/>
                <w:szCs w:val="23"/>
                <w:lang w:val="lt-LT"/>
              </w:rPr>
            </w:pPr>
            <w:r w:rsidRPr="00917599">
              <w:rPr>
                <w:rFonts w:ascii="Times New Roman" w:eastAsia="Times New Roman" w:hAnsi="Times New Roman" w:cs="Times New Roman"/>
                <w:sz w:val="23"/>
                <w:szCs w:val="23"/>
                <w:lang w:val="lt-LT"/>
              </w:rPr>
              <w:t>Aprašoma, kaip planuojama sužinoti suinteresuotų asmenų nuomonę arba pagrindžiama, kodėl to daryti nebūtina: kokių asmenų nuomonę planuojama gauti; kokie asmenys bus pasitelkti Jūsų įmonėje, ar bus pasitelkti duomenų tvarkytojai; ar planuojama konsultuotis su duomenų saugos ekspertais ar kitokių sričių ekspertais.</w:t>
            </w:r>
          </w:p>
        </w:tc>
      </w:tr>
      <w:tr w:rsidR="003710A3" w:rsidRPr="00917599" w14:paraId="0B75F8A6" w14:textId="77777777" w:rsidTr="00086722">
        <w:trPr>
          <w:trHeight w:val="859"/>
        </w:trPr>
        <w:tc>
          <w:tcPr>
            <w:tcW w:w="9776" w:type="dxa"/>
          </w:tcPr>
          <w:p w14:paraId="3694F489" w14:textId="77777777" w:rsidR="003710A3" w:rsidRPr="00917599" w:rsidRDefault="003710A3" w:rsidP="003710A3">
            <w:pPr>
              <w:rPr>
                <w:rFonts w:ascii="Times New Roman" w:eastAsia="Times New Roman" w:hAnsi="Times New Roman" w:cs="Times New Roman"/>
                <w:sz w:val="23"/>
                <w:szCs w:val="23"/>
                <w:lang w:val="lt-LT"/>
              </w:rPr>
            </w:pPr>
          </w:p>
        </w:tc>
      </w:tr>
    </w:tbl>
    <w:p w14:paraId="47D0B9B8" w14:textId="77777777" w:rsidR="003710A3" w:rsidRPr="00917599" w:rsidRDefault="003710A3" w:rsidP="003710A3">
      <w:pPr>
        <w:spacing w:line="276" w:lineRule="auto"/>
        <w:rPr>
          <w:rFonts w:eastAsia="Calibri"/>
          <w:sz w:val="23"/>
          <w:szCs w:val="23"/>
        </w:rPr>
      </w:pPr>
    </w:p>
    <w:p w14:paraId="2D719146" w14:textId="77777777" w:rsidR="003710A3" w:rsidRPr="00917599" w:rsidRDefault="003710A3" w:rsidP="003710A3">
      <w:pPr>
        <w:numPr>
          <w:ilvl w:val="0"/>
          <w:numId w:val="10"/>
        </w:numPr>
        <w:spacing w:line="276" w:lineRule="auto"/>
        <w:contextualSpacing/>
        <w:rPr>
          <w:rFonts w:eastAsia="Calibri"/>
          <w:sz w:val="23"/>
          <w:szCs w:val="23"/>
        </w:rPr>
      </w:pPr>
      <w:r w:rsidRPr="00917599">
        <w:rPr>
          <w:rFonts w:eastAsia="Calibri"/>
          <w:b/>
          <w:sz w:val="23"/>
          <w:szCs w:val="23"/>
          <w:lang w:eastAsia="en-GB"/>
        </w:rPr>
        <w:t>Būtinumo ir proporcingumo įvertinimas</w:t>
      </w:r>
    </w:p>
    <w:tbl>
      <w:tblPr>
        <w:tblStyle w:val="TableGrid1"/>
        <w:tblW w:w="9776" w:type="dxa"/>
        <w:tblLook w:val="04A0" w:firstRow="1" w:lastRow="0" w:firstColumn="1" w:lastColumn="0" w:noHBand="0" w:noVBand="1"/>
      </w:tblPr>
      <w:tblGrid>
        <w:gridCol w:w="9776"/>
      </w:tblGrid>
      <w:tr w:rsidR="003710A3" w:rsidRPr="00917599" w14:paraId="1EBF1C39" w14:textId="77777777" w:rsidTr="00086722">
        <w:tc>
          <w:tcPr>
            <w:tcW w:w="9776" w:type="dxa"/>
          </w:tcPr>
          <w:p w14:paraId="78DF0491" w14:textId="77777777" w:rsidR="003710A3" w:rsidRPr="00917599" w:rsidRDefault="003710A3" w:rsidP="003710A3">
            <w:pPr>
              <w:jc w:val="both"/>
              <w:rPr>
                <w:rFonts w:ascii="Times New Roman" w:eastAsia="Times New Roman" w:hAnsi="Times New Roman" w:cs="Times New Roman"/>
                <w:sz w:val="23"/>
                <w:szCs w:val="23"/>
                <w:lang w:val="lt-LT"/>
              </w:rPr>
            </w:pPr>
            <w:r w:rsidRPr="00917599">
              <w:rPr>
                <w:rFonts w:ascii="Times New Roman" w:eastAsia="Times New Roman" w:hAnsi="Times New Roman" w:cs="Times New Roman"/>
                <w:sz w:val="23"/>
                <w:szCs w:val="23"/>
                <w:lang w:val="lt-LT"/>
              </w:rPr>
              <w:t xml:space="preserve">Aprašomas asmens duomenų tvarkymo teisėtumas ir tvarkymo proporcingumas: nurodomas teisėto tvarkymo pagrindas; įvertinama, ar tvarkant asmens duomenis bus pasiektas Jūsų tikslas; ar tą patį rezultatą įmanoma pasiekti kitokiu būdu; kokiu būdu bus išvengta veiklos sutrikimų; kaip bus užtikrinta duomenų kokybė ir įgyvendintas duomenų kiekio mažinimo principas; kokia informacija bus pateikta duomenų subjektams; kaip Jūsų įmonė planuoja įgyvendinti duomenų subjektų teises; kokiu būdu bus užtikrinta, kad duomenų tvarkytojas laikytųsi reikalavimų; kokiu būdu bus užtikrintas į užsienio valstybes teikiamų asmens duomenų saugumas. </w:t>
            </w:r>
          </w:p>
        </w:tc>
      </w:tr>
      <w:tr w:rsidR="003710A3" w:rsidRPr="00917599" w14:paraId="3BF43980" w14:textId="77777777" w:rsidTr="00086722">
        <w:trPr>
          <w:trHeight w:val="1471"/>
        </w:trPr>
        <w:tc>
          <w:tcPr>
            <w:tcW w:w="9776" w:type="dxa"/>
          </w:tcPr>
          <w:p w14:paraId="24AA7FC4" w14:textId="77777777" w:rsidR="003710A3" w:rsidRPr="00917599" w:rsidRDefault="003710A3" w:rsidP="003710A3">
            <w:pPr>
              <w:rPr>
                <w:rFonts w:ascii="Times New Roman" w:eastAsia="Times New Roman" w:hAnsi="Times New Roman" w:cs="Times New Roman"/>
                <w:sz w:val="23"/>
                <w:szCs w:val="23"/>
                <w:lang w:val="lt-LT"/>
              </w:rPr>
            </w:pPr>
          </w:p>
        </w:tc>
      </w:tr>
    </w:tbl>
    <w:p w14:paraId="234EBF4A" w14:textId="77777777" w:rsidR="003710A3" w:rsidRPr="00917599" w:rsidRDefault="003710A3" w:rsidP="003710A3">
      <w:pPr>
        <w:spacing w:line="276" w:lineRule="auto"/>
        <w:rPr>
          <w:rFonts w:eastAsia="Calibri"/>
          <w:sz w:val="23"/>
          <w:szCs w:val="23"/>
          <w:lang w:eastAsia="en-GB"/>
        </w:rPr>
      </w:pPr>
    </w:p>
    <w:p w14:paraId="1F0D40EB" w14:textId="77777777" w:rsidR="003710A3" w:rsidRPr="00917599" w:rsidRDefault="003710A3" w:rsidP="003710A3">
      <w:pPr>
        <w:numPr>
          <w:ilvl w:val="0"/>
          <w:numId w:val="10"/>
        </w:numPr>
        <w:spacing w:line="276" w:lineRule="auto"/>
        <w:contextualSpacing/>
        <w:rPr>
          <w:rFonts w:eastAsia="Calibri"/>
          <w:sz w:val="23"/>
          <w:szCs w:val="23"/>
        </w:rPr>
      </w:pPr>
      <w:r w:rsidRPr="00917599">
        <w:rPr>
          <w:rFonts w:eastAsia="Calibri"/>
          <w:b/>
          <w:sz w:val="23"/>
          <w:szCs w:val="23"/>
          <w:lang w:eastAsia="en-GB"/>
        </w:rPr>
        <w:t>Pavojų nustatymas ir įvertinimas</w:t>
      </w:r>
    </w:p>
    <w:tbl>
      <w:tblPr>
        <w:tblStyle w:val="TableGrid1"/>
        <w:tblW w:w="9776" w:type="dxa"/>
        <w:tblLook w:val="0480" w:firstRow="0" w:lastRow="0" w:firstColumn="1" w:lastColumn="0" w:noHBand="0" w:noVBand="1"/>
      </w:tblPr>
      <w:tblGrid>
        <w:gridCol w:w="5665"/>
        <w:gridCol w:w="1418"/>
        <w:gridCol w:w="1417"/>
        <w:gridCol w:w="1276"/>
      </w:tblGrid>
      <w:tr w:rsidR="003710A3" w:rsidRPr="00917599" w14:paraId="4AA8D0C3" w14:textId="77777777" w:rsidTr="00086722">
        <w:tc>
          <w:tcPr>
            <w:tcW w:w="5665" w:type="dxa"/>
            <w:shd w:val="clear" w:color="auto" w:fill="FFFFFF"/>
          </w:tcPr>
          <w:p w14:paraId="5A803257" w14:textId="77777777" w:rsidR="003710A3" w:rsidRPr="00917599" w:rsidRDefault="003710A3" w:rsidP="003710A3">
            <w:pPr>
              <w:jc w:val="both"/>
              <w:rPr>
                <w:rFonts w:ascii="Times New Roman" w:eastAsia="Times New Roman" w:hAnsi="Times New Roman" w:cs="Times New Roman"/>
                <w:sz w:val="23"/>
                <w:szCs w:val="23"/>
                <w:lang w:val="lt-LT"/>
              </w:rPr>
            </w:pPr>
            <w:r w:rsidRPr="00917599">
              <w:rPr>
                <w:rFonts w:ascii="Times New Roman" w:eastAsia="Times New Roman" w:hAnsi="Times New Roman" w:cs="Times New Roman"/>
                <w:sz w:val="23"/>
                <w:szCs w:val="23"/>
                <w:lang w:val="lt-LT"/>
              </w:rPr>
              <w:t>Aprašomas pavojaus ir poveikio fiziniam asmeniui pobūdis. Jei būtina, aprašoma susijusi verslo rizika.</w:t>
            </w:r>
          </w:p>
        </w:tc>
        <w:tc>
          <w:tcPr>
            <w:tcW w:w="1418" w:type="dxa"/>
            <w:shd w:val="clear" w:color="auto" w:fill="FFFFFF"/>
          </w:tcPr>
          <w:p w14:paraId="03180B93" w14:textId="77777777" w:rsidR="003710A3" w:rsidRPr="00917599" w:rsidRDefault="003710A3" w:rsidP="003710A3">
            <w:pPr>
              <w:jc w:val="center"/>
              <w:rPr>
                <w:rFonts w:ascii="Times New Roman" w:eastAsia="Times New Roman" w:hAnsi="Times New Roman" w:cs="Times New Roman"/>
                <w:sz w:val="23"/>
                <w:szCs w:val="23"/>
                <w:lang w:val="lt-LT"/>
              </w:rPr>
            </w:pPr>
            <w:r w:rsidRPr="00917599">
              <w:rPr>
                <w:rFonts w:ascii="Times New Roman" w:eastAsia="Times New Roman" w:hAnsi="Times New Roman" w:cs="Times New Roman"/>
                <w:b/>
                <w:sz w:val="23"/>
                <w:szCs w:val="23"/>
                <w:lang w:val="lt-LT"/>
              </w:rPr>
              <w:t>Žalos tikimybė</w:t>
            </w:r>
          </w:p>
        </w:tc>
        <w:tc>
          <w:tcPr>
            <w:tcW w:w="1417" w:type="dxa"/>
            <w:shd w:val="clear" w:color="auto" w:fill="FFFFFF"/>
          </w:tcPr>
          <w:p w14:paraId="4C80C352" w14:textId="77777777" w:rsidR="003710A3" w:rsidRPr="00917599" w:rsidRDefault="003710A3" w:rsidP="003710A3">
            <w:pPr>
              <w:jc w:val="center"/>
              <w:rPr>
                <w:rFonts w:ascii="Times New Roman" w:eastAsia="Times New Roman" w:hAnsi="Times New Roman" w:cs="Times New Roman"/>
                <w:sz w:val="23"/>
                <w:szCs w:val="23"/>
                <w:lang w:val="lt-LT"/>
              </w:rPr>
            </w:pPr>
            <w:r w:rsidRPr="00917599">
              <w:rPr>
                <w:rFonts w:ascii="Times New Roman" w:eastAsia="Times New Roman" w:hAnsi="Times New Roman" w:cs="Times New Roman"/>
                <w:b/>
                <w:sz w:val="23"/>
                <w:szCs w:val="23"/>
                <w:lang w:val="lt-LT"/>
              </w:rPr>
              <w:t>Žalos sunkumas</w:t>
            </w:r>
          </w:p>
        </w:tc>
        <w:tc>
          <w:tcPr>
            <w:tcW w:w="1276" w:type="dxa"/>
            <w:shd w:val="clear" w:color="auto" w:fill="FFFFFF"/>
          </w:tcPr>
          <w:p w14:paraId="02D1EE1F" w14:textId="77777777" w:rsidR="003710A3" w:rsidRPr="00917599" w:rsidRDefault="003710A3" w:rsidP="003710A3">
            <w:pPr>
              <w:jc w:val="center"/>
              <w:rPr>
                <w:rFonts w:ascii="Times New Roman" w:eastAsia="Times New Roman" w:hAnsi="Times New Roman" w:cs="Times New Roman"/>
                <w:sz w:val="23"/>
                <w:szCs w:val="23"/>
                <w:lang w:val="lt-LT"/>
              </w:rPr>
            </w:pPr>
            <w:r w:rsidRPr="00917599">
              <w:rPr>
                <w:rFonts w:ascii="Times New Roman" w:eastAsia="Times New Roman" w:hAnsi="Times New Roman" w:cs="Times New Roman"/>
                <w:b/>
                <w:sz w:val="23"/>
                <w:szCs w:val="23"/>
                <w:lang w:val="lt-LT"/>
              </w:rPr>
              <w:t>Bendras pavojaus lygis</w:t>
            </w:r>
          </w:p>
        </w:tc>
      </w:tr>
      <w:tr w:rsidR="003710A3" w:rsidRPr="00917599" w14:paraId="3F07ED3F" w14:textId="77777777" w:rsidTr="00086722">
        <w:trPr>
          <w:trHeight w:val="1132"/>
        </w:trPr>
        <w:tc>
          <w:tcPr>
            <w:tcW w:w="5665" w:type="dxa"/>
          </w:tcPr>
          <w:p w14:paraId="495D96D8" w14:textId="77777777" w:rsidR="003710A3" w:rsidRPr="00917599" w:rsidRDefault="003710A3" w:rsidP="003710A3">
            <w:pPr>
              <w:rPr>
                <w:rFonts w:ascii="Times New Roman" w:eastAsia="Times New Roman" w:hAnsi="Times New Roman" w:cs="Times New Roman"/>
                <w:sz w:val="23"/>
                <w:szCs w:val="23"/>
                <w:lang w:val="lt-LT"/>
              </w:rPr>
            </w:pPr>
          </w:p>
        </w:tc>
        <w:tc>
          <w:tcPr>
            <w:tcW w:w="1418" w:type="dxa"/>
          </w:tcPr>
          <w:p w14:paraId="2670AA52" w14:textId="77777777" w:rsidR="003710A3" w:rsidRPr="00917599" w:rsidRDefault="003710A3" w:rsidP="00086722">
            <w:pPr>
              <w:rPr>
                <w:rFonts w:ascii="Times New Roman" w:eastAsia="Times New Roman" w:hAnsi="Times New Roman" w:cs="Times New Roman"/>
                <w:sz w:val="23"/>
                <w:szCs w:val="23"/>
                <w:lang w:val="lt-LT"/>
              </w:rPr>
            </w:pPr>
            <w:r w:rsidRPr="00917599">
              <w:rPr>
                <w:rFonts w:ascii="Times New Roman" w:eastAsia="Times New Roman" w:hAnsi="Times New Roman" w:cs="Times New Roman"/>
                <w:sz w:val="23"/>
                <w:szCs w:val="23"/>
                <w:lang w:val="lt-LT"/>
              </w:rPr>
              <w:t>Mažai tikėtina,</w:t>
            </w:r>
          </w:p>
          <w:p w14:paraId="4B42DB10" w14:textId="77777777" w:rsidR="003710A3" w:rsidRPr="00917599" w:rsidRDefault="003710A3" w:rsidP="00086722">
            <w:pPr>
              <w:rPr>
                <w:rFonts w:ascii="Times New Roman" w:eastAsia="Times New Roman" w:hAnsi="Times New Roman" w:cs="Times New Roman"/>
                <w:sz w:val="23"/>
                <w:szCs w:val="23"/>
                <w:lang w:val="lt-LT"/>
              </w:rPr>
            </w:pPr>
            <w:r w:rsidRPr="00917599">
              <w:rPr>
                <w:rFonts w:ascii="Times New Roman" w:eastAsia="Times New Roman" w:hAnsi="Times New Roman" w:cs="Times New Roman"/>
                <w:sz w:val="23"/>
                <w:szCs w:val="23"/>
                <w:lang w:val="lt-LT"/>
              </w:rPr>
              <w:t>tikėtina ar labai tikėtina</w:t>
            </w:r>
          </w:p>
        </w:tc>
        <w:tc>
          <w:tcPr>
            <w:tcW w:w="1417" w:type="dxa"/>
          </w:tcPr>
          <w:p w14:paraId="5EDAD565" w14:textId="77777777" w:rsidR="003710A3" w:rsidRPr="00917599" w:rsidRDefault="003710A3" w:rsidP="00086722">
            <w:pPr>
              <w:rPr>
                <w:rFonts w:ascii="Times New Roman" w:eastAsia="Times New Roman" w:hAnsi="Times New Roman" w:cs="Times New Roman"/>
                <w:sz w:val="23"/>
                <w:szCs w:val="23"/>
                <w:lang w:val="lt-LT"/>
              </w:rPr>
            </w:pPr>
            <w:r w:rsidRPr="00917599">
              <w:rPr>
                <w:rFonts w:ascii="Times New Roman" w:eastAsia="Times New Roman" w:hAnsi="Times New Roman" w:cs="Times New Roman"/>
                <w:sz w:val="23"/>
                <w:szCs w:val="23"/>
                <w:lang w:val="lt-LT"/>
              </w:rPr>
              <w:t>Minimali,</w:t>
            </w:r>
          </w:p>
          <w:p w14:paraId="0C3962B4" w14:textId="77777777" w:rsidR="003710A3" w:rsidRPr="00917599" w:rsidRDefault="003710A3" w:rsidP="00086722">
            <w:pPr>
              <w:rPr>
                <w:rFonts w:ascii="Times New Roman" w:eastAsia="Times New Roman" w:hAnsi="Times New Roman" w:cs="Times New Roman"/>
                <w:sz w:val="23"/>
                <w:szCs w:val="23"/>
                <w:lang w:val="lt-LT"/>
              </w:rPr>
            </w:pPr>
            <w:r w:rsidRPr="00917599">
              <w:rPr>
                <w:rFonts w:ascii="Times New Roman" w:eastAsia="Times New Roman" w:hAnsi="Times New Roman" w:cs="Times New Roman"/>
                <w:sz w:val="23"/>
                <w:szCs w:val="23"/>
                <w:lang w:val="lt-LT"/>
              </w:rPr>
              <w:t>reikšminga ar sunki</w:t>
            </w:r>
          </w:p>
        </w:tc>
        <w:tc>
          <w:tcPr>
            <w:tcW w:w="1276" w:type="dxa"/>
          </w:tcPr>
          <w:p w14:paraId="108C5328" w14:textId="77777777" w:rsidR="003710A3" w:rsidRPr="00917599" w:rsidRDefault="003710A3" w:rsidP="00086722">
            <w:pPr>
              <w:rPr>
                <w:rFonts w:ascii="Times New Roman" w:eastAsia="Times New Roman" w:hAnsi="Times New Roman" w:cs="Times New Roman"/>
                <w:sz w:val="23"/>
                <w:szCs w:val="23"/>
                <w:lang w:val="lt-LT"/>
              </w:rPr>
            </w:pPr>
            <w:r w:rsidRPr="00917599">
              <w:rPr>
                <w:rFonts w:ascii="Times New Roman" w:eastAsia="Times New Roman" w:hAnsi="Times New Roman" w:cs="Times New Roman"/>
                <w:sz w:val="23"/>
                <w:szCs w:val="23"/>
                <w:lang w:val="lt-LT"/>
              </w:rPr>
              <w:t>Žemas,</w:t>
            </w:r>
          </w:p>
          <w:p w14:paraId="725EEF1C" w14:textId="77777777" w:rsidR="003710A3" w:rsidRPr="00917599" w:rsidRDefault="003710A3" w:rsidP="00086722">
            <w:pPr>
              <w:rPr>
                <w:rFonts w:ascii="Times New Roman" w:eastAsia="Times New Roman" w:hAnsi="Times New Roman" w:cs="Times New Roman"/>
                <w:sz w:val="23"/>
                <w:szCs w:val="23"/>
                <w:lang w:val="lt-LT"/>
              </w:rPr>
            </w:pPr>
            <w:r w:rsidRPr="00917599">
              <w:rPr>
                <w:rFonts w:ascii="Times New Roman" w:eastAsia="Times New Roman" w:hAnsi="Times New Roman" w:cs="Times New Roman"/>
                <w:sz w:val="23"/>
                <w:szCs w:val="23"/>
                <w:lang w:val="lt-LT"/>
              </w:rPr>
              <w:t>vidutinis ar aukštas</w:t>
            </w:r>
          </w:p>
        </w:tc>
      </w:tr>
    </w:tbl>
    <w:p w14:paraId="5907BD88" w14:textId="77777777" w:rsidR="003710A3" w:rsidRPr="00917599" w:rsidRDefault="003710A3" w:rsidP="003710A3">
      <w:pPr>
        <w:spacing w:line="276" w:lineRule="auto"/>
        <w:rPr>
          <w:rFonts w:eastAsia="Calibri"/>
          <w:b/>
          <w:sz w:val="23"/>
          <w:szCs w:val="23"/>
          <w:lang w:eastAsia="en-GB"/>
        </w:rPr>
      </w:pPr>
    </w:p>
    <w:p w14:paraId="18FEFE40" w14:textId="07EC3B49" w:rsidR="003710A3" w:rsidRPr="00917599" w:rsidRDefault="003710A3" w:rsidP="003710A3">
      <w:pPr>
        <w:numPr>
          <w:ilvl w:val="0"/>
          <w:numId w:val="10"/>
        </w:numPr>
        <w:spacing w:line="276" w:lineRule="auto"/>
        <w:contextualSpacing/>
        <w:rPr>
          <w:rFonts w:eastAsia="Calibri"/>
          <w:sz w:val="23"/>
          <w:szCs w:val="23"/>
        </w:rPr>
      </w:pPr>
      <w:r w:rsidRPr="00917599">
        <w:rPr>
          <w:rFonts w:eastAsia="Calibri"/>
          <w:b/>
          <w:sz w:val="23"/>
          <w:szCs w:val="23"/>
          <w:lang w:eastAsia="en-GB"/>
        </w:rPr>
        <w:t>Priemonių nustatymas</w:t>
      </w:r>
    </w:p>
    <w:tbl>
      <w:tblPr>
        <w:tblStyle w:val="TableGrid1"/>
        <w:tblW w:w="9776" w:type="dxa"/>
        <w:tblLook w:val="04A0" w:firstRow="1" w:lastRow="0" w:firstColumn="1" w:lastColumn="0" w:noHBand="0" w:noVBand="1"/>
      </w:tblPr>
      <w:tblGrid>
        <w:gridCol w:w="1711"/>
        <w:gridCol w:w="3868"/>
        <w:gridCol w:w="1481"/>
        <w:gridCol w:w="1418"/>
        <w:gridCol w:w="1298"/>
      </w:tblGrid>
      <w:tr w:rsidR="003710A3" w:rsidRPr="00917599" w14:paraId="23EACD67" w14:textId="77777777" w:rsidTr="00086722">
        <w:tc>
          <w:tcPr>
            <w:tcW w:w="9776" w:type="dxa"/>
            <w:gridSpan w:val="5"/>
          </w:tcPr>
          <w:p w14:paraId="096C89B0" w14:textId="77777777" w:rsidR="003710A3" w:rsidRPr="00917599" w:rsidRDefault="003710A3" w:rsidP="003710A3">
            <w:pPr>
              <w:jc w:val="both"/>
              <w:rPr>
                <w:rFonts w:ascii="Times New Roman" w:eastAsia="Times New Roman" w:hAnsi="Times New Roman" w:cs="Times New Roman"/>
                <w:sz w:val="23"/>
                <w:szCs w:val="23"/>
                <w:lang w:val="lt-LT"/>
              </w:rPr>
            </w:pPr>
            <w:r w:rsidRPr="00917599">
              <w:rPr>
                <w:rFonts w:ascii="Times New Roman" w:eastAsia="Times New Roman" w:hAnsi="Times New Roman" w:cs="Times New Roman"/>
                <w:sz w:val="23"/>
                <w:szCs w:val="23"/>
                <w:lang w:val="lt-LT"/>
              </w:rPr>
              <w:t>Nurodomos papildomos priemonės, kurių galima imtis siekiant sumažinti ar panaikinti aukšto ar vidutinio lygio pavojus.</w:t>
            </w:r>
          </w:p>
        </w:tc>
      </w:tr>
      <w:tr w:rsidR="003710A3" w:rsidRPr="00917599" w14:paraId="7633D031" w14:textId="77777777" w:rsidTr="00086722">
        <w:tc>
          <w:tcPr>
            <w:tcW w:w="1711" w:type="dxa"/>
            <w:shd w:val="clear" w:color="auto" w:fill="FFFFFF"/>
          </w:tcPr>
          <w:p w14:paraId="01D69F32" w14:textId="77777777" w:rsidR="003710A3" w:rsidRPr="00917599" w:rsidRDefault="003710A3" w:rsidP="003710A3">
            <w:pPr>
              <w:jc w:val="center"/>
              <w:rPr>
                <w:rFonts w:ascii="Times New Roman" w:eastAsia="Times New Roman" w:hAnsi="Times New Roman" w:cs="Times New Roman"/>
                <w:sz w:val="23"/>
                <w:szCs w:val="23"/>
                <w:lang w:val="lt-LT"/>
              </w:rPr>
            </w:pPr>
            <w:r w:rsidRPr="00917599">
              <w:rPr>
                <w:rFonts w:ascii="Times New Roman" w:eastAsia="Times New Roman" w:hAnsi="Times New Roman" w:cs="Times New Roman"/>
                <w:b/>
                <w:sz w:val="23"/>
                <w:szCs w:val="23"/>
                <w:lang w:val="lt-LT"/>
              </w:rPr>
              <w:lastRenderedPageBreak/>
              <w:t>Pavojus</w:t>
            </w:r>
          </w:p>
        </w:tc>
        <w:tc>
          <w:tcPr>
            <w:tcW w:w="3868" w:type="dxa"/>
            <w:shd w:val="clear" w:color="auto" w:fill="FFFFFF"/>
          </w:tcPr>
          <w:p w14:paraId="21A5EC2D" w14:textId="77777777" w:rsidR="003710A3" w:rsidRPr="00917599" w:rsidRDefault="003710A3" w:rsidP="003710A3">
            <w:pPr>
              <w:jc w:val="center"/>
              <w:rPr>
                <w:rFonts w:ascii="Times New Roman" w:eastAsia="Times New Roman" w:hAnsi="Times New Roman" w:cs="Times New Roman"/>
                <w:sz w:val="23"/>
                <w:szCs w:val="23"/>
                <w:lang w:val="lt-LT"/>
              </w:rPr>
            </w:pPr>
            <w:r w:rsidRPr="00917599">
              <w:rPr>
                <w:rFonts w:ascii="Times New Roman" w:eastAsia="Times New Roman" w:hAnsi="Times New Roman" w:cs="Times New Roman"/>
                <w:b/>
                <w:sz w:val="23"/>
                <w:szCs w:val="23"/>
                <w:lang w:val="lt-LT"/>
              </w:rPr>
              <w:t>Priemonės sumažinti ar pašalinti pavojų</w:t>
            </w:r>
          </w:p>
        </w:tc>
        <w:tc>
          <w:tcPr>
            <w:tcW w:w="1481" w:type="dxa"/>
            <w:shd w:val="clear" w:color="auto" w:fill="FFFFFF"/>
          </w:tcPr>
          <w:p w14:paraId="756237DD" w14:textId="77777777" w:rsidR="003710A3" w:rsidRPr="00917599" w:rsidRDefault="003710A3" w:rsidP="003710A3">
            <w:pPr>
              <w:jc w:val="center"/>
              <w:rPr>
                <w:rFonts w:ascii="Times New Roman" w:eastAsia="Times New Roman" w:hAnsi="Times New Roman" w:cs="Times New Roman"/>
                <w:sz w:val="23"/>
                <w:szCs w:val="23"/>
                <w:lang w:val="lt-LT"/>
              </w:rPr>
            </w:pPr>
            <w:r w:rsidRPr="00917599">
              <w:rPr>
                <w:rFonts w:ascii="Times New Roman" w:eastAsia="Times New Roman" w:hAnsi="Times New Roman" w:cs="Times New Roman"/>
                <w:b/>
                <w:sz w:val="23"/>
                <w:szCs w:val="23"/>
                <w:lang w:val="lt-LT"/>
              </w:rPr>
              <w:t>Priemonės pritaikymo rezultatas</w:t>
            </w:r>
          </w:p>
        </w:tc>
        <w:tc>
          <w:tcPr>
            <w:tcW w:w="1418" w:type="dxa"/>
            <w:shd w:val="clear" w:color="auto" w:fill="FFFFFF"/>
          </w:tcPr>
          <w:p w14:paraId="54060EFF" w14:textId="77777777" w:rsidR="003710A3" w:rsidRPr="00917599" w:rsidRDefault="003710A3" w:rsidP="003710A3">
            <w:pPr>
              <w:jc w:val="center"/>
              <w:rPr>
                <w:rFonts w:ascii="Times New Roman" w:eastAsia="Times New Roman" w:hAnsi="Times New Roman" w:cs="Times New Roman"/>
                <w:sz w:val="23"/>
                <w:szCs w:val="23"/>
                <w:lang w:val="lt-LT"/>
              </w:rPr>
            </w:pPr>
            <w:r w:rsidRPr="00917599">
              <w:rPr>
                <w:rFonts w:ascii="Times New Roman" w:eastAsia="Times New Roman" w:hAnsi="Times New Roman" w:cs="Times New Roman"/>
                <w:b/>
                <w:sz w:val="23"/>
                <w:szCs w:val="23"/>
                <w:lang w:val="lt-LT"/>
              </w:rPr>
              <w:t>Likęs pavojus</w:t>
            </w:r>
          </w:p>
        </w:tc>
        <w:tc>
          <w:tcPr>
            <w:tcW w:w="1298" w:type="dxa"/>
            <w:shd w:val="clear" w:color="auto" w:fill="FFFFFF"/>
          </w:tcPr>
          <w:p w14:paraId="077A3444" w14:textId="77777777" w:rsidR="003710A3" w:rsidRPr="00917599" w:rsidRDefault="003710A3" w:rsidP="003710A3">
            <w:pPr>
              <w:jc w:val="center"/>
              <w:rPr>
                <w:rFonts w:ascii="Times New Roman" w:eastAsia="Times New Roman" w:hAnsi="Times New Roman" w:cs="Times New Roman"/>
                <w:sz w:val="23"/>
                <w:szCs w:val="23"/>
                <w:lang w:val="lt-LT"/>
              </w:rPr>
            </w:pPr>
            <w:r w:rsidRPr="00917599">
              <w:rPr>
                <w:rFonts w:ascii="Times New Roman" w:eastAsia="Times New Roman" w:hAnsi="Times New Roman" w:cs="Times New Roman"/>
                <w:b/>
                <w:sz w:val="23"/>
                <w:szCs w:val="23"/>
                <w:lang w:val="lt-LT"/>
              </w:rPr>
              <w:t>Priemonė patvirtinta</w:t>
            </w:r>
          </w:p>
        </w:tc>
      </w:tr>
      <w:tr w:rsidR="003710A3" w:rsidRPr="00917599" w14:paraId="66AA86ED" w14:textId="77777777" w:rsidTr="00086722">
        <w:trPr>
          <w:trHeight w:val="1035"/>
        </w:trPr>
        <w:tc>
          <w:tcPr>
            <w:tcW w:w="1711" w:type="dxa"/>
          </w:tcPr>
          <w:p w14:paraId="3CC6F08C" w14:textId="77777777" w:rsidR="003710A3" w:rsidRPr="00917599" w:rsidRDefault="003710A3" w:rsidP="003710A3">
            <w:pPr>
              <w:rPr>
                <w:rFonts w:ascii="Times New Roman" w:eastAsia="Times New Roman" w:hAnsi="Times New Roman" w:cs="Times New Roman"/>
                <w:sz w:val="23"/>
                <w:szCs w:val="23"/>
                <w:lang w:val="lt-LT"/>
              </w:rPr>
            </w:pPr>
          </w:p>
        </w:tc>
        <w:tc>
          <w:tcPr>
            <w:tcW w:w="3868" w:type="dxa"/>
          </w:tcPr>
          <w:p w14:paraId="3706F15E" w14:textId="77777777" w:rsidR="003710A3" w:rsidRPr="00917599" w:rsidRDefault="003710A3" w:rsidP="003710A3">
            <w:pPr>
              <w:rPr>
                <w:rFonts w:ascii="Times New Roman" w:eastAsia="Times New Roman" w:hAnsi="Times New Roman" w:cs="Times New Roman"/>
                <w:sz w:val="23"/>
                <w:szCs w:val="23"/>
                <w:lang w:val="lt-LT"/>
              </w:rPr>
            </w:pPr>
          </w:p>
        </w:tc>
        <w:tc>
          <w:tcPr>
            <w:tcW w:w="1481" w:type="dxa"/>
          </w:tcPr>
          <w:p w14:paraId="20667A11" w14:textId="77777777" w:rsidR="003710A3" w:rsidRPr="00917599" w:rsidRDefault="003710A3" w:rsidP="00086722">
            <w:pPr>
              <w:rPr>
                <w:rFonts w:ascii="Times New Roman" w:eastAsia="Times New Roman" w:hAnsi="Times New Roman" w:cs="Times New Roman"/>
                <w:sz w:val="23"/>
                <w:szCs w:val="23"/>
                <w:lang w:val="lt-LT"/>
              </w:rPr>
            </w:pPr>
            <w:r w:rsidRPr="00917599">
              <w:rPr>
                <w:rFonts w:ascii="Times New Roman" w:eastAsia="Times New Roman" w:hAnsi="Times New Roman" w:cs="Times New Roman"/>
                <w:sz w:val="23"/>
                <w:szCs w:val="23"/>
                <w:lang w:val="lt-LT"/>
              </w:rPr>
              <w:t>Pašalinta,</w:t>
            </w:r>
          </w:p>
          <w:p w14:paraId="559C56C8" w14:textId="4FA25222" w:rsidR="003710A3" w:rsidRPr="00917599" w:rsidRDefault="003710A3" w:rsidP="00086722">
            <w:pPr>
              <w:rPr>
                <w:rFonts w:ascii="Times New Roman" w:eastAsia="Times New Roman" w:hAnsi="Times New Roman" w:cs="Times New Roman"/>
                <w:sz w:val="23"/>
                <w:szCs w:val="23"/>
                <w:lang w:val="lt-LT"/>
              </w:rPr>
            </w:pPr>
            <w:r w:rsidRPr="00917599">
              <w:rPr>
                <w:rFonts w:ascii="Times New Roman" w:eastAsia="Times New Roman" w:hAnsi="Times New Roman" w:cs="Times New Roman"/>
                <w:sz w:val="23"/>
                <w:szCs w:val="23"/>
                <w:lang w:val="lt-LT"/>
              </w:rPr>
              <w:t>sumažinta, priimtina rizika</w:t>
            </w:r>
          </w:p>
        </w:tc>
        <w:tc>
          <w:tcPr>
            <w:tcW w:w="1418" w:type="dxa"/>
          </w:tcPr>
          <w:p w14:paraId="69BA1CA2" w14:textId="77777777" w:rsidR="003710A3" w:rsidRPr="00917599" w:rsidRDefault="003710A3" w:rsidP="00086722">
            <w:pPr>
              <w:rPr>
                <w:rFonts w:ascii="Times New Roman" w:eastAsia="Times New Roman" w:hAnsi="Times New Roman" w:cs="Times New Roman"/>
                <w:sz w:val="23"/>
                <w:szCs w:val="23"/>
                <w:lang w:val="lt-LT"/>
              </w:rPr>
            </w:pPr>
            <w:r w:rsidRPr="00917599">
              <w:rPr>
                <w:rFonts w:ascii="Times New Roman" w:eastAsia="Times New Roman" w:hAnsi="Times New Roman" w:cs="Times New Roman"/>
                <w:sz w:val="23"/>
                <w:szCs w:val="23"/>
                <w:lang w:val="lt-LT"/>
              </w:rPr>
              <w:t>Žemas,</w:t>
            </w:r>
          </w:p>
          <w:p w14:paraId="23E954DC" w14:textId="77777777" w:rsidR="003710A3" w:rsidRPr="00917599" w:rsidRDefault="003710A3" w:rsidP="00086722">
            <w:pPr>
              <w:rPr>
                <w:rFonts w:ascii="Times New Roman" w:eastAsia="Times New Roman" w:hAnsi="Times New Roman" w:cs="Times New Roman"/>
                <w:sz w:val="23"/>
                <w:szCs w:val="23"/>
                <w:lang w:val="lt-LT"/>
              </w:rPr>
            </w:pPr>
            <w:r w:rsidRPr="00917599">
              <w:rPr>
                <w:rFonts w:ascii="Times New Roman" w:eastAsia="Times New Roman" w:hAnsi="Times New Roman" w:cs="Times New Roman"/>
                <w:sz w:val="23"/>
                <w:szCs w:val="23"/>
                <w:lang w:val="lt-LT"/>
              </w:rPr>
              <w:t>vidutinis ar aukštas</w:t>
            </w:r>
          </w:p>
        </w:tc>
        <w:tc>
          <w:tcPr>
            <w:tcW w:w="1298" w:type="dxa"/>
          </w:tcPr>
          <w:p w14:paraId="496945E0" w14:textId="77777777" w:rsidR="003710A3" w:rsidRPr="00917599" w:rsidRDefault="003710A3" w:rsidP="00086722">
            <w:pPr>
              <w:rPr>
                <w:rFonts w:ascii="Times New Roman" w:eastAsia="Times New Roman" w:hAnsi="Times New Roman" w:cs="Times New Roman"/>
                <w:sz w:val="23"/>
                <w:szCs w:val="23"/>
                <w:lang w:val="lt-LT"/>
              </w:rPr>
            </w:pPr>
            <w:r w:rsidRPr="00917599">
              <w:rPr>
                <w:rFonts w:ascii="Times New Roman" w:eastAsia="Times New Roman" w:hAnsi="Times New Roman" w:cs="Times New Roman"/>
                <w:sz w:val="23"/>
                <w:szCs w:val="23"/>
                <w:lang w:val="lt-LT"/>
              </w:rPr>
              <w:t>Taip, ne</w:t>
            </w:r>
          </w:p>
        </w:tc>
      </w:tr>
    </w:tbl>
    <w:p w14:paraId="37072929" w14:textId="77777777" w:rsidR="003710A3" w:rsidRPr="00917599" w:rsidRDefault="003710A3" w:rsidP="003710A3">
      <w:pPr>
        <w:spacing w:line="276" w:lineRule="auto"/>
        <w:rPr>
          <w:rFonts w:eastAsia="Calibri"/>
          <w:sz w:val="23"/>
          <w:szCs w:val="23"/>
        </w:rPr>
      </w:pPr>
    </w:p>
    <w:p w14:paraId="28C2D56D" w14:textId="77777777" w:rsidR="003710A3" w:rsidRPr="00917599" w:rsidRDefault="003710A3" w:rsidP="003710A3">
      <w:pPr>
        <w:numPr>
          <w:ilvl w:val="0"/>
          <w:numId w:val="10"/>
        </w:numPr>
        <w:spacing w:line="276" w:lineRule="auto"/>
        <w:contextualSpacing/>
        <w:rPr>
          <w:rFonts w:eastAsia="Calibri"/>
          <w:sz w:val="23"/>
          <w:szCs w:val="23"/>
        </w:rPr>
      </w:pPr>
      <w:r w:rsidRPr="00917599">
        <w:rPr>
          <w:rFonts w:eastAsia="Calibri"/>
          <w:b/>
          <w:sz w:val="23"/>
          <w:szCs w:val="23"/>
          <w:lang w:eastAsia="en-GB"/>
        </w:rPr>
        <w:t>Išvados ir sprendimai</w:t>
      </w:r>
    </w:p>
    <w:tbl>
      <w:tblPr>
        <w:tblStyle w:val="TableGrid1"/>
        <w:tblW w:w="9776" w:type="dxa"/>
        <w:tblLook w:val="04A0" w:firstRow="1" w:lastRow="0" w:firstColumn="1" w:lastColumn="0" w:noHBand="0" w:noVBand="1"/>
      </w:tblPr>
      <w:tblGrid>
        <w:gridCol w:w="2885"/>
        <w:gridCol w:w="3318"/>
        <w:gridCol w:w="3573"/>
      </w:tblGrid>
      <w:tr w:rsidR="003710A3" w:rsidRPr="00917599" w14:paraId="54902FB4" w14:textId="77777777" w:rsidTr="00086722">
        <w:tc>
          <w:tcPr>
            <w:tcW w:w="2885" w:type="dxa"/>
          </w:tcPr>
          <w:p w14:paraId="55826DAB" w14:textId="77777777" w:rsidR="003710A3" w:rsidRPr="00917599" w:rsidRDefault="003710A3" w:rsidP="003710A3">
            <w:pPr>
              <w:jc w:val="center"/>
              <w:rPr>
                <w:rFonts w:ascii="Times New Roman" w:eastAsia="Times New Roman" w:hAnsi="Times New Roman" w:cs="Times New Roman"/>
                <w:b/>
                <w:sz w:val="23"/>
                <w:szCs w:val="23"/>
                <w:lang w:val="lt-LT"/>
              </w:rPr>
            </w:pPr>
            <w:r w:rsidRPr="00917599">
              <w:rPr>
                <w:rFonts w:ascii="Times New Roman" w:eastAsia="Times New Roman" w:hAnsi="Times New Roman" w:cs="Times New Roman"/>
                <w:b/>
                <w:sz w:val="23"/>
                <w:szCs w:val="23"/>
                <w:lang w:val="lt-LT"/>
              </w:rPr>
              <w:t>Nurodomos priemonės ir įvardijamas likęs pavojus</w:t>
            </w:r>
          </w:p>
        </w:tc>
        <w:tc>
          <w:tcPr>
            <w:tcW w:w="3318" w:type="dxa"/>
          </w:tcPr>
          <w:p w14:paraId="07B6265F" w14:textId="77777777" w:rsidR="003710A3" w:rsidRPr="00917599" w:rsidRDefault="003710A3" w:rsidP="003710A3">
            <w:pPr>
              <w:jc w:val="center"/>
              <w:rPr>
                <w:rFonts w:ascii="Times New Roman" w:eastAsia="Times New Roman" w:hAnsi="Times New Roman" w:cs="Times New Roman"/>
                <w:sz w:val="23"/>
                <w:szCs w:val="23"/>
                <w:lang w:val="lt-LT"/>
              </w:rPr>
            </w:pPr>
            <w:r w:rsidRPr="00917599">
              <w:rPr>
                <w:rFonts w:ascii="Times New Roman" w:eastAsia="Times New Roman" w:hAnsi="Times New Roman" w:cs="Times New Roman"/>
                <w:b/>
                <w:sz w:val="23"/>
                <w:szCs w:val="23"/>
                <w:lang w:val="lt-LT"/>
              </w:rPr>
              <w:t>Vardas, pavardė, data, parašas</w:t>
            </w:r>
          </w:p>
        </w:tc>
        <w:tc>
          <w:tcPr>
            <w:tcW w:w="3573" w:type="dxa"/>
          </w:tcPr>
          <w:p w14:paraId="71EAB78A" w14:textId="77777777" w:rsidR="003710A3" w:rsidRPr="00917599" w:rsidRDefault="003710A3" w:rsidP="003710A3">
            <w:pPr>
              <w:jc w:val="center"/>
              <w:rPr>
                <w:rFonts w:ascii="Times New Roman" w:eastAsia="Times New Roman" w:hAnsi="Times New Roman" w:cs="Times New Roman"/>
                <w:sz w:val="23"/>
                <w:szCs w:val="23"/>
                <w:lang w:val="lt-LT"/>
              </w:rPr>
            </w:pPr>
            <w:r w:rsidRPr="00917599">
              <w:rPr>
                <w:rFonts w:ascii="Times New Roman" w:eastAsia="Times New Roman" w:hAnsi="Times New Roman" w:cs="Times New Roman"/>
                <w:b/>
                <w:sz w:val="23"/>
                <w:szCs w:val="23"/>
                <w:lang w:val="lt-LT"/>
              </w:rPr>
              <w:t>Pastabos</w:t>
            </w:r>
          </w:p>
        </w:tc>
      </w:tr>
      <w:tr w:rsidR="003710A3" w:rsidRPr="00917599" w14:paraId="43CF2A46" w14:textId="77777777" w:rsidTr="00086722">
        <w:tc>
          <w:tcPr>
            <w:tcW w:w="2885" w:type="dxa"/>
          </w:tcPr>
          <w:p w14:paraId="3A82EEEC" w14:textId="77777777" w:rsidR="003710A3" w:rsidRPr="00917599" w:rsidRDefault="003710A3" w:rsidP="003710A3">
            <w:pPr>
              <w:rPr>
                <w:rFonts w:ascii="Times New Roman" w:eastAsia="Times New Roman" w:hAnsi="Times New Roman" w:cs="Times New Roman"/>
                <w:sz w:val="23"/>
                <w:szCs w:val="23"/>
                <w:lang w:val="lt-LT"/>
              </w:rPr>
            </w:pPr>
            <w:r w:rsidRPr="00917599">
              <w:rPr>
                <w:rFonts w:ascii="Times New Roman" w:eastAsia="Times New Roman" w:hAnsi="Times New Roman" w:cs="Times New Roman"/>
                <w:sz w:val="23"/>
                <w:szCs w:val="23"/>
                <w:lang w:val="lt-LT"/>
              </w:rPr>
              <w:t>Priemonės patvirtintos:</w:t>
            </w:r>
          </w:p>
        </w:tc>
        <w:tc>
          <w:tcPr>
            <w:tcW w:w="3318" w:type="dxa"/>
          </w:tcPr>
          <w:p w14:paraId="4C14A81A" w14:textId="77777777" w:rsidR="003710A3" w:rsidRPr="00917599" w:rsidRDefault="003710A3" w:rsidP="003710A3">
            <w:pPr>
              <w:rPr>
                <w:rFonts w:ascii="Times New Roman" w:eastAsia="Times New Roman" w:hAnsi="Times New Roman" w:cs="Times New Roman"/>
                <w:sz w:val="23"/>
                <w:szCs w:val="23"/>
                <w:lang w:val="lt-LT"/>
              </w:rPr>
            </w:pPr>
          </w:p>
        </w:tc>
        <w:tc>
          <w:tcPr>
            <w:tcW w:w="3573" w:type="dxa"/>
          </w:tcPr>
          <w:p w14:paraId="4F81DB84" w14:textId="5CB44214" w:rsidR="003710A3" w:rsidRPr="00917599" w:rsidRDefault="003710A3" w:rsidP="003710A3">
            <w:pPr>
              <w:rPr>
                <w:rFonts w:ascii="Times New Roman" w:eastAsia="Times New Roman" w:hAnsi="Times New Roman" w:cs="Times New Roman"/>
                <w:sz w:val="23"/>
                <w:szCs w:val="23"/>
                <w:lang w:val="lt-LT"/>
              </w:rPr>
            </w:pPr>
            <w:r w:rsidRPr="00917599">
              <w:rPr>
                <w:rFonts w:ascii="Times New Roman" w:eastAsia="Times New Roman" w:hAnsi="Times New Roman" w:cs="Times New Roman"/>
                <w:sz w:val="23"/>
                <w:szCs w:val="23"/>
                <w:lang w:val="lt-LT"/>
              </w:rPr>
              <w:t>Įtraukti numatytas priemones į veiklos planą, nustatant atlikimo terminą ir atsakingus asmenis</w:t>
            </w:r>
            <w:r w:rsidR="007810D7">
              <w:rPr>
                <w:rFonts w:ascii="Times New Roman" w:eastAsia="Times New Roman" w:hAnsi="Times New Roman" w:cs="Times New Roman"/>
                <w:sz w:val="23"/>
                <w:szCs w:val="23"/>
                <w:lang w:val="lt-LT"/>
              </w:rPr>
              <w:t>.</w:t>
            </w:r>
          </w:p>
        </w:tc>
      </w:tr>
      <w:tr w:rsidR="003710A3" w:rsidRPr="00917599" w14:paraId="60FC78ED" w14:textId="77777777" w:rsidTr="00086722">
        <w:tc>
          <w:tcPr>
            <w:tcW w:w="2885" w:type="dxa"/>
          </w:tcPr>
          <w:p w14:paraId="23B98614" w14:textId="45564619" w:rsidR="003710A3" w:rsidRPr="00917599" w:rsidRDefault="003710A3" w:rsidP="003710A3">
            <w:pPr>
              <w:rPr>
                <w:rFonts w:ascii="Times New Roman" w:eastAsia="Calibri" w:hAnsi="Times New Roman" w:cs="Times New Roman"/>
                <w:sz w:val="23"/>
                <w:szCs w:val="23"/>
                <w:lang w:val="lt-LT"/>
              </w:rPr>
            </w:pPr>
            <w:r w:rsidRPr="00917599">
              <w:rPr>
                <w:rFonts w:ascii="Times New Roman" w:eastAsia="Times New Roman" w:hAnsi="Times New Roman" w:cs="Times New Roman"/>
                <w:sz w:val="23"/>
                <w:szCs w:val="23"/>
                <w:lang w:val="lt-LT"/>
              </w:rPr>
              <w:t>Likęs pavojus pripažintas priimtina rizika:</w:t>
            </w:r>
          </w:p>
        </w:tc>
        <w:tc>
          <w:tcPr>
            <w:tcW w:w="3318" w:type="dxa"/>
          </w:tcPr>
          <w:p w14:paraId="1F596025" w14:textId="77777777" w:rsidR="003710A3" w:rsidRPr="00917599" w:rsidRDefault="003710A3" w:rsidP="003710A3">
            <w:pPr>
              <w:rPr>
                <w:rFonts w:ascii="Times New Roman" w:eastAsia="Times New Roman" w:hAnsi="Times New Roman" w:cs="Times New Roman"/>
                <w:sz w:val="23"/>
                <w:szCs w:val="23"/>
                <w:lang w:val="lt-LT"/>
              </w:rPr>
            </w:pPr>
          </w:p>
        </w:tc>
        <w:tc>
          <w:tcPr>
            <w:tcW w:w="3573" w:type="dxa"/>
          </w:tcPr>
          <w:p w14:paraId="42CA2BBB" w14:textId="270CC9D1" w:rsidR="003710A3" w:rsidRPr="00917599" w:rsidRDefault="003710A3" w:rsidP="003710A3">
            <w:pPr>
              <w:rPr>
                <w:rFonts w:ascii="Times New Roman" w:eastAsia="Times New Roman" w:hAnsi="Times New Roman" w:cs="Times New Roman"/>
                <w:sz w:val="23"/>
                <w:szCs w:val="23"/>
                <w:lang w:val="lt-LT"/>
              </w:rPr>
            </w:pPr>
            <w:r w:rsidRPr="00917599">
              <w:rPr>
                <w:rFonts w:ascii="Times New Roman" w:eastAsia="Times New Roman" w:hAnsi="Times New Roman" w:cs="Times New Roman"/>
                <w:sz w:val="23"/>
                <w:szCs w:val="23"/>
                <w:lang w:val="lt-LT"/>
              </w:rPr>
              <w:t>Jei priimtina rizika pripažintas aukšto lygio pavojus priimtinas, privaloma kreiptis dėl išankstinės konsultacijos į Valstybinę duomenų apsaugos inspekciją</w:t>
            </w:r>
            <w:r w:rsidR="007810D7">
              <w:rPr>
                <w:rFonts w:ascii="Times New Roman" w:eastAsia="Times New Roman" w:hAnsi="Times New Roman" w:cs="Times New Roman"/>
                <w:sz w:val="23"/>
                <w:szCs w:val="23"/>
                <w:lang w:val="lt-LT"/>
              </w:rPr>
              <w:t>.</w:t>
            </w:r>
          </w:p>
        </w:tc>
      </w:tr>
    </w:tbl>
    <w:p w14:paraId="3FF200DD" w14:textId="61B29DB2" w:rsidR="003710A3" w:rsidRPr="00917599" w:rsidRDefault="003710A3" w:rsidP="003710A3">
      <w:pPr>
        <w:spacing w:after="140" w:line="276" w:lineRule="auto"/>
        <w:rPr>
          <w:rFonts w:eastAsia="Calibri"/>
          <w:b/>
          <w:bCs/>
          <w:sz w:val="23"/>
          <w:szCs w:val="23"/>
        </w:rPr>
      </w:pPr>
      <w:r w:rsidRPr="00917599">
        <w:rPr>
          <w:rFonts w:eastAsia="Calibri"/>
          <w:b/>
          <w:bCs/>
          <w:sz w:val="23"/>
          <w:szCs w:val="23"/>
        </w:rPr>
        <w:t>Duomenų apsaugos pareigūno nuomonė</w:t>
      </w:r>
    </w:p>
    <w:p w14:paraId="4217F5A7" w14:textId="77777777" w:rsidR="003710A3" w:rsidRPr="00917599" w:rsidRDefault="003710A3" w:rsidP="00086722">
      <w:pPr>
        <w:jc w:val="both"/>
        <w:rPr>
          <w:sz w:val="23"/>
          <w:szCs w:val="23"/>
          <w:lang w:eastAsia="en-GB"/>
        </w:rPr>
      </w:pPr>
      <w:r w:rsidRPr="00917599">
        <w:rPr>
          <w:sz w:val="23"/>
          <w:szCs w:val="23"/>
          <w:lang w:eastAsia="en-GB"/>
        </w:rPr>
        <w:t>Duomenų apsaugos pareigūno nuomonė turi būti pateikta dėl asmens duomenų tvarkymo teisėtumo, planuojamų priemonių pavojams mažinti ar pašalinti bei dėl galimybės toliau tvarkyti asmens duomenis.</w:t>
      </w:r>
    </w:p>
    <w:p w14:paraId="2C37D991" w14:textId="77777777" w:rsidR="003710A3" w:rsidRPr="00917599" w:rsidRDefault="003710A3" w:rsidP="003710A3">
      <w:pPr>
        <w:rPr>
          <w:sz w:val="23"/>
          <w:szCs w:val="23"/>
          <w:lang w:eastAsia="en-GB"/>
        </w:rPr>
      </w:pPr>
    </w:p>
    <w:tbl>
      <w:tblPr>
        <w:tblStyle w:val="TableGrid1"/>
        <w:tblW w:w="9776" w:type="dxa"/>
        <w:tblLook w:val="04A0" w:firstRow="1" w:lastRow="0" w:firstColumn="1" w:lastColumn="0" w:noHBand="0" w:noVBand="1"/>
      </w:tblPr>
      <w:tblGrid>
        <w:gridCol w:w="2885"/>
        <w:gridCol w:w="6891"/>
      </w:tblGrid>
      <w:tr w:rsidR="003710A3" w:rsidRPr="00917599" w14:paraId="7007BD88" w14:textId="77777777" w:rsidTr="00086722">
        <w:trPr>
          <w:trHeight w:val="1578"/>
        </w:trPr>
        <w:tc>
          <w:tcPr>
            <w:tcW w:w="9776" w:type="dxa"/>
            <w:gridSpan w:val="2"/>
          </w:tcPr>
          <w:p w14:paraId="75A2579B" w14:textId="77777777" w:rsidR="003710A3" w:rsidRPr="00917599" w:rsidRDefault="003710A3" w:rsidP="003710A3">
            <w:pPr>
              <w:rPr>
                <w:rFonts w:ascii="Times New Roman" w:eastAsia="Times New Roman" w:hAnsi="Times New Roman" w:cs="Times New Roman"/>
                <w:sz w:val="23"/>
                <w:szCs w:val="23"/>
                <w:lang w:val="lt-LT"/>
              </w:rPr>
            </w:pPr>
            <w:r w:rsidRPr="00917599">
              <w:rPr>
                <w:rFonts w:ascii="Times New Roman" w:eastAsia="Times New Roman" w:hAnsi="Times New Roman" w:cs="Times New Roman"/>
                <w:sz w:val="23"/>
                <w:szCs w:val="23"/>
                <w:lang w:val="lt-LT"/>
              </w:rPr>
              <w:t>Nurodoma duomenų apsaugos pareigūno nuomonė:</w:t>
            </w:r>
          </w:p>
        </w:tc>
      </w:tr>
      <w:tr w:rsidR="003710A3" w:rsidRPr="00917599" w14:paraId="1300C81D" w14:textId="77777777" w:rsidTr="00086722">
        <w:tc>
          <w:tcPr>
            <w:tcW w:w="2885" w:type="dxa"/>
            <w:tcBorders>
              <w:top w:val="nil"/>
            </w:tcBorders>
          </w:tcPr>
          <w:p w14:paraId="73FEFDB8" w14:textId="77777777" w:rsidR="003710A3" w:rsidRPr="00917599" w:rsidRDefault="003710A3" w:rsidP="003710A3">
            <w:pPr>
              <w:rPr>
                <w:rFonts w:ascii="Times New Roman" w:eastAsia="Times New Roman" w:hAnsi="Times New Roman" w:cs="Times New Roman"/>
                <w:b/>
                <w:sz w:val="23"/>
                <w:szCs w:val="23"/>
                <w:lang w:val="lt-LT"/>
              </w:rPr>
            </w:pPr>
          </w:p>
        </w:tc>
        <w:tc>
          <w:tcPr>
            <w:tcW w:w="6891" w:type="dxa"/>
            <w:tcBorders>
              <w:top w:val="nil"/>
            </w:tcBorders>
          </w:tcPr>
          <w:p w14:paraId="18586AAA" w14:textId="77777777" w:rsidR="003710A3" w:rsidRPr="00917599" w:rsidRDefault="003710A3" w:rsidP="003710A3">
            <w:pPr>
              <w:rPr>
                <w:rFonts w:ascii="Times New Roman" w:eastAsia="Times New Roman" w:hAnsi="Times New Roman" w:cs="Times New Roman"/>
                <w:i/>
                <w:sz w:val="23"/>
                <w:szCs w:val="23"/>
                <w:lang w:val="lt-LT"/>
              </w:rPr>
            </w:pPr>
            <w:r w:rsidRPr="00917599">
              <w:rPr>
                <w:rFonts w:ascii="Times New Roman" w:eastAsia="Times New Roman" w:hAnsi="Times New Roman" w:cs="Times New Roman"/>
                <w:i/>
                <w:sz w:val="23"/>
                <w:szCs w:val="23"/>
                <w:lang w:val="lt-LT"/>
              </w:rPr>
              <w:t>Vardas, pavardė, data, parašas</w:t>
            </w:r>
          </w:p>
        </w:tc>
      </w:tr>
    </w:tbl>
    <w:p w14:paraId="2FD2C2AF" w14:textId="77777777" w:rsidR="003710A3" w:rsidRPr="00917599" w:rsidRDefault="003710A3" w:rsidP="003710A3">
      <w:pPr>
        <w:spacing w:after="140" w:line="276" w:lineRule="auto"/>
        <w:rPr>
          <w:rFonts w:eastAsia="Calibri"/>
          <w:b/>
          <w:bCs/>
          <w:sz w:val="23"/>
          <w:szCs w:val="23"/>
        </w:rPr>
      </w:pPr>
      <w:r w:rsidRPr="00917599">
        <w:rPr>
          <w:rFonts w:eastAsia="Calibri"/>
          <w:b/>
          <w:bCs/>
          <w:sz w:val="23"/>
          <w:szCs w:val="23"/>
        </w:rPr>
        <w:t>Nurodoma, ar atsižvelgta į duomenų apsaugos pareigūno nuomonę</w:t>
      </w:r>
    </w:p>
    <w:tbl>
      <w:tblPr>
        <w:tblStyle w:val="TableGrid1"/>
        <w:tblW w:w="9776" w:type="dxa"/>
        <w:tblLook w:val="04A0" w:firstRow="1" w:lastRow="0" w:firstColumn="1" w:lastColumn="0" w:noHBand="0" w:noVBand="1"/>
      </w:tblPr>
      <w:tblGrid>
        <w:gridCol w:w="2885"/>
        <w:gridCol w:w="6891"/>
      </w:tblGrid>
      <w:tr w:rsidR="003710A3" w:rsidRPr="00917599" w14:paraId="287BD131" w14:textId="77777777" w:rsidTr="00086722">
        <w:trPr>
          <w:trHeight w:val="1503"/>
        </w:trPr>
        <w:tc>
          <w:tcPr>
            <w:tcW w:w="9776" w:type="dxa"/>
            <w:gridSpan w:val="2"/>
          </w:tcPr>
          <w:p w14:paraId="43838B17" w14:textId="77777777" w:rsidR="003710A3" w:rsidRPr="00917599" w:rsidRDefault="003710A3" w:rsidP="003710A3">
            <w:pPr>
              <w:rPr>
                <w:rFonts w:ascii="Times New Roman" w:eastAsia="Times New Roman" w:hAnsi="Times New Roman" w:cs="Times New Roman"/>
                <w:sz w:val="23"/>
                <w:szCs w:val="23"/>
                <w:lang w:val="lt-LT"/>
              </w:rPr>
            </w:pPr>
            <w:r w:rsidRPr="00917599">
              <w:rPr>
                <w:rFonts w:ascii="Times New Roman" w:eastAsia="Times New Roman" w:hAnsi="Times New Roman" w:cs="Times New Roman"/>
                <w:sz w:val="23"/>
                <w:szCs w:val="23"/>
                <w:lang w:val="lt-LT"/>
              </w:rPr>
              <w:t>Jeigu atmesta, pagrindžiama, kodėl.</w:t>
            </w:r>
          </w:p>
        </w:tc>
      </w:tr>
      <w:tr w:rsidR="003710A3" w:rsidRPr="00917599" w14:paraId="316653CD" w14:textId="77777777" w:rsidTr="00086722">
        <w:tc>
          <w:tcPr>
            <w:tcW w:w="2885" w:type="dxa"/>
            <w:tcBorders>
              <w:top w:val="nil"/>
            </w:tcBorders>
          </w:tcPr>
          <w:p w14:paraId="3115047E" w14:textId="77777777" w:rsidR="003710A3" w:rsidRPr="00917599" w:rsidRDefault="003710A3" w:rsidP="003710A3">
            <w:pPr>
              <w:rPr>
                <w:rFonts w:ascii="Times New Roman" w:eastAsia="Times New Roman" w:hAnsi="Times New Roman" w:cs="Times New Roman"/>
                <w:b/>
                <w:sz w:val="23"/>
                <w:szCs w:val="23"/>
                <w:lang w:val="lt-LT"/>
              </w:rPr>
            </w:pPr>
          </w:p>
        </w:tc>
        <w:tc>
          <w:tcPr>
            <w:tcW w:w="6891" w:type="dxa"/>
            <w:tcBorders>
              <w:top w:val="nil"/>
            </w:tcBorders>
          </w:tcPr>
          <w:p w14:paraId="0E5A1863" w14:textId="77777777" w:rsidR="003710A3" w:rsidRPr="00917599" w:rsidRDefault="003710A3" w:rsidP="003710A3">
            <w:pPr>
              <w:rPr>
                <w:rFonts w:ascii="Times New Roman" w:eastAsia="Times New Roman" w:hAnsi="Times New Roman" w:cs="Times New Roman"/>
                <w:i/>
                <w:sz w:val="23"/>
                <w:szCs w:val="23"/>
                <w:lang w:val="lt-LT"/>
              </w:rPr>
            </w:pPr>
            <w:r w:rsidRPr="00917599">
              <w:rPr>
                <w:rFonts w:ascii="Times New Roman" w:eastAsia="Times New Roman" w:hAnsi="Times New Roman" w:cs="Times New Roman"/>
                <w:i/>
                <w:sz w:val="23"/>
                <w:szCs w:val="23"/>
                <w:lang w:val="lt-LT"/>
              </w:rPr>
              <w:t>Vardas, pavardė, data, parašas</w:t>
            </w:r>
          </w:p>
        </w:tc>
      </w:tr>
    </w:tbl>
    <w:p w14:paraId="2F20B2CF" w14:textId="77777777" w:rsidR="003710A3" w:rsidRPr="00917599" w:rsidRDefault="003710A3" w:rsidP="003710A3">
      <w:pPr>
        <w:spacing w:line="276" w:lineRule="auto"/>
        <w:rPr>
          <w:rFonts w:eastAsia="Calibri"/>
          <w:sz w:val="23"/>
          <w:szCs w:val="23"/>
        </w:rPr>
      </w:pPr>
    </w:p>
    <w:p w14:paraId="14788C7D" w14:textId="77777777" w:rsidR="003710A3" w:rsidRPr="00917599" w:rsidRDefault="003710A3" w:rsidP="003710A3">
      <w:pPr>
        <w:rPr>
          <w:b/>
          <w:bCs/>
          <w:sz w:val="23"/>
          <w:szCs w:val="23"/>
          <w:lang w:eastAsia="en-GB"/>
        </w:rPr>
      </w:pPr>
      <w:r w:rsidRPr="00917599">
        <w:rPr>
          <w:b/>
          <w:bCs/>
          <w:sz w:val="23"/>
          <w:szCs w:val="23"/>
          <w:lang w:eastAsia="en-GB"/>
        </w:rPr>
        <w:t>Gautos kitų asmenų nuomonės</w:t>
      </w:r>
    </w:p>
    <w:tbl>
      <w:tblPr>
        <w:tblStyle w:val="TableGrid1"/>
        <w:tblW w:w="9776" w:type="dxa"/>
        <w:tblLook w:val="04A0" w:firstRow="1" w:lastRow="0" w:firstColumn="1" w:lastColumn="0" w:noHBand="0" w:noVBand="1"/>
      </w:tblPr>
      <w:tblGrid>
        <w:gridCol w:w="2885"/>
        <w:gridCol w:w="6891"/>
      </w:tblGrid>
      <w:tr w:rsidR="003710A3" w:rsidRPr="00917599" w14:paraId="26C18EB3" w14:textId="77777777" w:rsidTr="00086722">
        <w:trPr>
          <w:trHeight w:val="1701"/>
        </w:trPr>
        <w:tc>
          <w:tcPr>
            <w:tcW w:w="9776" w:type="dxa"/>
            <w:gridSpan w:val="2"/>
          </w:tcPr>
          <w:p w14:paraId="6FB2505A" w14:textId="77777777" w:rsidR="003710A3" w:rsidRPr="00917599" w:rsidRDefault="003710A3" w:rsidP="00086722">
            <w:pPr>
              <w:jc w:val="both"/>
              <w:rPr>
                <w:rFonts w:ascii="Times New Roman" w:eastAsia="Times New Roman" w:hAnsi="Times New Roman" w:cs="Times New Roman"/>
                <w:sz w:val="23"/>
                <w:szCs w:val="23"/>
                <w:lang w:val="lt-LT"/>
              </w:rPr>
            </w:pPr>
            <w:r w:rsidRPr="00917599">
              <w:rPr>
                <w:rFonts w:ascii="Times New Roman" w:eastAsia="Times New Roman" w:hAnsi="Times New Roman" w:cs="Times New Roman"/>
                <w:sz w:val="23"/>
                <w:szCs w:val="23"/>
                <w:lang w:val="lt-LT"/>
              </w:rPr>
              <w:t>Trumpai aprašomos kitų asmenų nuomonės ir nurodoma, ar į jas atsižvelgta. Jeigu sprendimas skiriasi nuo susijusių asmenų nuomonės, pagrindžiama, kodėl.</w:t>
            </w:r>
          </w:p>
        </w:tc>
      </w:tr>
      <w:tr w:rsidR="003710A3" w:rsidRPr="00917599" w14:paraId="75089AD9" w14:textId="77777777" w:rsidTr="00086722">
        <w:tc>
          <w:tcPr>
            <w:tcW w:w="2885" w:type="dxa"/>
            <w:tcBorders>
              <w:top w:val="nil"/>
            </w:tcBorders>
          </w:tcPr>
          <w:p w14:paraId="6A8C2232" w14:textId="77777777" w:rsidR="003710A3" w:rsidRPr="00917599" w:rsidRDefault="003710A3" w:rsidP="003710A3">
            <w:pPr>
              <w:rPr>
                <w:rFonts w:ascii="Times New Roman" w:eastAsia="Times New Roman" w:hAnsi="Times New Roman" w:cs="Times New Roman"/>
                <w:b/>
                <w:sz w:val="23"/>
                <w:szCs w:val="23"/>
                <w:lang w:val="lt-LT"/>
              </w:rPr>
            </w:pPr>
          </w:p>
        </w:tc>
        <w:tc>
          <w:tcPr>
            <w:tcW w:w="6891" w:type="dxa"/>
            <w:tcBorders>
              <w:top w:val="nil"/>
            </w:tcBorders>
          </w:tcPr>
          <w:p w14:paraId="1D08C8B5" w14:textId="77777777" w:rsidR="003710A3" w:rsidRPr="00917599" w:rsidRDefault="003710A3" w:rsidP="003710A3">
            <w:pPr>
              <w:rPr>
                <w:rFonts w:ascii="Times New Roman" w:eastAsia="Times New Roman" w:hAnsi="Times New Roman" w:cs="Times New Roman"/>
                <w:i/>
                <w:sz w:val="23"/>
                <w:szCs w:val="23"/>
                <w:lang w:val="lt-LT"/>
              </w:rPr>
            </w:pPr>
            <w:r w:rsidRPr="00917599">
              <w:rPr>
                <w:rFonts w:ascii="Times New Roman" w:eastAsia="Times New Roman" w:hAnsi="Times New Roman" w:cs="Times New Roman"/>
                <w:i/>
                <w:sz w:val="23"/>
                <w:szCs w:val="23"/>
                <w:lang w:val="lt-LT"/>
              </w:rPr>
              <w:t>Vardas, pavardė, data, parašas</w:t>
            </w:r>
          </w:p>
        </w:tc>
      </w:tr>
    </w:tbl>
    <w:p w14:paraId="57724DD4" w14:textId="77777777" w:rsidR="00A45DE3" w:rsidRPr="00917599" w:rsidRDefault="00A45DE3" w:rsidP="003710A3">
      <w:pPr>
        <w:spacing w:line="276" w:lineRule="auto"/>
        <w:rPr>
          <w:rFonts w:eastAsia="Calibri"/>
          <w:sz w:val="23"/>
          <w:szCs w:val="23"/>
        </w:rPr>
      </w:pPr>
    </w:p>
    <w:p w14:paraId="5C8F6B0E" w14:textId="77777777" w:rsidR="003710A3" w:rsidRPr="00917599" w:rsidRDefault="003710A3" w:rsidP="00086722">
      <w:pPr>
        <w:jc w:val="both"/>
        <w:rPr>
          <w:b/>
          <w:bCs/>
          <w:sz w:val="23"/>
          <w:szCs w:val="23"/>
          <w:lang w:eastAsia="en-GB"/>
        </w:rPr>
      </w:pPr>
      <w:r w:rsidRPr="00917599">
        <w:rPr>
          <w:b/>
          <w:bCs/>
          <w:sz w:val="23"/>
          <w:szCs w:val="23"/>
          <w:lang w:eastAsia="en-GB"/>
        </w:rPr>
        <w:t>Už šio poveikio duomenų apsaugai vertinimo priežiūrą paskirtas atsakingas asmuo</w:t>
      </w:r>
    </w:p>
    <w:p w14:paraId="050AF153" w14:textId="77777777" w:rsidR="003710A3" w:rsidRPr="00917599" w:rsidRDefault="003710A3" w:rsidP="00086722">
      <w:pPr>
        <w:jc w:val="both"/>
        <w:rPr>
          <w:sz w:val="23"/>
          <w:szCs w:val="23"/>
          <w:lang w:eastAsia="en-GB"/>
        </w:rPr>
      </w:pPr>
      <w:r w:rsidRPr="00917599">
        <w:rPr>
          <w:sz w:val="23"/>
          <w:szCs w:val="23"/>
          <w:lang w:eastAsia="en-GB"/>
        </w:rPr>
        <w:t>Pastaba. Duomenų apsaugos pareigūnas turi prižiūrėti asmens duomenų tvarkymo atitiktį Poveikio duomenų apsaugai vertinime nurodytoms išvadoms ir sprendimams.</w:t>
      </w:r>
    </w:p>
    <w:p w14:paraId="0FD8AC96" w14:textId="77777777" w:rsidR="003710A3" w:rsidRPr="00917599" w:rsidRDefault="003710A3" w:rsidP="00086722">
      <w:pPr>
        <w:jc w:val="both"/>
        <w:rPr>
          <w:sz w:val="23"/>
          <w:szCs w:val="23"/>
          <w:lang w:eastAsia="en-GB"/>
        </w:rPr>
      </w:pPr>
    </w:p>
    <w:tbl>
      <w:tblPr>
        <w:tblStyle w:val="TableGrid1"/>
        <w:tblW w:w="9918" w:type="dxa"/>
        <w:tblLook w:val="04A0" w:firstRow="1" w:lastRow="0" w:firstColumn="1" w:lastColumn="0" w:noHBand="0" w:noVBand="1"/>
      </w:tblPr>
      <w:tblGrid>
        <w:gridCol w:w="2885"/>
        <w:gridCol w:w="7033"/>
      </w:tblGrid>
      <w:tr w:rsidR="003710A3" w:rsidRPr="00917599" w14:paraId="5E008BCB" w14:textId="77777777" w:rsidTr="003710A3">
        <w:tc>
          <w:tcPr>
            <w:tcW w:w="9918" w:type="dxa"/>
            <w:gridSpan w:val="2"/>
          </w:tcPr>
          <w:p w14:paraId="0661A926" w14:textId="77777777" w:rsidR="003710A3" w:rsidRPr="00917599" w:rsidRDefault="003710A3" w:rsidP="003710A3">
            <w:pPr>
              <w:rPr>
                <w:rFonts w:ascii="Times New Roman" w:eastAsia="Calibri" w:hAnsi="Times New Roman" w:cs="Times New Roman"/>
                <w:sz w:val="23"/>
                <w:szCs w:val="23"/>
                <w:lang w:val="lt-LT"/>
              </w:rPr>
            </w:pPr>
          </w:p>
          <w:p w14:paraId="6BA2C230" w14:textId="77777777" w:rsidR="003710A3" w:rsidRPr="00917599" w:rsidRDefault="003710A3" w:rsidP="003710A3">
            <w:pPr>
              <w:rPr>
                <w:rFonts w:ascii="Times New Roman" w:eastAsia="Calibri" w:hAnsi="Times New Roman" w:cs="Times New Roman"/>
                <w:sz w:val="23"/>
                <w:szCs w:val="23"/>
                <w:lang w:val="lt-LT"/>
              </w:rPr>
            </w:pPr>
          </w:p>
        </w:tc>
      </w:tr>
      <w:tr w:rsidR="003710A3" w:rsidRPr="00917599" w14:paraId="3D506369" w14:textId="77777777" w:rsidTr="003710A3">
        <w:tc>
          <w:tcPr>
            <w:tcW w:w="2885" w:type="dxa"/>
            <w:tcBorders>
              <w:top w:val="nil"/>
              <w:bottom w:val="nil"/>
            </w:tcBorders>
          </w:tcPr>
          <w:p w14:paraId="55FFDB5D" w14:textId="77777777" w:rsidR="003710A3" w:rsidRPr="00917599" w:rsidRDefault="003710A3" w:rsidP="003710A3">
            <w:pPr>
              <w:rPr>
                <w:rFonts w:ascii="Times New Roman" w:eastAsia="Times New Roman" w:hAnsi="Times New Roman" w:cs="Times New Roman"/>
                <w:b/>
                <w:sz w:val="23"/>
                <w:szCs w:val="23"/>
                <w:lang w:val="lt-LT"/>
              </w:rPr>
            </w:pPr>
          </w:p>
        </w:tc>
        <w:tc>
          <w:tcPr>
            <w:tcW w:w="7033" w:type="dxa"/>
            <w:tcBorders>
              <w:top w:val="nil"/>
              <w:bottom w:val="nil"/>
            </w:tcBorders>
          </w:tcPr>
          <w:p w14:paraId="538F58D9" w14:textId="77777777" w:rsidR="003710A3" w:rsidRPr="00917599" w:rsidRDefault="003710A3" w:rsidP="003710A3">
            <w:pPr>
              <w:rPr>
                <w:rFonts w:ascii="Times New Roman" w:eastAsia="Times New Roman" w:hAnsi="Times New Roman" w:cs="Times New Roman"/>
                <w:i/>
                <w:sz w:val="23"/>
                <w:szCs w:val="23"/>
                <w:lang w:val="lt-LT"/>
              </w:rPr>
            </w:pPr>
            <w:r w:rsidRPr="00917599">
              <w:rPr>
                <w:rFonts w:ascii="Times New Roman" w:eastAsia="Times New Roman" w:hAnsi="Times New Roman" w:cs="Times New Roman"/>
                <w:i/>
                <w:sz w:val="23"/>
                <w:szCs w:val="23"/>
                <w:lang w:val="lt-LT"/>
              </w:rPr>
              <w:t>Vardas, pavardė, data, parašas</w:t>
            </w:r>
          </w:p>
        </w:tc>
      </w:tr>
      <w:tr w:rsidR="003710A3" w:rsidRPr="00917599" w14:paraId="7CE68F6D" w14:textId="77777777" w:rsidTr="003710A3">
        <w:trPr>
          <w:trHeight w:val="80"/>
        </w:trPr>
        <w:tc>
          <w:tcPr>
            <w:tcW w:w="2885" w:type="dxa"/>
            <w:tcBorders>
              <w:top w:val="nil"/>
            </w:tcBorders>
          </w:tcPr>
          <w:p w14:paraId="5002802C" w14:textId="77777777" w:rsidR="003710A3" w:rsidRPr="00917599" w:rsidRDefault="003710A3" w:rsidP="003710A3">
            <w:pPr>
              <w:rPr>
                <w:rFonts w:ascii="Times New Roman" w:eastAsia="Times New Roman" w:hAnsi="Times New Roman" w:cs="Times New Roman"/>
                <w:b/>
                <w:sz w:val="23"/>
                <w:szCs w:val="23"/>
                <w:lang w:val="lt-LT"/>
              </w:rPr>
            </w:pPr>
          </w:p>
        </w:tc>
        <w:tc>
          <w:tcPr>
            <w:tcW w:w="7033" w:type="dxa"/>
            <w:tcBorders>
              <w:top w:val="nil"/>
            </w:tcBorders>
          </w:tcPr>
          <w:p w14:paraId="0AFBE756" w14:textId="77777777" w:rsidR="003710A3" w:rsidRPr="00917599" w:rsidRDefault="003710A3" w:rsidP="003710A3">
            <w:pPr>
              <w:rPr>
                <w:rFonts w:ascii="Times New Roman" w:eastAsia="Times New Roman" w:hAnsi="Times New Roman" w:cs="Times New Roman"/>
                <w:b/>
                <w:sz w:val="23"/>
                <w:szCs w:val="23"/>
                <w:lang w:val="lt-LT"/>
              </w:rPr>
            </w:pPr>
          </w:p>
        </w:tc>
      </w:tr>
    </w:tbl>
    <w:p w14:paraId="639D22FF" w14:textId="77777777" w:rsidR="00F1143F" w:rsidRPr="00917599" w:rsidRDefault="00F1143F" w:rsidP="00F1143F">
      <w:pPr>
        <w:pStyle w:val="ListParagraph"/>
        <w:spacing w:before="0" w:after="0"/>
        <w:ind w:left="0"/>
        <w:jc w:val="center"/>
      </w:pPr>
    </w:p>
    <w:p w14:paraId="6FCD82FA" w14:textId="77777777" w:rsidR="00F1143F" w:rsidRPr="00917599" w:rsidRDefault="00F1143F">
      <w:pPr>
        <w:sectPr w:rsidR="00F1143F" w:rsidRPr="00917599" w:rsidSect="00F1143F">
          <w:pgSz w:w="11907" w:h="16840" w:code="9"/>
          <w:pgMar w:top="1134" w:right="567" w:bottom="1134" w:left="1701" w:header="567" w:footer="567" w:gutter="0"/>
          <w:pgNumType w:start="1"/>
          <w:cols w:space="708"/>
          <w:titlePg/>
          <w:docGrid w:linePitch="360"/>
        </w:sectPr>
      </w:pPr>
    </w:p>
    <w:p w14:paraId="236D093F" w14:textId="77777777" w:rsidR="00EF6EA8" w:rsidRPr="00086722" w:rsidRDefault="00EF6EA8" w:rsidP="00EF6EA8">
      <w:pPr>
        <w:ind w:left="10206"/>
        <w:rPr>
          <w:szCs w:val="24"/>
        </w:rPr>
      </w:pPr>
      <w:r w:rsidRPr="00086722">
        <w:rPr>
          <w:szCs w:val="24"/>
        </w:rPr>
        <w:lastRenderedPageBreak/>
        <w:t xml:space="preserve">Nacionalinės mokėjimo agentūros </w:t>
      </w:r>
    </w:p>
    <w:p w14:paraId="2908834A" w14:textId="77777777" w:rsidR="00EF6EA8" w:rsidRPr="00086722" w:rsidRDefault="00EF6EA8" w:rsidP="00EF6EA8">
      <w:pPr>
        <w:ind w:left="10206"/>
        <w:rPr>
          <w:szCs w:val="24"/>
        </w:rPr>
      </w:pPr>
      <w:r w:rsidRPr="00086722">
        <w:rPr>
          <w:szCs w:val="24"/>
        </w:rPr>
        <w:t>prie Žemės ūkio ministerijos</w:t>
      </w:r>
    </w:p>
    <w:p w14:paraId="46A179B6" w14:textId="77777777" w:rsidR="00EF6EA8" w:rsidRPr="00086722" w:rsidRDefault="00EF6EA8" w:rsidP="00EF6EA8">
      <w:pPr>
        <w:ind w:left="10206"/>
        <w:rPr>
          <w:szCs w:val="24"/>
        </w:rPr>
      </w:pPr>
      <w:r w:rsidRPr="00086722">
        <w:rPr>
          <w:szCs w:val="24"/>
        </w:rPr>
        <w:t>asmens duomenų tvarkymo taisyklių</w:t>
      </w:r>
    </w:p>
    <w:p w14:paraId="3BC70E10" w14:textId="46A697F4" w:rsidR="00EF6EA8" w:rsidRPr="00917599" w:rsidRDefault="00EF6EA8" w:rsidP="00EF6EA8">
      <w:pPr>
        <w:ind w:left="10206"/>
        <w:rPr>
          <w:b/>
          <w:bCs/>
          <w:szCs w:val="24"/>
        </w:rPr>
      </w:pPr>
      <w:bookmarkStart w:id="14" w:name="priedas11"/>
      <w:r w:rsidRPr="00086722">
        <w:rPr>
          <w:szCs w:val="24"/>
        </w:rPr>
        <w:t>1</w:t>
      </w:r>
      <w:r w:rsidR="00F77B53" w:rsidRPr="00086722">
        <w:rPr>
          <w:szCs w:val="24"/>
        </w:rPr>
        <w:t>1</w:t>
      </w:r>
      <w:r w:rsidRPr="00086722">
        <w:rPr>
          <w:szCs w:val="24"/>
        </w:rPr>
        <w:t xml:space="preserve"> priedas</w:t>
      </w:r>
    </w:p>
    <w:bookmarkEnd w:id="14"/>
    <w:p w14:paraId="5E735892" w14:textId="77777777" w:rsidR="00EF6EA8" w:rsidRPr="00917599" w:rsidRDefault="00EF6EA8" w:rsidP="00EF6EA8">
      <w:pPr>
        <w:jc w:val="center"/>
        <w:rPr>
          <w:b/>
          <w:szCs w:val="24"/>
        </w:rPr>
      </w:pPr>
    </w:p>
    <w:p w14:paraId="0A19D44D" w14:textId="77777777" w:rsidR="00EF6EA8" w:rsidRPr="00917599" w:rsidRDefault="00EF6EA8" w:rsidP="00EF6EA8">
      <w:pPr>
        <w:jc w:val="center"/>
        <w:rPr>
          <w:b/>
          <w:szCs w:val="24"/>
        </w:rPr>
      </w:pPr>
      <w:r w:rsidRPr="00917599">
        <w:rPr>
          <w:b/>
          <w:szCs w:val="24"/>
        </w:rPr>
        <w:t>(Nacionalinės mokėjimo agentūros prie žemės ūkio ministerijos duomenų tvarkytojų registro forma)</w:t>
      </w:r>
    </w:p>
    <w:p w14:paraId="1BF239BC" w14:textId="77777777" w:rsidR="00EF6EA8" w:rsidRPr="00917599" w:rsidRDefault="00EF6EA8" w:rsidP="00EF6EA8">
      <w:pPr>
        <w:jc w:val="center"/>
        <w:rPr>
          <w:b/>
          <w:szCs w:val="24"/>
        </w:rPr>
      </w:pPr>
    </w:p>
    <w:p w14:paraId="369D97C5" w14:textId="77777777" w:rsidR="00EF6EA8" w:rsidRPr="00917599" w:rsidRDefault="00EF6EA8" w:rsidP="00EF6EA8">
      <w:pPr>
        <w:jc w:val="center"/>
        <w:rPr>
          <w:b/>
          <w:szCs w:val="24"/>
        </w:rPr>
      </w:pPr>
      <w:r w:rsidRPr="00917599">
        <w:rPr>
          <w:b/>
          <w:szCs w:val="24"/>
        </w:rPr>
        <w:t>NACIONALINĖS MOKĖJIMO AGENTŪROS PRIE ŽEMĖS ŪKIO MINISTERIJOS</w:t>
      </w:r>
    </w:p>
    <w:p w14:paraId="56D43C6D" w14:textId="77777777" w:rsidR="00EF6EA8" w:rsidRPr="00917599" w:rsidRDefault="00EF6EA8" w:rsidP="00EF6EA8">
      <w:pPr>
        <w:jc w:val="center"/>
        <w:rPr>
          <w:b/>
          <w:szCs w:val="24"/>
        </w:rPr>
      </w:pPr>
      <w:r w:rsidRPr="00917599">
        <w:rPr>
          <w:b/>
          <w:szCs w:val="24"/>
        </w:rPr>
        <w:t>DUOMENŲ TVARKYTOJŲ REGISTRAS</w:t>
      </w:r>
    </w:p>
    <w:p w14:paraId="4D971EEE" w14:textId="77777777" w:rsidR="000215CF" w:rsidRPr="00917599" w:rsidRDefault="000215CF" w:rsidP="00EF6EA8">
      <w:pPr>
        <w:jc w:val="center"/>
        <w:rPr>
          <w:b/>
          <w:szCs w:val="24"/>
        </w:rPr>
      </w:pPr>
    </w:p>
    <w:tbl>
      <w:tblPr>
        <w:tblStyle w:val="TableGrid"/>
        <w:tblW w:w="0" w:type="auto"/>
        <w:tblLook w:val="04A0" w:firstRow="1" w:lastRow="0" w:firstColumn="1" w:lastColumn="0" w:noHBand="0" w:noVBand="1"/>
      </w:tblPr>
      <w:tblGrid>
        <w:gridCol w:w="570"/>
        <w:gridCol w:w="2499"/>
        <w:gridCol w:w="1701"/>
        <w:gridCol w:w="2126"/>
        <w:gridCol w:w="2451"/>
        <w:gridCol w:w="1850"/>
        <w:gridCol w:w="2832"/>
      </w:tblGrid>
      <w:tr w:rsidR="00EF6EA8" w:rsidRPr="00917599" w14:paraId="196053BE" w14:textId="77777777" w:rsidTr="007B1883">
        <w:tc>
          <w:tcPr>
            <w:tcW w:w="570" w:type="dxa"/>
          </w:tcPr>
          <w:p w14:paraId="271F15F7" w14:textId="77777777" w:rsidR="00EF6EA8" w:rsidRPr="00917599" w:rsidRDefault="00EF6EA8" w:rsidP="00E77D92">
            <w:pPr>
              <w:jc w:val="center"/>
              <w:rPr>
                <w:rFonts w:ascii="Times New Roman" w:hAnsi="Times New Roman" w:cs="Times New Roman"/>
                <w:b/>
                <w:sz w:val="24"/>
                <w:szCs w:val="24"/>
                <w:lang w:val="lt-LT"/>
              </w:rPr>
            </w:pPr>
            <w:r w:rsidRPr="00917599">
              <w:rPr>
                <w:rFonts w:ascii="Times New Roman" w:hAnsi="Times New Roman" w:cs="Times New Roman"/>
                <w:b/>
                <w:sz w:val="24"/>
                <w:szCs w:val="24"/>
                <w:lang w:val="lt-LT"/>
              </w:rPr>
              <w:t>Eil. Nr.</w:t>
            </w:r>
          </w:p>
        </w:tc>
        <w:tc>
          <w:tcPr>
            <w:tcW w:w="2499" w:type="dxa"/>
          </w:tcPr>
          <w:p w14:paraId="6E9A5B93" w14:textId="77777777" w:rsidR="00EF6EA8" w:rsidRPr="00917599" w:rsidRDefault="00EF6EA8" w:rsidP="00E77D92">
            <w:pPr>
              <w:jc w:val="center"/>
              <w:rPr>
                <w:rFonts w:ascii="Times New Roman" w:hAnsi="Times New Roman" w:cs="Times New Roman"/>
                <w:b/>
                <w:sz w:val="24"/>
                <w:szCs w:val="24"/>
                <w:lang w:val="lt-LT"/>
              </w:rPr>
            </w:pPr>
            <w:r w:rsidRPr="00917599">
              <w:rPr>
                <w:rFonts w:ascii="Times New Roman" w:hAnsi="Times New Roman" w:cs="Times New Roman"/>
                <w:b/>
                <w:sz w:val="24"/>
                <w:szCs w:val="24"/>
                <w:lang w:val="lt-LT"/>
              </w:rPr>
              <w:t>Duomenų tvarkytojas</w:t>
            </w:r>
          </w:p>
        </w:tc>
        <w:tc>
          <w:tcPr>
            <w:tcW w:w="1701" w:type="dxa"/>
          </w:tcPr>
          <w:p w14:paraId="32B8151B" w14:textId="77777777" w:rsidR="00EF6EA8" w:rsidRPr="00917599" w:rsidRDefault="00EF6EA8" w:rsidP="00E77D92">
            <w:pPr>
              <w:jc w:val="center"/>
              <w:rPr>
                <w:rFonts w:ascii="Times New Roman" w:hAnsi="Times New Roman" w:cs="Times New Roman"/>
                <w:b/>
                <w:sz w:val="24"/>
                <w:szCs w:val="24"/>
                <w:lang w:val="lt-LT"/>
              </w:rPr>
            </w:pPr>
            <w:r w:rsidRPr="00917599">
              <w:rPr>
                <w:rFonts w:ascii="Times New Roman" w:hAnsi="Times New Roman" w:cs="Times New Roman"/>
                <w:b/>
                <w:sz w:val="24"/>
                <w:szCs w:val="24"/>
                <w:lang w:val="lt-LT"/>
              </w:rPr>
              <w:t>Sutarties su duomenų tvarkytoju sudarymo data, pobūdis</w:t>
            </w:r>
          </w:p>
        </w:tc>
        <w:tc>
          <w:tcPr>
            <w:tcW w:w="2126" w:type="dxa"/>
          </w:tcPr>
          <w:p w14:paraId="5B0E8CA4" w14:textId="77777777" w:rsidR="00EF6EA8" w:rsidRPr="00917599" w:rsidRDefault="00EF6EA8" w:rsidP="00E77D92">
            <w:pPr>
              <w:jc w:val="center"/>
              <w:rPr>
                <w:rFonts w:ascii="Times New Roman" w:hAnsi="Times New Roman" w:cs="Times New Roman"/>
                <w:b/>
                <w:sz w:val="24"/>
                <w:szCs w:val="24"/>
                <w:lang w:val="lt-LT"/>
              </w:rPr>
            </w:pPr>
            <w:r w:rsidRPr="00917599">
              <w:rPr>
                <w:rFonts w:ascii="Times New Roman" w:hAnsi="Times New Roman" w:cs="Times New Roman"/>
                <w:b/>
                <w:sz w:val="24"/>
                <w:szCs w:val="24"/>
                <w:lang w:val="lt-LT"/>
              </w:rPr>
              <w:t>Perduotų asmens duomenų kategorijos ir duomenų subjektų kategorijos</w:t>
            </w:r>
          </w:p>
        </w:tc>
        <w:tc>
          <w:tcPr>
            <w:tcW w:w="2451" w:type="dxa"/>
          </w:tcPr>
          <w:p w14:paraId="583655A1" w14:textId="77777777" w:rsidR="00EF6EA8" w:rsidRPr="00917599" w:rsidRDefault="00EF6EA8" w:rsidP="00E77D92">
            <w:pPr>
              <w:jc w:val="center"/>
              <w:rPr>
                <w:rFonts w:ascii="Times New Roman" w:hAnsi="Times New Roman" w:cs="Times New Roman"/>
                <w:b/>
                <w:sz w:val="24"/>
                <w:szCs w:val="24"/>
                <w:lang w:val="lt-LT"/>
              </w:rPr>
            </w:pPr>
            <w:r w:rsidRPr="00917599">
              <w:rPr>
                <w:rFonts w:ascii="Times New Roman" w:hAnsi="Times New Roman" w:cs="Times New Roman"/>
                <w:b/>
                <w:sz w:val="24"/>
                <w:szCs w:val="24"/>
                <w:lang w:val="lt-LT"/>
              </w:rPr>
              <w:t>Perduotų duomenų tvarkymo tikslas</w:t>
            </w:r>
          </w:p>
        </w:tc>
        <w:tc>
          <w:tcPr>
            <w:tcW w:w="1850" w:type="dxa"/>
          </w:tcPr>
          <w:p w14:paraId="377FEA77" w14:textId="77777777" w:rsidR="00EF6EA8" w:rsidRPr="00917599" w:rsidRDefault="00EF6EA8" w:rsidP="00E77D92">
            <w:pPr>
              <w:jc w:val="center"/>
              <w:rPr>
                <w:rFonts w:ascii="Times New Roman" w:hAnsi="Times New Roman" w:cs="Times New Roman"/>
                <w:b/>
                <w:sz w:val="24"/>
                <w:szCs w:val="24"/>
                <w:lang w:val="lt-LT"/>
              </w:rPr>
            </w:pPr>
            <w:r w:rsidRPr="00917599">
              <w:rPr>
                <w:rFonts w:ascii="Times New Roman" w:hAnsi="Times New Roman" w:cs="Times New Roman"/>
                <w:b/>
                <w:sz w:val="24"/>
                <w:szCs w:val="24"/>
                <w:lang w:val="lt-LT"/>
              </w:rPr>
              <w:t>Duomenų tvarkytojui duoti nurodymai</w:t>
            </w:r>
          </w:p>
        </w:tc>
        <w:tc>
          <w:tcPr>
            <w:tcW w:w="2832" w:type="dxa"/>
          </w:tcPr>
          <w:p w14:paraId="41529D10" w14:textId="77777777" w:rsidR="00EF6EA8" w:rsidRPr="00917599" w:rsidRDefault="00EF6EA8" w:rsidP="00E77D92">
            <w:pPr>
              <w:jc w:val="center"/>
              <w:rPr>
                <w:rFonts w:ascii="Times New Roman" w:hAnsi="Times New Roman" w:cs="Times New Roman"/>
                <w:b/>
                <w:sz w:val="24"/>
                <w:szCs w:val="24"/>
                <w:lang w:val="lt-LT"/>
              </w:rPr>
            </w:pPr>
            <w:r w:rsidRPr="00917599">
              <w:rPr>
                <w:rFonts w:ascii="Times New Roman" w:hAnsi="Times New Roman" w:cs="Times New Roman"/>
                <w:b/>
                <w:sz w:val="24"/>
                <w:szCs w:val="24"/>
                <w:lang w:val="lt-LT"/>
              </w:rPr>
              <w:t>Sutarties su duomenų tvarkytoju pasibaigimo data</w:t>
            </w:r>
          </w:p>
        </w:tc>
      </w:tr>
      <w:tr w:rsidR="00EF6EA8" w:rsidRPr="00917599" w14:paraId="0E360B51" w14:textId="77777777" w:rsidTr="007B1883">
        <w:tc>
          <w:tcPr>
            <w:tcW w:w="570" w:type="dxa"/>
          </w:tcPr>
          <w:p w14:paraId="1F796D34" w14:textId="77777777" w:rsidR="00EF6EA8" w:rsidRPr="00917599" w:rsidRDefault="00EF6EA8" w:rsidP="00E77D92">
            <w:pPr>
              <w:rPr>
                <w:rFonts w:ascii="Times New Roman" w:hAnsi="Times New Roman" w:cs="Times New Roman"/>
                <w:b/>
                <w:sz w:val="24"/>
                <w:szCs w:val="24"/>
                <w:lang w:val="lt-LT"/>
              </w:rPr>
            </w:pPr>
          </w:p>
        </w:tc>
        <w:tc>
          <w:tcPr>
            <w:tcW w:w="2499" w:type="dxa"/>
          </w:tcPr>
          <w:p w14:paraId="105F1AD1" w14:textId="77777777" w:rsidR="00EF6EA8" w:rsidRPr="00917599" w:rsidRDefault="00EF6EA8" w:rsidP="00E77D92">
            <w:pPr>
              <w:rPr>
                <w:rFonts w:ascii="Times New Roman" w:hAnsi="Times New Roman" w:cs="Times New Roman"/>
                <w:b/>
                <w:sz w:val="24"/>
                <w:szCs w:val="24"/>
                <w:lang w:val="lt-LT"/>
              </w:rPr>
            </w:pPr>
          </w:p>
        </w:tc>
        <w:tc>
          <w:tcPr>
            <w:tcW w:w="1701" w:type="dxa"/>
          </w:tcPr>
          <w:p w14:paraId="2B947CDF" w14:textId="77777777" w:rsidR="00EF6EA8" w:rsidRPr="00917599" w:rsidRDefault="00EF6EA8" w:rsidP="00E77D92">
            <w:pPr>
              <w:rPr>
                <w:rFonts w:ascii="Times New Roman" w:hAnsi="Times New Roman" w:cs="Times New Roman"/>
                <w:b/>
                <w:sz w:val="24"/>
                <w:szCs w:val="24"/>
                <w:lang w:val="lt-LT"/>
              </w:rPr>
            </w:pPr>
          </w:p>
        </w:tc>
        <w:tc>
          <w:tcPr>
            <w:tcW w:w="2126" w:type="dxa"/>
          </w:tcPr>
          <w:p w14:paraId="7A8752A5" w14:textId="77777777" w:rsidR="00EF6EA8" w:rsidRPr="00917599" w:rsidRDefault="00EF6EA8" w:rsidP="00E77D92">
            <w:pPr>
              <w:rPr>
                <w:rFonts w:ascii="Times New Roman" w:hAnsi="Times New Roman" w:cs="Times New Roman"/>
                <w:b/>
                <w:sz w:val="24"/>
                <w:szCs w:val="24"/>
                <w:lang w:val="lt-LT"/>
              </w:rPr>
            </w:pPr>
          </w:p>
        </w:tc>
        <w:tc>
          <w:tcPr>
            <w:tcW w:w="2451" w:type="dxa"/>
          </w:tcPr>
          <w:p w14:paraId="347A89C4" w14:textId="77777777" w:rsidR="00EF6EA8" w:rsidRPr="00917599" w:rsidRDefault="00EF6EA8" w:rsidP="00E77D92">
            <w:pPr>
              <w:rPr>
                <w:rFonts w:ascii="Times New Roman" w:hAnsi="Times New Roman" w:cs="Times New Roman"/>
                <w:b/>
                <w:sz w:val="24"/>
                <w:szCs w:val="24"/>
                <w:lang w:val="lt-LT"/>
              </w:rPr>
            </w:pPr>
          </w:p>
        </w:tc>
        <w:tc>
          <w:tcPr>
            <w:tcW w:w="1850" w:type="dxa"/>
          </w:tcPr>
          <w:p w14:paraId="5C03E790" w14:textId="77777777" w:rsidR="00EF6EA8" w:rsidRPr="00917599" w:rsidRDefault="00EF6EA8" w:rsidP="00E77D92">
            <w:pPr>
              <w:rPr>
                <w:rFonts w:ascii="Times New Roman" w:hAnsi="Times New Roman" w:cs="Times New Roman"/>
                <w:b/>
                <w:sz w:val="24"/>
                <w:szCs w:val="24"/>
                <w:lang w:val="lt-LT"/>
              </w:rPr>
            </w:pPr>
          </w:p>
        </w:tc>
        <w:tc>
          <w:tcPr>
            <w:tcW w:w="2832" w:type="dxa"/>
          </w:tcPr>
          <w:p w14:paraId="1CD76478" w14:textId="77777777" w:rsidR="00EF6EA8" w:rsidRPr="00917599" w:rsidRDefault="00EF6EA8" w:rsidP="00E77D92">
            <w:pPr>
              <w:rPr>
                <w:rFonts w:ascii="Times New Roman" w:hAnsi="Times New Roman" w:cs="Times New Roman"/>
                <w:b/>
                <w:sz w:val="24"/>
                <w:szCs w:val="24"/>
                <w:lang w:val="lt-LT"/>
              </w:rPr>
            </w:pPr>
          </w:p>
        </w:tc>
      </w:tr>
      <w:tr w:rsidR="00EF6EA8" w:rsidRPr="00917599" w14:paraId="27C98061" w14:textId="77777777" w:rsidTr="007B1883">
        <w:tc>
          <w:tcPr>
            <w:tcW w:w="570" w:type="dxa"/>
          </w:tcPr>
          <w:p w14:paraId="4A5CCCFC" w14:textId="77777777" w:rsidR="00EF6EA8" w:rsidRPr="00917599" w:rsidRDefault="00EF6EA8" w:rsidP="00E77D92">
            <w:pPr>
              <w:rPr>
                <w:rFonts w:ascii="Times New Roman" w:hAnsi="Times New Roman" w:cs="Times New Roman"/>
                <w:b/>
                <w:sz w:val="24"/>
                <w:szCs w:val="24"/>
                <w:lang w:val="lt-LT"/>
              </w:rPr>
            </w:pPr>
          </w:p>
        </w:tc>
        <w:tc>
          <w:tcPr>
            <w:tcW w:w="2499" w:type="dxa"/>
          </w:tcPr>
          <w:p w14:paraId="6530BFFA" w14:textId="77777777" w:rsidR="00EF6EA8" w:rsidRPr="00917599" w:rsidRDefault="00EF6EA8" w:rsidP="00E77D92">
            <w:pPr>
              <w:rPr>
                <w:rFonts w:ascii="Times New Roman" w:hAnsi="Times New Roman" w:cs="Times New Roman"/>
                <w:b/>
                <w:sz w:val="24"/>
                <w:szCs w:val="24"/>
                <w:lang w:val="lt-LT"/>
              </w:rPr>
            </w:pPr>
          </w:p>
        </w:tc>
        <w:tc>
          <w:tcPr>
            <w:tcW w:w="1701" w:type="dxa"/>
          </w:tcPr>
          <w:p w14:paraId="1A41D142" w14:textId="77777777" w:rsidR="00EF6EA8" w:rsidRPr="00917599" w:rsidRDefault="00EF6EA8" w:rsidP="00E77D92">
            <w:pPr>
              <w:rPr>
                <w:rFonts w:ascii="Times New Roman" w:hAnsi="Times New Roman" w:cs="Times New Roman"/>
                <w:b/>
                <w:sz w:val="24"/>
                <w:szCs w:val="24"/>
                <w:lang w:val="lt-LT"/>
              </w:rPr>
            </w:pPr>
          </w:p>
        </w:tc>
        <w:tc>
          <w:tcPr>
            <w:tcW w:w="2126" w:type="dxa"/>
          </w:tcPr>
          <w:p w14:paraId="6A0598FB" w14:textId="77777777" w:rsidR="00EF6EA8" w:rsidRPr="00917599" w:rsidRDefault="00EF6EA8" w:rsidP="00E77D92">
            <w:pPr>
              <w:rPr>
                <w:rFonts w:ascii="Times New Roman" w:hAnsi="Times New Roman" w:cs="Times New Roman"/>
                <w:b/>
                <w:sz w:val="24"/>
                <w:szCs w:val="24"/>
                <w:lang w:val="lt-LT"/>
              </w:rPr>
            </w:pPr>
          </w:p>
        </w:tc>
        <w:tc>
          <w:tcPr>
            <w:tcW w:w="2451" w:type="dxa"/>
          </w:tcPr>
          <w:p w14:paraId="73CAC460" w14:textId="77777777" w:rsidR="00EF6EA8" w:rsidRPr="00917599" w:rsidRDefault="00EF6EA8" w:rsidP="00E77D92">
            <w:pPr>
              <w:rPr>
                <w:rFonts w:ascii="Times New Roman" w:hAnsi="Times New Roman" w:cs="Times New Roman"/>
                <w:b/>
                <w:sz w:val="24"/>
                <w:szCs w:val="24"/>
                <w:lang w:val="lt-LT"/>
              </w:rPr>
            </w:pPr>
          </w:p>
        </w:tc>
        <w:tc>
          <w:tcPr>
            <w:tcW w:w="1850" w:type="dxa"/>
          </w:tcPr>
          <w:p w14:paraId="44DC85FE" w14:textId="77777777" w:rsidR="00EF6EA8" w:rsidRPr="00917599" w:rsidRDefault="00EF6EA8" w:rsidP="00E77D92">
            <w:pPr>
              <w:rPr>
                <w:rFonts w:ascii="Times New Roman" w:hAnsi="Times New Roman" w:cs="Times New Roman"/>
                <w:b/>
                <w:sz w:val="24"/>
                <w:szCs w:val="24"/>
                <w:lang w:val="lt-LT"/>
              </w:rPr>
            </w:pPr>
          </w:p>
        </w:tc>
        <w:tc>
          <w:tcPr>
            <w:tcW w:w="2832" w:type="dxa"/>
          </w:tcPr>
          <w:p w14:paraId="5B0D497F" w14:textId="77777777" w:rsidR="00EF6EA8" w:rsidRPr="00917599" w:rsidRDefault="00EF6EA8" w:rsidP="00E77D92">
            <w:pPr>
              <w:rPr>
                <w:rFonts w:ascii="Times New Roman" w:hAnsi="Times New Roman" w:cs="Times New Roman"/>
                <w:b/>
                <w:sz w:val="24"/>
                <w:szCs w:val="24"/>
                <w:lang w:val="lt-LT"/>
              </w:rPr>
            </w:pPr>
          </w:p>
        </w:tc>
      </w:tr>
      <w:tr w:rsidR="00EF6EA8" w:rsidRPr="00917599" w14:paraId="30564391" w14:textId="77777777" w:rsidTr="007B1883">
        <w:tc>
          <w:tcPr>
            <w:tcW w:w="570" w:type="dxa"/>
          </w:tcPr>
          <w:p w14:paraId="784ECAA6" w14:textId="77777777" w:rsidR="00EF6EA8" w:rsidRPr="00917599" w:rsidRDefault="00EF6EA8" w:rsidP="00E77D92">
            <w:pPr>
              <w:rPr>
                <w:rFonts w:ascii="Times New Roman" w:hAnsi="Times New Roman" w:cs="Times New Roman"/>
                <w:b/>
                <w:sz w:val="24"/>
                <w:szCs w:val="24"/>
                <w:lang w:val="lt-LT"/>
              </w:rPr>
            </w:pPr>
          </w:p>
        </w:tc>
        <w:tc>
          <w:tcPr>
            <w:tcW w:w="2499" w:type="dxa"/>
          </w:tcPr>
          <w:p w14:paraId="01C1321A" w14:textId="77777777" w:rsidR="00EF6EA8" w:rsidRPr="00917599" w:rsidRDefault="00EF6EA8" w:rsidP="00E77D92">
            <w:pPr>
              <w:rPr>
                <w:rFonts w:ascii="Times New Roman" w:hAnsi="Times New Roman" w:cs="Times New Roman"/>
                <w:b/>
                <w:sz w:val="24"/>
                <w:szCs w:val="24"/>
                <w:lang w:val="lt-LT"/>
              </w:rPr>
            </w:pPr>
          </w:p>
        </w:tc>
        <w:tc>
          <w:tcPr>
            <w:tcW w:w="1701" w:type="dxa"/>
          </w:tcPr>
          <w:p w14:paraId="6BABC338" w14:textId="77777777" w:rsidR="00EF6EA8" w:rsidRPr="00917599" w:rsidRDefault="00EF6EA8" w:rsidP="00E77D92">
            <w:pPr>
              <w:rPr>
                <w:rFonts w:ascii="Times New Roman" w:hAnsi="Times New Roman" w:cs="Times New Roman"/>
                <w:b/>
                <w:sz w:val="24"/>
                <w:szCs w:val="24"/>
                <w:lang w:val="lt-LT"/>
              </w:rPr>
            </w:pPr>
          </w:p>
        </w:tc>
        <w:tc>
          <w:tcPr>
            <w:tcW w:w="2126" w:type="dxa"/>
          </w:tcPr>
          <w:p w14:paraId="376D28E4" w14:textId="77777777" w:rsidR="00EF6EA8" w:rsidRPr="00917599" w:rsidRDefault="00EF6EA8" w:rsidP="00E77D92">
            <w:pPr>
              <w:rPr>
                <w:rFonts w:ascii="Times New Roman" w:hAnsi="Times New Roman" w:cs="Times New Roman"/>
                <w:b/>
                <w:sz w:val="24"/>
                <w:szCs w:val="24"/>
                <w:lang w:val="lt-LT"/>
              </w:rPr>
            </w:pPr>
          </w:p>
        </w:tc>
        <w:tc>
          <w:tcPr>
            <w:tcW w:w="2451" w:type="dxa"/>
          </w:tcPr>
          <w:p w14:paraId="71C692CF" w14:textId="77777777" w:rsidR="00EF6EA8" w:rsidRPr="00917599" w:rsidRDefault="00EF6EA8" w:rsidP="00E77D92">
            <w:pPr>
              <w:rPr>
                <w:rFonts w:ascii="Times New Roman" w:hAnsi="Times New Roman" w:cs="Times New Roman"/>
                <w:b/>
                <w:sz w:val="24"/>
                <w:szCs w:val="24"/>
                <w:lang w:val="lt-LT"/>
              </w:rPr>
            </w:pPr>
          </w:p>
        </w:tc>
        <w:tc>
          <w:tcPr>
            <w:tcW w:w="1850" w:type="dxa"/>
          </w:tcPr>
          <w:p w14:paraId="69FB0330" w14:textId="77777777" w:rsidR="00EF6EA8" w:rsidRPr="00917599" w:rsidRDefault="00EF6EA8" w:rsidP="00E77D92">
            <w:pPr>
              <w:rPr>
                <w:rFonts w:ascii="Times New Roman" w:hAnsi="Times New Roman" w:cs="Times New Roman"/>
                <w:b/>
                <w:sz w:val="24"/>
                <w:szCs w:val="24"/>
                <w:lang w:val="lt-LT"/>
              </w:rPr>
            </w:pPr>
          </w:p>
        </w:tc>
        <w:tc>
          <w:tcPr>
            <w:tcW w:w="2832" w:type="dxa"/>
          </w:tcPr>
          <w:p w14:paraId="5DB6292B" w14:textId="77777777" w:rsidR="00EF6EA8" w:rsidRPr="00917599" w:rsidRDefault="00EF6EA8" w:rsidP="00E77D92">
            <w:pPr>
              <w:rPr>
                <w:rFonts w:ascii="Times New Roman" w:hAnsi="Times New Roman" w:cs="Times New Roman"/>
                <w:b/>
                <w:sz w:val="24"/>
                <w:szCs w:val="24"/>
                <w:lang w:val="lt-LT"/>
              </w:rPr>
            </w:pPr>
          </w:p>
        </w:tc>
      </w:tr>
      <w:tr w:rsidR="00EF6EA8" w:rsidRPr="00917599" w14:paraId="74B1B514" w14:textId="77777777" w:rsidTr="007B1883">
        <w:tc>
          <w:tcPr>
            <w:tcW w:w="570" w:type="dxa"/>
          </w:tcPr>
          <w:p w14:paraId="786AEF8F" w14:textId="77777777" w:rsidR="00EF6EA8" w:rsidRPr="00917599" w:rsidRDefault="00EF6EA8" w:rsidP="00E77D92">
            <w:pPr>
              <w:rPr>
                <w:rFonts w:ascii="Times New Roman" w:hAnsi="Times New Roman" w:cs="Times New Roman"/>
                <w:b/>
                <w:sz w:val="24"/>
                <w:szCs w:val="24"/>
                <w:lang w:val="lt-LT"/>
              </w:rPr>
            </w:pPr>
          </w:p>
        </w:tc>
        <w:tc>
          <w:tcPr>
            <w:tcW w:w="2499" w:type="dxa"/>
          </w:tcPr>
          <w:p w14:paraId="397531A4" w14:textId="77777777" w:rsidR="00EF6EA8" w:rsidRPr="00917599" w:rsidRDefault="00EF6EA8" w:rsidP="00E77D92">
            <w:pPr>
              <w:rPr>
                <w:rFonts w:ascii="Times New Roman" w:hAnsi="Times New Roman" w:cs="Times New Roman"/>
                <w:b/>
                <w:sz w:val="24"/>
                <w:szCs w:val="24"/>
                <w:lang w:val="lt-LT"/>
              </w:rPr>
            </w:pPr>
          </w:p>
        </w:tc>
        <w:tc>
          <w:tcPr>
            <w:tcW w:w="1701" w:type="dxa"/>
          </w:tcPr>
          <w:p w14:paraId="5FFE419C" w14:textId="77777777" w:rsidR="00EF6EA8" w:rsidRPr="00917599" w:rsidRDefault="00EF6EA8" w:rsidP="00E77D92">
            <w:pPr>
              <w:rPr>
                <w:rFonts w:ascii="Times New Roman" w:hAnsi="Times New Roman" w:cs="Times New Roman"/>
                <w:b/>
                <w:sz w:val="24"/>
                <w:szCs w:val="24"/>
                <w:lang w:val="lt-LT"/>
              </w:rPr>
            </w:pPr>
          </w:p>
        </w:tc>
        <w:tc>
          <w:tcPr>
            <w:tcW w:w="2126" w:type="dxa"/>
          </w:tcPr>
          <w:p w14:paraId="3827E021" w14:textId="77777777" w:rsidR="00EF6EA8" w:rsidRPr="00917599" w:rsidRDefault="00EF6EA8" w:rsidP="00E77D92">
            <w:pPr>
              <w:rPr>
                <w:rFonts w:ascii="Times New Roman" w:hAnsi="Times New Roman" w:cs="Times New Roman"/>
                <w:b/>
                <w:sz w:val="24"/>
                <w:szCs w:val="24"/>
                <w:lang w:val="lt-LT"/>
              </w:rPr>
            </w:pPr>
          </w:p>
        </w:tc>
        <w:tc>
          <w:tcPr>
            <w:tcW w:w="2451" w:type="dxa"/>
          </w:tcPr>
          <w:p w14:paraId="6CCE1F63" w14:textId="77777777" w:rsidR="00EF6EA8" w:rsidRPr="00917599" w:rsidRDefault="00EF6EA8" w:rsidP="00E77D92">
            <w:pPr>
              <w:rPr>
                <w:rFonts w:ascii="Times New Roman" w:hAnsi="Times New Roman" w:cs="Times New Roman"/>
                <w:b/>
                <w:sz w:val="24"/>
                <w:szCs w:val="24"/>
                <w:lang w:val="lt-LT"/>
              </w:rPr>
            </w:pPr>
          </w:p>
        </w:tc>
        <w:tc>
          <w:tcPr>
            <w:tcW w:w="1850" w:type="dxa"/>
          </w:tcPr>
          <w:p w14:paraId="3A970B28" w14:textId="77777777" w:rsidR="00EF6EA8" w:rsidRPr="00917599" w:rsidRDefault="00EF6EA8" w:rsidP="00E77D92">
            <w:pPr>
              <w:rPr>
                <w:rFonts w:ascii="Times New Roman" w:hAnsi="Times New Roman" w:cs="Times New Roman"/>
                <w:b/>
                <w:sz w:val="24"/>
                <w:szCs w:val="24"/>
                <w:lang w:val="lt-LT"/>
              </w:rPr>
            </w:pPr>
          </w:p>
        </w:tc>
        <w:tc>
          <w:tcPr>
            <w:tcW w:w="2832" w:type="dxa"/>
          </w:tcPr>
          <w:p w14:paraId="4F93D07A" w14:textId="77777777" w:rsidR="00EF6EA8" w:rsidRPr="00917599" w:rsidRDefault="00EF6EA8" w:rsidP="00E77D92">
            <w:pPr>
              <w:rPr>
                <w:rFonts w:ascii="Times New Roman" w:hAnsi="Times New Roman" w:cs="Times New Roman"/>
                <w:b/>
                <w:sz w:val="24"/>
                <w:szCs w:val="24"/>
                <w:lang w:val="lt-LT"/>
              </w:rPr>
            </w:pPr>
          </w:p>
        </w:tc>
      </w:tr>
      <w:tr w:rsidR="00EF6EA8" w:rsidRPr="00917599" w14:paraId="589E0A6C" w14:textId="77777777" w:rsidTr="007B1883">
        <w:tc>
          <w:tcPr>
            <w:tcW w:w="570" w:type="dxa"/>
          </w:tcPr>
          <w:p w14:paraId="607CBB85" w14:textId="77777777" w:rsidR="00EF6EA8" w:rsidRPr="00917599" w:rsidRDefault="00EF6EA8" w:rsidP="00E77D92">
            <w:pPr>
              <w:rPr>
                <w:rFonts w:ascii="Times New Roman" w:hAnsi="Times New Roman" w:cs="Times New Roman"/>
                <w:b/>
                <w:sz w:val="24"/>
                <w:szCs w:val="24"/>
                <w:lang w:val="lt-LT"/>
              </w:rPr>
            </w:pPr>
          </w:p>
        </w:tc>
        <w:tc>
          <w:tcPr>
            <w:tcW w:w="2499" w:type="dxa"/>
          </w:tcPr>
          <w:p w14:paraId="2C32D5E1" w14:textId="77777777" w:rsidR="00EF6EA8" w:rsidRPr="00917599" w:rsidRDefault="00EF6EA8" w:rsidP="00E77D92">
            <w:pPr>
              <w:rPr>
                <w:rFonts w:ascii="Times New Roman" w:hAnsi="Times New Roman" w:cs="Times New Roman"/>
                <w:b/>
                <w:sz w:val="24"/>
                <w:szCs w:val="24"/>
                <w:lang w:val="lt-LT"/>
              </w:rPr>
            </w:pPr>
          </w:p>
        </w:tc>
        <w:tc>
          <w:tcPr>
            <w:tcW w:w="1701" w:type="dxa"/>
          </w:tcPr>
          <w:p w14:paraId="3543D62E" w14:textId="77777777" w:rsidR="00EF6EA8" w:rsidRPr="00917599" w:rsidRDefault="00EF6EA8" w:rsidP="00E77D92">
            <w:pPr>
              <w:rPr>
                <w:rFonts w:ascii="Times New Roman" w:hAnsi="Times New Roman" w:cs="Times New Roman"/>
                <w:b/>
                <w:sz w:val="24"/>
                <w:szCs w:val="24"/>
                <w:lang w:val="lt-LT"/>
              </w:rPr>
            </w:pPr>
          </w:p>
        </w:tc>
        <w:tc>
          <w:tcPr>
            <w:tcW w:w="2126" w:type="dxa"/>
          </w:tcPr>
          <w:p w14:paraId="067C7A75" w14:textId="77777777" w:rsidR="00EF6EA8" w:rsidRPr="00917599" w:rsidRDefault="00EF6EA8" w:rsidP="00E77D92">
            <w:pPr>
              <w:rPr>
                <w:rFonts w:ascii="Times New Roman" w:hAnsi="Times New Roman" w:cs="Times New Roman"/>
                <w:b/>
                <w:sz w:val="24"/>
                <w:szCs w:val="24"/>
                <w:lang w:val="lt-LT"/>
              </w:rPr>
            </w:pPr>
          </w:p>
        </w:tc>
        <w:tc>
          <w:tcPr>
            <w:tcW w:w="2451" w:type="dxa"/>
          </w:tcPr>
          <w:p w14:paraId="70728283" w14:textId="77777777" w:rsidR="00EF6EA8" w:rsidRPr="00917599" w:rsidRDefault="00EF6EA8" w:rsidP="00E77D92">
            <w:pPr>
              <w:rPr>
                <w:rFonts w:ascii="Times New Roman" w:hAnsi="Times New Roman" w:cs="Times New Roman"/>
                <w:b/>
                <w:sz w:val="24"/>
                <w:szCs w:val="24"/>
                <w:lang w:val="lt-LT"/>
              </w:rPr>
            </w:pPr>
          </w:p>
        </w:tc>
        <w:tc>
          <w:tcPr>
            <w:tcW w:w="1850" w:type="dxa"/>
          </w:tcPr>
          <w:p w14:paraId="7405DBA4" w14:textId="77777777" w:rsidR="00EF6EA8" w:rsidRPr="00917599" w:rsidRDefault="00EF6EA8" w:rsidP="00E77D92">
            <w:pPr>
              <w:rPr>
                <w:rFonts w:ascii="Times New Roman" w:hAnsi="Times New Roman" w:cs="Times New Roman"/>
                <w:b/>
                <w:sz w:val="24"/>
                <w:szCs w:val="24"/>
                <w:lang w:val="lt-LT"/>
              </w:rPr>
            </w:pPr>
          </w:p>
        </w:tc>
        <w:tc>
          <w:tcPr>
            <w:tcW w:w="2832" w:type="dxa"/>
          </w:tcPr>
          <w:p w14:paraId="1FC80CC1" w14:textId="77777777" w:rsidR="00EF6EA8" w:rsidRPr="00917599" w:rsidRDefault="00EF6EA8" w:rsidP="00E77D92">
            <w:pPr>
              <w:rPr>
                <w:rFonts w:ascii="Times New Roman" w:hAnsi="Times New Roman" w:cs="Times New Roman"/>
                <w:b/>
                <w:sz w:val="24"/>
                <w:szCs w:val="24"/>
                <w:lang w:val="lt-LT"/>
              </w:rPr>
            </w:pPr>
          </w:p>
        </w:tc>
      </w:tr>
      <w:tr w:rsidR="00EF6EA8" w:rsidRPr="00917599" w14:paraId="1E94214D" w14:textId="77777777" w:rsidTr="007B1883">
        <w:tc>
          <w:tcPr>
            <w:tcW w:w="570" w:type="dxa"/>
          </w:tcPr>
          <w:p w14:paraId="4202C7EC" w14:textId="77777777" w:rsidR="00EF6EA8" w:rsidRPr="00917599" w:rsidRDefault="00EF6EA8" w:rsidP="00E77D92">
            <w:pPr>
              <w:rPr>
                <w:rFonts w:ascii="Times New Roman" w:hAnsi="Times New Roman" w:cs="Times New Roman"/>
                <w:b/>
                <w:sz w:val="24"/>
                <w:szCs w:val="24"/>
                <w:lang w:val="lt-LT"/>
              </w:rPr>
            </w:pPr>
          </w:p>
        </w:tc>
        <w:tc>
          <w:tcPr>
            <w:tcW w:w="2499" w:type="dxa"/>
          </w:tcPr>
          <w:p w14:paraId="7FBC77C8" w14:textId="77777777" w:rsidR="00EF6EA8" w:rsidRPr="00917599" w:rsidRDefault="00EF6EA8" w:rsidP="00E77D92">
            <w:pPr>
              <w:rPr>
                <w:rFonts w:ascii="Times New Roman" w:hAnsi="Times New Roman" w:cs="Times New Roman"/>
                <w:b/>
                <w:sz w:val="24"/>
                <w:szCs w:val="24"/>
                <w:lang w:val="lt-LT"/>
              </w:rPr>
            </w:pPr>
          </w:p>
        </w:tc>
        <w:tc>
          <w:tcPr>
            <w:tcW w:w="1701" w:type="dxa"/>
          </w:tcPr>
          <w:p w14:paraId="7C4C25B2" w14:textId="77777777" w:rsidR="00EF6EA8" w:rsidRPr="00917599" w:rsidRDefault="00EF6EA8" w:rsidP="00E77D92">
            <w:pPr>
              <w:rPr>
                <w:rFonts w:ascii="Times New Roman" w:hAnsi="Times New Roman" w:cs="Times New Roman"/>
                <w:b/>
                <w:sz w:val="24"/>
                <w:szCs w:val="24"/>
                <w:lang w:val="lt-LT"/>
              </w:rPr>
            </w:pPr>
          </w:p>
        </w:tc>
        <w:tc>
          <w:tcPr>
            <w:tcW w:w="2126" w:type="dxa"/>
          </w:tcPr>
          <w:p w14:paraId="104F0930" w14:textId="77777777" w:rsidR="00EF6EA8" w:rsidRPr="00917599" w:rsidRDefault="00EF6EA8" w:rsidP="00E77D92">
            <w:pPr>
              <w:rPr>
                <w:rFonts w:ascii="Times New Roman" w:hAnsi="Times New Roman" w:cs="Times New Roman"/>
                <w:b/>
                <w:sz w:val="24"/>
                <w:szCs w:val="24"/>
                <w:lang w:val="lt-LT"/>
              </w:rPr>
            </w:pPr>
          </w:p>
        </w:tc>
        <w:tc>
          <w:tcPr>
            <w:tcW w:w="2451" w:type="dxa"/>
          </w:tcPr>
          <w:p w14:paraId="43204317" w14:textId="77777777" w:rsidR="00EF6EA8" w:rsidRPr="00917599" w:rsidRDefault="00EF6EA8" w:rsidP="00E77D92">
            <w:pPr>
              <w:rPr>
                <w:rFonts w:ascii="Times New Roman" w:hAnsi="Times New Roman" w:cs="Times New Roman"/>
                <w:b/>
                <w:sz w:val="24"/>
                <w:szCs w:val="24"/>
                <w:lang w:val="lt-LT"/>
              </w:rPr>
            </w:pPr>
          </w:p>
        </w:tc>
        <w:tc>
          <w:tcPr>
            <w:tcW w:w="1850" w:type="dxa"/>
          </w:tcPr>
          <w:p w14:paraId="47BA9C3A" w14:textId="77777777" w:rsidR="00EF6EA8" w:rsidRPr="00917599" w:rsidRDefault="00EF6EA8" w:rsidP="00E77D92">
            <w:pPr>
              <w:rPr>
                <w:rFonts w:ascii="Times New Roman" w:hAnsi="Times New Roman" w:cs="Times New Roman"/>
                <w:b/>
                <w:sz w:val="24"/>
                <w:szCs w:val="24"/>
                <w:lang w:val="lt-LT"/>
              </w:rPr>
            </w:pPr>
          </w:p>
        </w:tc>
        <w:tc>
          <w:tcPr>
            <w:tcW w:w="2832" w:type="dxa"/>
          </w:tcPr>
          <w:p w14:paraId="5D0832DD" w14:textId="77777777" w:rsidR="00EF6EA8" w:rsidRPr="00917599" w:rsidRDefault="00EF6EA8" w:rsidP="00E77D92">
            <w:pPr>
              <w:rPr>
                <w:rFonts w:ascii="Times New Roman" w:hAnsi="Times New Roman" w:cs="Times New Roman"/>
                <w:b/>
                <w:sz w:val="24"/>
                <w:szCs w:val="24"/>
                <w:lang w:val="lt-LT"/>
              </w:rPr>
            </w:pPr>
          </w:p>
        </w:tc>
      </w:tr>
      <w:tr w:rsidR="00EF6EA8" w:rsidRPr="00917599" w14:paraId="57215AD9" w14:textId="77777777" w:rsidTr="007B1883">
        <w:tc>
          <w:tcPr>
            <w:tcW w:w="570" w:type="dxa"/>
          </w:tcPr>
          <w:p w14:paraId="33CE58B8" w14:textId="77777777" w:rsidR="00EF6EA8" w:rsidRPr="00917599" w:rsidRDefault="00EF6EA8" w:rsidP="00E77D92">
            <w:pPr>
              <w:rPr>
                <w:rFonts w:ascii="Times New Roman" w:hAnsi="Times New Roman" w:cs="Times New Roman"/>
                <w:b/>
                <w:sz w:val="24"/>
                <w:szCs w:val="24"/>
                <w:lang w:val="lt-LT"/>
              </w:rPr>
            </w:pPr>
          </w:p>
        </w:tc>
        <w:tc>
          <w:tcPr>
            <w:tcW w:w="2499" w:type="dxa"/>
          </w:tcPr>
          <w:p w14:paraId="0E2E6B34" w14:textId="77777777" w:rsidR="00EF6EA8" w:rsidRPr="00917599" w:rsidRDefault="00EF6EA8" w:rsidP="00E77D92">
            <w:pPr>
              <w:rPr>
                <w:rFonts w:ascii="Times New Roman" w:hAnsi="Times New Roman" w:cs="Times New Roman"/>
                <w:b/>
                <w:sz w:val="24"/>
                <w:szCs w:val="24"/>
                <w:lang w:val="lt-LT"/>
              </w:rPr>
            </w:pPr>
          </w:p>
        </w:tc>
        <w:tc>
          <w:tcPr>
            <w:tcW w:w="1701" w:type="dxa"/>
          </w:tcPr>
          <w:p w14:paraId="25D373FF" w14:textId="77777777" w:rsidR="00EF6EA8" w:rsidRPr="00917599" w:rsidRDefault="00EF6EA8" w:rsidP="00E77D92">
            <w:pPr>
              <w:rPr>
                <w:rFonts w:ascii="Times New Roman" w:hAnsi="Times New Roman" w:cs="Times New Roman"/>
                <w:b/>
                <w:sz w:val="24"/>
                <w:szCs w:val="24"/>
                <w:lang w:val="lt-LT"/>
              </w:rPr>
            </w:pPr>
          </w:p>
        </w:tc>
        <w:tc>
          <w:tcPr>
            <w:tcW w:w="2126" w:type="dxa"/>
          </w:tcPr>
          <w:p w14:paraId="3C15C9C4" w14:textId="77777777" w:rsidR="00EF6EA8" w:rsidRPr="00917599" w:rsidRDefault="00EF6EA8" w:rsidP="00E77D92">
            <w:pPr>
              <w:rPr>
                <w:rFonts w:ascii="Times New Roman" w:hAnsi="Times New Roman" w:cs="Times New Roman"/>
                <w:b/>
                <w:sz w:val="24"/>
                <w:szCs w:val="24"/>
                <w:lang w:val="lt-LT"/>
              </w:rPr>
            </w:pPr>
          </w:p>
        </w:tc>
        <w:tc>
          <w:tcPr>
            <w:tcW w:w="2451" w:type="dxa"/>
          </w:tcPr>
          <w:p w14:paraId="2AEA2CA9" w14:textId="77777777" w:rsidR="00EF6EA8" w:rsidRPr="00917599" w:rsidRDefault="00EF6EA8" w:rsidP="00E77D92">
            <w:pPr>
              <w:rPr>
                <w:rFonts w:ascii="Times New Roman" w:hAnsi="Times New Roman" w:cs="Times New Roman"/>
                <w:b/>
                <w:sz w:val="24"/>
                <w:szCs w:val="24"/>
                <w:lang w:val="lt-LT"/>
              </w:rPr>
            </w:pPr>
          </w:p>
        </w:tc>
        <w:tc>
          <w:tcPr>
            <w:tcW w:w="1850" w:type="dxa"/>
          </w:tcPr>
          <w:p w14:paraId="74C01BAB" w14:textId="77777777" w:rsidR="00EF6EA8" w:rsidRPr="00917599" w:rsidRDefault="00EF6EA8" w:rsidP="00E77D92">
            <w:pPr>
              <w:rPr>
                <w:rFonts w:ascii="Times New Roman" w:hAnsi="Times New Roman" w:cs="Times New Roman"/>
                <w:b/>
                <w:sz w:val="24"/>
                <w:szCs w:val="24"/>
                <w:lang w:val="lt-LT"/>
              </w:rPr>
            </w:pPr>
          </w:p>
        </w:tc>
        <w:tc>
          <w:tcPr>
            <w:tcW w:w="2832" w:type="dxa"/>
          </w:tcPr>
          <w:p w14:paraId="08F26BE1" w14:textId="77777777" w:rsidR="00EF6EA8" w:rsidRPr="00917599" w:rsidRDefault="00EF6EA8" w:rsidP="00E77D92">
            <w:pPr>
              <w:rPr>
                <w:rFonts w:ascii="Times New Roman" w:hAnsi="Times New Roman" w:cs="Times New Roman"/>
                <w:b/>
                <w:sz w:val="24"/>
                <w:szCs w:val="24"/>
                <w:lang w:val="lt-LT"/>
              </w:rPr>
            </w:pPr>
          </w:p>
        </w:tc>
      </w:tr>
      <w:tr w:rsidR="00EF6EA8" w:rsidRPr="00917599" w14:paraId="67472021" w14:textId="77777777" w:rsidTr="007B1883">
        <w:tc>
          <w:tcPr>
            <w:tcW w:w="570" w:type="dxa"/>
          </w:tcPr>
          <w:p w14:paraId="35A714F1" w14:textId="77777777" w:rsidR="00EF6EA8" w:rsidRPr="00917599" w:rsidRDefault="00EF6EA8" w:rsidP="00E77D92">
            <w:pPr>
              <w:rPr>
                <w:rFonts w:ascii="Times New Roman" w:hAnsi="Times New Roman" w:cs="Times New Roman"/>
                <w:b/>
                <w:sz w:val="24"/>
                <w:szCs w:val="24"/>
                <w:lang w:val="lt-LT"/>
              </w:rPr>
            </w:pPr>
          </w:p>
        </w:tc>
        <w:tc>
          <w:tcPr>
            <w:tcW w:w="2499" w:type="dxa"/>
          </w:tcPr>
          <w:p w14:paraId="65DB40C8" w14:textId="77777777" w:rsidR="00EF6EA8" w:rsidRPr="00917599" w:rsidRDefault="00EF6EA8" w:rsidP="00E77D92">
            <w:pPr>
              <w:rPr>
                <w:rFonts w:ascii="Times New Roman" w:hAnsi="Times New Roman" w:cs="Times New Roman"/>
                <w:b/>
                <w:sz w:val="24"/>
                <w:szCs w:val="24"/>
                <w:lang w:val="lt-LT"/>
              </w:rPr>
            </w:pPr>
          </w:p>
        </w:tc>
        <w:tc>
          <w:tcPr>
            <w:tcW w:w="1701" w:type="dxa"/>
          </w:tcPr>
          <w:p w14:paraId="275133B1" w14:textId="77777777" w:rsidR="00EF6EA8" w:rsidRPr="00917599" w:rsidRDefault="00EF6EA8" w:rsidP="00E77D92">
            <w:pPr>
              <w:rPr>
                <w:rFonts w:ascii="Times New Roman" w:hAnsi="Times New Roman" w:cs="Times New Roman"/>
                <w:b/>
                <w:sz w:val="24"/>
                <w:szCs w:val="24"/>
                <w:lang w:val="lt-LT"/>
              </w:rPr>
            </w:pPr>
          </w:p>
        </w:tc>
        <w:tc>
          <w:tcPr>
            <w:tcW w:w="2126" w:type="dxa"/>
          </w:tcPr>
          <w:p w14:paraId="7138CA84" w14:textId="77777777" w:rsidR="00EF6EA8" w:rsidRPr="00917599" w:rsidRDefault="00EF6EA8" w:rsidP="00E77D92">
            <w:pPr>
              <w:rPr>
                <w:rFonts w:ascii="Times New Roman" w:hAnsi="Times New Roman" w:cs="Times New Roman"/>
                <w:b/>
                <w:sz w:val="24"/>
                <w:szCs w:val="24"/>
                <w:lang w:val="lt-LT"/>
              </w:rPr>
            </w:pPr>
          </w:p>
        </w:tc>
        <w:tc>
          <w:tcPr>
            <w:tcW w:w="2451" w:type="dxa"/>
          </w:tcPr>
          <w:p w14:paraId="2ABE1327" w14:textId="77777777" w:rsidR="00EF6EA8" w:rsidRPr="00917599" w:rsidRDefault="00EF6EA8" w:rsidP="00E77D92">
            <w:pPr>
              <w:rPr>
                <w:rFonts w:ascii="Times New Roman" w:hAnsi="Times New Roman" w:cs="Times New Roman"/>
                <w:b/>
                <w:sz w:val="24"/>
                <w:szCs w:val="24"/>
                <w:lang w:val="lt-LT"/>
              </w:rPr>
            </w:pPr>
          </w:p>
        </w:tc>
        <w:tc>
          <w:tcPr>
            <w:tcW w:w="1850" w:type="dxa"/>
          </w:tcPr>
          <w:p w14:paraId="58F199E8" w14:textId="77777777" w:rsidR="00EF6EA8" w:rsidRPr="00917599" w:rsidRDefault="00EF6EA8" w:rsidP="00E77D92">
            <w:pPr>
              <w:rPr>
                <w:rFonts w:ascii="Times New Roman" w:hAnsi="Times New Roman" w:cs="Times New Roman"/>
                <w:b/>
                <w:sz w:val="24"/>
                <w:szCs w:val="24"/>
                <w:lang w:val="lt-LT"/>
              </w:rPr>
            </w:pPr>
          </w:p>
        </w:tc>
        <w:tc>
          <w:tcPr>
            <w:tcW w:w="2832" w:type="dxa"/>
          </w:tcPr>
          <w:p w14:paraId="47AA31D9" w14:textId="77777777" w:rsidR="00EF6EA8" w:rsidRPr="00917599" w:rsidRDefault="00EF6EA8" w:rsidP="00E77D92">
            <w:pPr>
              <w:rPr>
                <w:rFonts w:ascii="Times New Roman" w:hAnsi="Times New Roman" w:cs="Times New Roman"/>
                <w:b/>
                <w:sz w:val="24"/>
                <w:szCs w:val="24"/>
                <w:lang w:val="lt-LT"/>
              </w:rPr>
            </w:pPr>
          </w:p>
        </w:tc>
      </w:tr>
      <w:tr w:rsidR="00EF6EA8" w:rsidRPr="00917599" w14:paraId="4D023B04" w14:textId="77777777" w:rsidTr="007B1883">
        <w:tc>
          <w:tcPr>
            <w:tcW w:w="570" w:type="dxa"/>
          </w:tcPr>
          <w:p w14:paraId="2EA88B13" w14:textId="77777777" w:rsidR="00EF6EA8" w:rsidRPr="00917599" w:rsidRDefault="00EF6EA8" w:rsidP="00E77D92">
            <w:pPr>
              <w:rPr>
                <w:rFonts w:ascii="Times New Roman" w:hAnsi="Times New Roman" w:cs="Times New Roman"/>
                <w:b/>
                <w:sz w:val="24"/>
                <w:szCs w:val="24"/>
                <w:lang w:val="lt-LT"/>
              </w:rPr>
            </w:pPr>
          </w:p>
        </w:tc>
        <w:tc>
          <w:tcPr>
            <w:tcW w:w="2499" w:type="dxa"/>
          </w:tcPr>
          <w:p w14:paraId="12EC1FC3" w14:textId="77777777" w:rsidR="00EF6EA8" w:rsidRPr="00917599" w:rsidRDefault="00EF6EA8" w:rsidP="00E77D92">
            <w:pPr>
              <w:rPr>
                <w:rFonts w:ascii="Times New Roman" w:hAnsi="Times New Roman" w:cs="Times New Roman"/>
                <w:b/>
                <w:sz w:val="24"/>
                <w:szCs w:val="24"/>
                <w:lang w:val="lt-LT"/>
              </w:rPr>
            </w:pPr>
          </w:p>
        </w:tc>
        <w:tc>
          <w:tcPr>
            <w:tcW w:w="1701" w:type="dxa"/>
          </w:tcPr>
          <w:p w14:paraId="078B36BD" w14:textId="77777777" w:rsidR="00EF6EA8" w:rsidRPr="00917599" w:rsidRDefault="00EF6EA8" w:rsidP="00E77D92">
            <w:pPr>
              <w:rPr>
                <w:rFonts w:ascii="Times New Roman" w:hAnsi="Times New Roman" w:cs="Times New Roman"/>
                <w:b/>
                <w:sz w:val="24"/>
                <w:szCs w:val="24"/>
                <w:lang w:val="lt-LT"/>
              </w:rPr>
            </w:pPr>
          </w:p>
        </w:tc>
        <w:tc>
          <w:tcPr>
            <w:tcW w:w="2126" w:type="dxa"/>
          </w:tcPr>
          <w:p w14:paraId="02BF9B4C" w14:textId="77777777" w:rsidR="00EF6EA8" w:rsidRPr="00917599" w:rsidRDefault="00EF6EA8" w:rsidP="00E77D92">
            <w:pPr>
              <w:rPr>
                <w:rFonts w:ascii="Times New Roman" w:hAnsi="Times New Roman" w:cs="Times New Roman"/>
                <w:b/>
                <w:sz w:val="24"/>
                <w:szCs w:val="24"/>
                <w:lang w:val="lt-LT"/>
              </w:rPr>
            </w:pPr>
          </w:p>
        </w:tc>
        <w:tc>
          <w:tcPr>
            <w:tcW w:w="2451" w:type="dxa"/>
          </w:tcPr>
          <w:p w14:paraId="0BB573A7" w14:textId="77777777" w:rsidR="00EF6EA8" w:rsidRPr="00917599" w:rsidRDefault="00EF6EA8" w:rsidP="00E77D92">
            <w:pPr>
              <w:rPr>
                <w:rFonts w:ascii="Times New Roman" w:hAnsi="Times New Roman" w:cs="Times New Roman"/>
                <w:b/>
                <w:sz w:val="24"/>
                <w:szCs w:val="24"/>
                <w:lang w:val="lt-LT"/>
              </w:rPr>
            </w:pPr>
          </w:p>
        </w:tc>
        <w:tc>
          <w:tcPr>
            <w:tcW w:w="1850" w:type="dxa"/>
          </w:tcPr>
          <w:p w14:paraId="4B227442" w14:textId="77777777" w:rsidR="00EF6EA8" w:rsidRPr="00917599" w:rsidRDefault="00EF6EA8" w:rsidP="00E77D92">
            <w:pPr>
              <w:rPr>
                <w:rFonts w:ascii="Times New Roman" w:hAnsi="Times New Roman" w:cs="Times New Roman"/>
                <w:b/>
                <w:sz w:val="24"/>
                <w:szCs w:val="24"/>
                <w:lang w:val="lt-LT"/>
              </w:rPr>
            </w:pPr>
          </w:p>
        </w:tc>
        <w:tc>
          <w:tcPr>
            <w:tcW w:w="2832" w:type="dxa"/>
          </w:tcPr>
          <w:p w14:paraId="03D2E75B" w14:textId="77777777" w:rsidR="00EF6EA8" w:rsidRPr="00917599" w:rsidRDefault="00EF6EA8" w:rsidP="00E77D92">
            <w:pPr>
              <w:rPr>
                <w:rFonts w:ascii="Times New Roman" w:hAnsi="Times New Roman" w:cs="Times New Roman"/>
                <w:b/>
                <w:sz w:val="24"/>
                <w:szCs w:val="24"/>
                <w:lang w:val="lt-LT"/>
              </w:rPr>
            </w:pPr>
          </w:p>
        </w:tc>
      </w:tr>
      <w:tr w:rsidR="00EF6EA8" w:rsidRPr="00917599" w14:paraId="4A16E510" w14:textId="77777777" w:rsidTr="007B1883">
        <w:tc>
          <w:tcPr>
            <w:tcW w:w="570" w:type="dxa"/>
          </w:tcPr>
          <w:p w14:paraId="699EE1B1" w14:textId="77777777" w:rsidR="00EF6EA8" w:rsidRPr="00917599" w:rsidRDefault="00EF6EA8" w:rsidP="00E77D92">
            <w:pPr>
              <w:rPr>
                <w:rFonts w:ascii="Times New Roman" w:hAnsi="Times New Roman" w:cs="Times New Roman"/>
                <w:b/>
                <w:sz w:val="24"/>
                <w:szCs w:val="24"/>
                <w:lang w:val="lt-LT"/>
              </w:rPr>
            </w:pPr>
          </w:p>
        </w:tc>
        <w:tc>
          <w:tcPr>
            <w:tcW w:w="2499" w:type="dxa"/>
          </w:tcPr>
          <w:p w14:paraId="0F4529F5" w14:textId="77777777" w:rsidR="00EF6EA8" w:rsidRPr="00917599" w:rsidRDefault="00EF6EA8" w:rsidP="00E77D92">
            <w:pPr>
              <w:rPr>
                <w:rFonts w:ascii="Times New Roman" w:hAnsi="Times New Roman" w:cs="Times New Roman"/>
                <w:b/>
                <w:sz w:val="24"/>
                <w:szCs w:val="24"/>
                <w:lang w:val="lt-LT"/>
              </w:rPr>
            </w:pPr>
          </w:p>
        </w:tc>
        <w:tc>
          <w:tcPr>
            <w:tcW w:w="1701" w:type="dxa"/>
          </w:tcPr>
          <w:p w14:paraId="6B6749A2" w14:textId="77777777" w:rsidR="00EF6EA8" w:rsidRPr="00917599" w:rsidRDefault="00EF6EA8" w:rsidP="00E77D92">
            <w:pPr>
              <w:rPr>
                <w:rFonts w:ascii="Times New Roman" w:hAnsi="Times New Roman" w:cs="Times New Roman"/>
                <w:b/>
                <w:sz w:val="24"/>
                <w:szCs w:val="24"/>
                <w:lang w:val="lt-LT"/>
              </w:rPr>
            </w:pPr>
          </w:p>
        </w:tc>
        <w:tc>
          <w:tcPr>
            <w:tcW w:w="2126" w:type="dxa"/>
          </w:tcPr>
          <w:p w14:paraId="7480BD71" w14:textId="77777777" w:rsidR="00EF6EA8" w:rsidRPr="00917599" w:rsidRDefault="00EF6EA8" w:rsidP="00E77D92">
            <w:pPr>
              <w:rPr>
                <w:rFonts w:ascii="Times New Roman" w:hAnsi="Times New Roman" w:cs="Times New Roman"/>
                <w:b/>
                <w:sz w:val="24"/>
                <w:szCs w:val="24"/>
                <w:lang w:val="lt-LT"/>
              </w:rPr>
            </w:pPr>
          </w:p>
        </w:tc>
        <w:tc>
          <w:tcPr>
            <w:tcW w:w="2451" w:type="dxa"/>
          </w:tcPr>
          <w:p w14:paraId="09F07FFB" w14:textId="77777777" w:rsidR="00EF6EA8" w:rsidRPr="00917599" w:rsidRDefault="00EF6EA8" w:rsidP="00E77D92">
            <w:pPr>
              <w:rPr>
                <w:rFonts w:ascii="Times New Roman" w:hAnsi="Times New Roman" w:cs="Times New Roman"/>
                <w:b/>
                <w:sz w:val="24"/>
                <w:szCs w:val="24"/>
                <w:lang w:val="lt-LT"/>
              </w:rPr>
            </w:pPr>
          </w:p>
        </w:tc>
        <w:tc>
          <w:tcPr>
            <w:tcW w:w="1850" w:type="dxa"/>
          </w:tcPr>
          <w:p w14:paraId="6A6A7142" w14:textId="77777777" w:rsidR="00EF6EA8" w:rsidRPr="00917599" w:rsidRDefault="00EF6EA8" w:rsidP="00E77D92">
            <w:pPr>
              <w:rPr>
                <w:rFonts w:ascii="Times New Roman" w:hAnsi="Times New Roman" w:cs="Times New Roman"/>
                <w:b/>
                <w:sz w:val="24"/>
                <w:szCs w:val="24"/>
                <w:lang w:val="lt-LT"/>
              </w:rPr>
            </w:pPr>
          </w:p>
        </w:tc>
        <w:tc>
          <w:tcPr>
            <w:tcW w:w="2832" w:type="dxa"/>
          </w:tcPr>
          <w:p w14:paraId="1087F035" w14:textId="77777777" w:rsidR="00EF6EA8" w:rsidRPr="00917599" w:rsidRDefault="00EF6EA8" w:rsidP="00E77D92">
            <w:pPr>
              <w:rPr>
                <w:rFonts w:ascii="Times New Roman" w:hAnsi="Times New Roman" w:cs="Times New Roman"/>
                <w:b/>
                <w:sz w:val="24"/>
                <w:szCs w:val="24"/>
                <w:lang w:val="lt-LT"/>
              </w:rPr>
            </w:pPr>
          </w:p>
        </w:tc>
      </w:tr>
      <w:tr w:rsidR="00EF6EA8" w:rsidRPr="00917599" w14:paraId="59AFB2C1" w14:textId="77777777" w:rsidTr="007B1883">
        <w:tc>
          <w:tcPr>
            <w:tcW w:w="570" w:type="dxa"/>
          </w:tcPr>
          <w:p w14:paraId="6B5E7F69" w14:textId="77777777" w:rsidR="00EF6EA8" w:rsidRPr="00917599" w:rsidRDefault="00EF6EA8" w:rsidP="00E77D92">
            <w:pPr>
              <w:rPr>
                <w:rFonts w:ascii="Times New Roman" w:hAnsi="Times New Roman" w:cs="Times New Roman"/>
                <w:b/>
                <w:sz w:val="24"/>
                <w:szCs w:val="24"/>
                <w:lang w:val="lt-LT"/>
              </w:rPr>
            </w:pPr>
          </w:p>
        </w:tc>
        <w:tc>
          <w:tcPr>
            <w:tcW w:w="2499" w:type="dxa"/>
          </w:tcPr>
          <w:p w14:paraId="234ACEDD" w14:textId="77777777" w:rsidR="00EF6EA8" w:rsidRPr="00917599" w:rsidRDefault="00EF6EA8" w:rsidP="00E77D92">
            <w:pPr>
              <w:rPr>
                <w:rFonts w:ascii="Times New Roman" w:hAnsi="Times New Roman" w:cs="Times New Roman"/>
                <w:b/>
                <w:sz w:val="24"/>
                <w:szCs w:val="24"/>
                <w:lang w:val="lt-LT"/>
              </w:rPr>
            </w:pPr>
          </w:p>
        </w:tc>
        <w:tc>
          <w:tcPr>
            <w:tcW w:w="1701" w:type="dxa"/>
          </w:tcPr>
          <w:p w14:paraId="07EEC789" w14:textId="77777777" w:rsidR="00EF6EA8" w:rsidRPr="00917599" w:rsidRDefault="00EF6EA8" w:rsidP="00E77D92">
            <w:pPr>
              <w:rPr>
                <w:rFonts w:ascii="Times New Roman" w:hAnsi="Times New Roman" w:cs="Times New Roman"/>
                <w:b/>
                <w:sz w:val="24"/>
                <w:szCs w:val="24"/>
                <w:lang w:val="lt-LT"/>
              </w:rPr>
            </w:pPr>
          </w:p>
        </w:tc>
        <w:tc>
          <w:tcPr>
            <w:tcW w:w="2126" w:type="dxa"/>
          </w:tcPr>
          <w:p w14:paraId="6E697EAD" w14:textId="77777777" w:rsidR="00EF6EA8" w:rsidRPr="00917599" w:rsidRDefault="00EF6EA8" w:rsidP="00E77D92">
            <w:pPr>
              <w:rPr>
                <w:rFonts w:ascii="Times New Roman" w:hAnsi="Times New Roman" w:cs="Times New Roman"/>
                <w:b/>
                <w:sz w:val="24"/>
                <w:szCs w:val="24"/>
                <w:lang w:val="lt-LT"/>
              </w:rPr>
            </w:pPr>
          </w:p>
        </w:tc>
        <w:tc>
          <w:tcPr>
            <w:tcW w:w="2451" w:type="dxa"/>
          </w:tcPr>
          <w:p w14:paraId="602D9D9E" w14:textId="77777777" w:rsidR="00EF6EA8" w:rsidRPr="00917599" w:rsidRDefault="00EF6EA8" w:rsidP="00E77D92">
            <w:pPr>
              <w:rPr>
                <w:rFonts w:ascii="Times New Roman" w:hAnsi="Times New Roman" w:cs="Times New Roman"/>
                <w:b/>
                <w:sz w:val="24"/>
                <w:szCs w:val="24"/>
                <w:lang w:val="lt-LT"/>
              </w:rPr>
            </w:pPr>
          </w:p>
        </w:tc>
        <w:tc>
          <w:tcPr>
            <w:tcW w:w="1850" w:type="dxa"/>
          </w:tcPr>
          <w:p w14:paraId="5104B075" w14:textId="77777777" w:rsidR="00EF6EA8" w:rsidRPr="00917599" w:rsidRDefault="00EF6EA8" w:rsidP="00E77D92">
            <w:pPr>
              <w:rPr>
                <w:rFonts w:ascii="Times New Roman" w:hAnsi="Times New Roman" w:cs="Times New Roman"/>
                <w:b/>
                <w:sz w:val="24"/>
                <w:szCs w:val="24"/>
                <w:lang w:val="lt-LT"/>
              </w:rPr>
            </w:pPr>
          </w:p>
        </w:tc>
        <w:tc>
          <w:tcPr>
            <w:tcW w:w="2832" w:type="dxa"/>
          </w:tcPr>
          <w:p w14:paraId="3BF24E39" w14:textId="77777777" w:rsidR="00EF6EA8" w:rsidRPr="00917599" w:rsidRDefault="00EF6EA8" w:rsidP="00E77D92">
            <w:pPr>
              <w:rPr>
                <w:rFonts w:ascii="Times New Roman" w:hAnsi="Times New Roman" w:cs="Times New Roman"/>
                <w:b/>
                <w:sz w:val="24"/>
                <w:szCs w:val="24"/>
                <w:lang w:val="lt-LT"/>
              </w:rPr>
            </w:pPr>
          </w:p>
        </w:tc>
      </w:tr>
      <w:tr w:rsidR="00EF6EA8" w:rsidRPr="00917599" w14:paraId="03E3DB80" w14:textId="77777777" w:rsidTr="007B1883">
        <w:tc>
          <w:tcPr>
            <w:tcW w:w="570" w:type="dxa"/>
          </w:tcPr>
          <w:p w14:paraId="44696BFB" w14:textId="77777777" w:rsidR="00EF6EA8" w:rsidRPr="00917599" w:rsidRDefault="00EF6EA8" w:rsidP="00E77D92">
            <w:pPr>
              <w:rPr>
                <w:rFonts w:ascii="Times New Roman" w:hAnsi="Times New Roman" w:cs="Times New Roman"/>
                <w:b/>
                <w:sz w:val="24"/>
                <w:szCs w:val="24"/>
                <w:lang w:val="lt-LT"/>
              </w:rPr>
            </w:pPr>
          </w:p>
        </w:tc>
        <w:tc>
          <w:tcPr>
            <w:tcW w:w="2499" w:type="dxa"/>
          </w:tcPr>
          <w:p w14:paraId="1B605C2B" w14:textId="77777777" w:rsidR="00EF6EA8" w:rsidRPr="00917599" w:rsidRDefault="00EF6EA8" w:rsidP="00E77D92">
            <w:pPr>
              <w:rPr>
                <w:rFonts w:ascii="Times New Roman" w:hAnsi="Times New Roman" w:cs="Times New Roman"/>
                <w:b/>
                <w:sz w:val="24"/>
                <w:szCs w:val="24"/>
                <w:lang w:val="lt-LT"/>
              </w:rPr>
            </w:pPr>
          </w:p>
        </w:tc>
        <w:tc>
          <w:tcPr>
            <w:tcW w:w="1701" w:type="dxa"/>
          </w:tcPr>
          <w:p w14:paraId="5ABCAB3F" w14:textId="77777777" w:rsidR="00EF6EA8" w:rsidRPr="00917599" w:rsidRDefault="00EF6EA8" w:rsidP="00E77D92">
            <w:pPr>
              <w:rPr>
                <w:rFonts w:ascii="Times New Roman" w:hAnsi="Times New Roman" w:cs="Times New Roman"/>
                <w:b/>
                <w:sz w:val="24"/>
                <w:szCs w:val="24"/>
                <w:lang w:val="lt-LT"/>
              </w:rPr>
            </w:pPr>
          </w:p>
        </w:tc>
        <w:tc>
          <w:tcPr>
            <w:tcW w:w="2126" w:type="dxa"/>
          </w:tcPr>
          <w:p w14:paraId="1302709F" w14:textId="77777777" w:rsidR="00EF6EA8" w:rsidRPr="00917599" w:rsidRDefault="00EF6EA8" w:rsidP="00E77D92">
            <w:pPr>
              <w:rPr>
                <w:rFonts w:ascii="Times New Roman" w:hAnsi="Times New Roman" w:cs="Times New Roman"/>
                <w:b/>
                <w:sz w:val="24"/>
                <w:szCs w:val="24"/>
                <w:lang w:val="lt-LT"/>
              </w:rPr>
            </w:pPr>
          </w:p>
        </w:tc>
        <w:tc>
          <w:tcPr>
            <w:tcW w:w="2451" w:type="dxa"/>
          </w:tcPr>
          <w:p w14:paraId="5FA74A58" w14:textId="77777777" w:rsidR="00EF6EA8" w:rsidRPr="00917599" w:rsidRDefault="00EF6EA8" w:rsidP="00E77D92">
            <w:pPr>
              <w:rPr>
                <w:rFonts w:ascii="Times New Roman" w:hAnsi="Times New Roman" w:cs="Times New Roman"/>
                <w:b/>
                <w:sz w:val="24"/>
                <w:szCs w:val="24"/>
                <w:lang w:val="lt-LT"/>
              </w:rPr>
            </w:pPr>
          </w:p>
        </w:tc>
        <w:tc>
          <w:tcPr>
            <w:tcW w:w="1850" w:type="dxa"/>
          </w:tcPr>
          <w:p w14:paraId="2FDBEFDB" w14:textId="77777777" w:rsidR="00EF6EA8" w:rsidRPr="00917599" w:rsidRDefault="00EF6EA8" w:rsidP="00E77D92">
            <w:pPr>
              <w:rPr>
                <w:rFonts w:ascii="Times New Roman" w:hAnsi="Times New Roman" w:cs="Times New Roman"/>
                <w:b/>
                <w:sz w:val="24"/>
                <w:szCs w:val="24"/>
                <w:lang w:val="lt-LT"/>
              </w:rPr>
            </w:pPr>
          </w:p>
        </w:tc>
        <w:tc>
          <w:tcPr>
            <w:tcW w:w="2832" w:type="dxa"/>
          </w:tcPr>
          <w:p w14:paraId="238D6EE4" w14:textId="77777777" w:rsidR="00EF6EA8" w:rsidRPr="00917599" w:rsidRDefault="00EF6EA8" w:rsidP="00E77D92">
            <w:pPr>
              <w:rPr>
                <w:rFonts w:ascii="Times New Roman" w:hAnsi="Times New Roman" w:cs="Times New Roman"/>
                <w:b/>
                <w:sz w:val="24"/>
                <w:szCs w:val="24"/>
                <w:lang w:val="lt-LT"/>
              </w:rPr>
            </w:pPr>
          </w:p>
        </w:tc>
      </w:tr>
      <w:tr w:rsidR="00EF6EA8" w:rsidRPr="00917599" w14:paraId="5BF619DA" w14:textId="77777777" w:rsidTr="007B1883">
        <w:tc>
          <w:tcPr>
            <w:tcW w:w="570" w:type="dxa"/>
          </w:tcPr>
          <w:p w14:paraId="57687997" w14:textId="77777777" w:rsidR="00EF6EA8" w:rsidRPr="00917599" w:rsidRDefault="00EF6EA8" w:rsidP="00E77D92">
            <w:pPr>
              <w:rPr>
                <w:rFonts w:ascii="Times New Roman" w:hAnsi="Times New Roman" w:cs="Times New Roman"/>
                <w:b/>
                <w:sz w:val="24"/>
                <w:szCs w:val="24"/>
                <w:lang w:val="lt-LT"/>
              </w:rPr>
            </w:pPr>
          </w:p>
        </w:tc>
        <w:tc>
          <w:tcPr>
            <w:tcW w:w="2499" w:type="dxa"/>
          </w:tcPr>
          <w:p w14:paraId="5E0D899E" w14:textId="77777777" w:rsidR="00EF6EA8" w:rsidRPr="00917599" w:rsidRDefault="00EF6EA8" w:rsidP="00E77D92">
            <w:pPr>
              <w:rPr>
                <w:rFonts w:ascii="Times New Roman" w:hAnsi="Times New Roman" w:cs="Times New Roman"/>
                <w:b/>
                <w:sz w:val="24"/>
                <w:szCs w:val="24"/>
                <w:lang w:val="lt-LT"/>
              </w:rPr>
            </w:pPr>
          </w:p>
        </w:tc>
        <w:tc>
          <w:tcPr>
            <w:tcW w:w="1701" w:type="dxa"/>
          </w:tcPr>
          <w:p w14:paraId="48656497" w14:textId="77777777" w:rsidR="00EF6EA8" w:rsidRPr="00917599" w:rsidRDefault="00EF6EA8" w:rsidP="00E77D92">
            <w:pPr>
              <w:rPr>
                <w:rFonts w:ascii="Times New Roman" w:hAnsi="Times New Roman" w:cs="Times New Roman"/>
                <w:b/>
                <w:sz w:val="24"/>
                <w:szCs w:val="24"/>
                <w:lang w:val="lt-LT"/>
              </w:rPr>
            </w:pPr>
          </w:p>
        </w:tc>
        <w:tc>
          <w:tcPr>
            <w:tcW w:w="2126" w:type="dxa"/>
          </w:tcPr>
          <w:p w14:paraId="74D0C7CC" w14:textId="77777777" w:rsidR="00EF6EA8" w:rsidRPr="00917599" w:rsidRDefault="00EF6EA8" w:rsidP="00E77D92">
            <w:pPr>
              <w:rPr>
                <w:rFonts w:ascii="Times New Roman" w:hAnsi="Times New Roman" w:cs="Times New Roman"/>
                <w:b/>
                <w:sz w:val="24"/>
                <w:szCs w:val="24"/>
                <w:lang w:val="lt-LT"/>
              </w:rPr>
            </w:pPr>
          </w:p>
        </w:tc>
        <w:tc>
          <w:tcPr>
            <w:tcW w:w="2451" w:type="dxa"/>
          </w:tcPr>
          <w:p w14:paraId="088DE03D" w14:textId="77777777" w:rsidR="00EF6EA8" w:rsidRPr="00917599" w:rsidRDefault="00EF6EA8" w:rsidP="00E77D92">
            <w:pPr>
              <w:rPr>
                <w:rFonts w:ascii="Times New Roman" w:hAnsi="Times New Roman" w:cs="Times New Roman"/>
                <w:b/>
                <w:sz w:val="24"/>
                <w:szCs w:val="24"/>
                <w:lang w:val="lt-LT"/>
              </w:rPr>
            </w:pPr>
          </w:p>
        </w:tc>
        <w:tc>
          <w:tcPr>
            <w:tcW w:w="1850" w:type="dxa"/>
          </w:tcPr>
          <w:p w14:paraId="45E032D7" w14:textId="77777777" w:rsidR="00EF6EA8" w:rsidRPr="00917599" w:rsidRDefault="00EF6EA8" w:rsidP="00E77D92">
            <w:pPr>
              <w:rPr>
                <w:rFonts w:ascii="Times New Roman" w:hAnsi="Times New Roman" w:cs="Times New Roman"/>
                <w:b/>
                <w:sz w:val="24"/>
                <w:szCs w:val="24"/>
                <w:lang w:val="lt-LT"/>
              </w:rPr>
            </w:pPr>
          </w:p>
        </w:tc>
        <w:tc>
          <w:tcPr>
            <w:tcW w:w="2832" w:type="dxa"/>
          </w:tcPr>
          <w:p w14:paraId="450B422A" w14:textId="77777777" w:rsidR="00EF6EA8" w:rsidRPr="00917599" w:rsidRDefault="00EF6EA8" w:rsidP="00E77D92">
            <w:pPr>
              <w:rPr>
                <w:rFonts w:ascii="Times New Roman" w:hAnsi="Times New Roman" w:cs="Times New Roman"/>
                <w:b/>
                <w:sz w:val="24"/>
                <w:szCs w:val="24"/>
                <w:lang w:val="lt-LT"/>
              </w:rPr>
            </w:pPr>
          </w:p>
        </w:tc>
      </w:tr>
    </w:tbl>
    <w:p w14:paraId="0B4A9CCF" w14:textId="77777777" w:rsidR="00EF6EA8" w:rsidRPr="00917599" w:rsidRDefault="00EF6EA8" w:rsidP="00EF6EA8">
      <w:pPr>
        <w:rPr>
          <w:b/>
          <w:szCs w:val="24"/>
        </w:rPr>
      </w:pPr>
    </w:p>
    <w:p w14:paraId="6F14CFB2" w14:textId="77777777" w:rsidR="00EF6EA8" w:rsidRPr="00917599" w:rsidRDefault="00EF6EA8">
      <w:pPr>
        <w:sectPr w:rsidR="00EF6EA8" w:rsidRPr="00917599" w:rsidSect="00EF6EA8">
          <w:pgSz w:w="16840" w:h="11907" w:orient="landscape" w:code="9"/>
          <w:pgMar w:top="1701" w:right="1134" w:bottom="567" w:left="1134" w:header="567" w:footer="567" w:gutter="0"/>
          <w:pgNumType w:start="1"/>
          <w:cols w:space="708"/>
          <w:titlePg/>
          <w:docGrid w:linePitch="360"/>
        </w:sectPr>
      </w:pPr>
    </w:p>
    <w:p w14:paraId="0B9E07A4" w14:textId="77777777" w:rsidR="00EF6EA8" w:rsidRPr="00086722" w:rsidRDefault="00EF6EA8" w:rsidP="00EF6EA8">
      <w:pPr>
        <w:ind w:left="10206"/>
        <w:rPr>
          <w:szCs w:val="24"/>
        </w:rPr>
      </w:pPr>
      <w:r w:rsidRPr="00086722">
        <w:rPr>
          <w:szCs w:val="24"/>
        </w:rPr>
        <w:lastRenderedPageBreak/>
        <w:t xml:space="preserve">Nacionalinės mokėjimo agentūros </w:t>
      </w:r>
    </w:p>
    <w:p w14:paraId="4897E053" w14:textId="77777777" w:rsidR="00EF6EA8" w:rsidRPr="00086722" w:rsidRDefault="00EF6EA8" w:rsidP="00EF6EA8">
      <w:pPr>
        <w:ind w:left="10206"/>
        <w:rPr>
          <w:szCs w:val="24"/>
        </w:rPr>
      </w:pPr>
      <w:r w:rsidRPr="00086722">
        <w:rPr>
          <w:szCs w:val="24"/>
        </w:rPr>
        <w:t>prie Žemės ūkio ministerijos</w:t>
      </w:r>
    </w:p>
    <w:p w14:paraId="0585B522" w14:textId="77777777" w:rsidR="00EF6EA8" w:rsidRPr="00086722" w:rsidRDefault="00EF6EA8" w:rsidP="00EF6EA8">
      <w:pPr>
        <w:ind w:left="10206"/>
        <w:rPr>
          <w:szCs w:val="24"/>
        </w:rPr>
      </w:pPr>
      <w:r w:rsidRPr="00086722">
        <w:rPr>
          <w:szCs w:val="24"/>
        </w:rPr>
        <w:t>asmens duomenų tvarkymo taisyklių</w:t>
      </w:r>
    </w:p>
    <w:p w14:paraId="75827FB6" w14:textId="77777777" w:rsidR="00EF6EA8" w:rsidRPr="00917599" w:rsidRDefault="00EF6EA8" w:rsidP="00EF6EA8">
      <w:pPr>
        <w:ind w:left="10206"/>
        <w:rPr>
          <w:b/>
          <w:bCs/>
          <w:szCs w:val="24"/>
        </w:rPr>
      </w:pPr>
      <w:bookmarkStart w:id="15" w:name="priedas12"/>
      <w:r w:rsidRPr="00086722">
        <w:rPr>
          <w:szCs w:val="24"/>
        </w:rPr>
        <w:t>12 priedas</w:t>
      </w:r>
    </w:p>
    <w:bookmarkEnd w:id="15"/>
    <w:p w14:paraId="2A6A6952" w14:textId="77777777" w:rsidR="00EF6EA8" w:rsidRPr="00917599" w:rsidRDefault="00EF6EA8" w:rsidP="00EF6EA8">
      <w:pPr>
        <w:jc w:val="center"/>
        <w:rPr>
          <w:b/>
          <w:szCs w:val="24"/>
        </w:rPr>
      </w:pPr>
    </w:p>
    <w:p w14:paraId="4F574089" w14:textId="77777777" w:rsidR="00EF6EA8" w:rsidRPr="00917599" w:rsidRDefault="00EF6EA8" w:rsidP="00EF6EA8">
      <w:pPr>
        <w:jc w:val="center"/>
        <w:rPr>
          <w:b/>
          <w:szCs w:val="24"/>
        </w:rPr>
      </w:pPr>
      <w:r w:rsidRPr="00917599">
        <w:rPr>
          <w:b/>
          <w:szCs w:val="24"/>
        </w:rPr>
        <w:t>(Nacionalinės mokėjimo agentūros prie Žemės ūkio ministerijos teisėto intereso vertinimo forma)</w:t>
      </w:r>
    </w:p>
    <w:p w14:paraId="6153A820" w14:textId="77777777" w:rsidR="00EF6EA8" w:rsidRPr="00917599" w:rsidRDefault="00EF6EA8" w:rsidP="00EF6EA8">
      <w:pPr>
        <w:jc w:val="center"/>
        <w:rPr>
          <w:b/>
          <w:szCs w:val="24"/>
        </w:rPr>
      </w:pPr>
    </w:p>
    <w:p w14:paraId="6165C417" w14:textId="77777777" w:rsidR="00EF6EA8" w:rsidRPr="00917599" w:rsidRDefault="00EF6EA8" w:rsidP="00EF6EA8">
      <w:pPr>
        <w:jc w:val="center"/>
        <w:rPr>
          <w:b/>
          <w:szCs w:val="24"/>
        </w:rPr>
      </w:pPr>
      <w:r w:rsidRPr="00917599">
        <w:rPr>
          <w:b/>
          <w:szCs w:val="24"/>
        </w:rPr>
        <w:t>NACIONALINĖS MOKĖJIMO AGENTŪROS PRIE ŽEMĖS ŪKIO MINISTERIJOS</w:t>
      </w:r>
    </w:p>
    <w:p w14:paraId="182098D9" w14:textId="77777777" w:rsidR="00EF6EA8" w:rsidRPr="00917599" w:rsidRDefault="00EF6EA8" w:rsidP="00EF6EA8">
      <w:pPr>
        <w:jc w:val="center"/>
        <w:rPr>
          <w:b/>
          <w:szCs w:val="24"/>
        </w:rPr>
      </w:pPr>
      <w:r w:rsidRPr="00917599">
        <w:rPr>
          <w:b/>
          <w:szCs w:val="24"/>
        </w:rPr>
        <w:t>TEISĖTO INTERESO VERTINIMAS</w:t>
      </w:r>
    </w:p>
    <w:p w14:paraId="3594854A" w14:textId="77777777" w:rsidR="00EF6EA8" w:rsidRPr="00917599" w:rsidRDefault="00EF6EA8" w:rsidP="00EF6EA8">
      <w:pPr>
        <w:jc w:val="center"/>
        <w:rPr>
          <w:b/>
          <w:szCs w:val="24"/>
        </w:rPr>
      </w:pPr>
    </w:p>
    <w:p w14:paraId="1DCA342A" w14:textId="77777777" w:rsidR="00EF6EA8" w:rsidRPr="00917599" w:rsidRDefault="00EF6EA8" w:rsidP="00EF6EA8">
      <w:pPr>
        <w:ind w:firstLine="851"/>
        <w:jc w:val="both"/>
        <w:rPr>
          <w:szCs w:val="24"/>
        </w:rPr>
      </w:pPr>
      <w:r w:rsidRPr="00917599">
        <w:rPr>
          <w:szCs w:val="24"/>
        </w:rPr>
        <w:t>Atliekant šį teisėto intereso vertinimą siekiama nustatyti, ar konkretūs asmens duomenys gali būti tvarkomi pagrindžiant jų tvarkymą teisėtu interesu (Reglamento 6 straipsnio 1 dalies f punktas), bei dokumentuoti vertinimo procesą (įgyvendinat Reglamento 5 straipsnio 2 dalyje įtvirtintą atskaitomybės principą).</w:t>
      </w:r>
    </w:p>
    <w:p w14:paraId="713FDF49" w14:textId="77777777" w:rsidR="00EF6EA8" w:rsidRPr="00917599" w:rsidRDefault="00EF6EA8" w:rsidP="00EF6EA8">
      <w:pPr>
        <w:numPr>
          <w:ilvl w:val="0"/>
          <w:numId w:val="7"/>
        </w:numPr>
        <w:tabs>
          <w:tab w:val="clear" w:pos="709"/>
          <w:tab w:val="num" w:pos="0"/>
          <w:tab w:val="left" w:pos="1134"/>
        </w:tabs>
        <w:spacing w:line="259" w:lineRule="auto"/>
        <w:ind w:left="0" w:firstLine="851"/>
        <w:jc w:val="both"/>
        <w:rPr>
          <w:bCs/>
          <w:szCs w:val="24"/>
        </w:rPr>
      </w:pPr>
      <w:r w:rsidRPr="00917599">
        <w:rPr>
          <w:bCs/>
          <w:szCs w:val="24"/>
        </w:rPr>
        <w:t>Vertinamo asmens duomenų tvarkymo aprašymas:</w:t>
      </w:r>
    </w:p>
    <w:p w14:paraId="3A65DDEB" w14:textId="77777777" w:rsidR="00EF6EA8" w:rsidRPr="00917599" w:rsidRDefault="00EF6EA8" w:rsidP="00EF6EA8">
      <w:pPr>
        <w:ind w:left="851"/>
        <w:jc w:val="both"/>
        <w:rPr>
          <w:bCs/>
          <w:szCs w:val="24"/>
          <w:u w:val="single"/>
        </w:rPr>
      </w:pPr>
      <w:r w:rsidRPr="00917599">
        <w:rPr>
          <w:bCs/>
          <w:szCs w:val="24"/>
          <w:u w:val="single"/>
        </w:rPr>
        <w:t xml:space="preserve">                                                                                                                                                                                                                           .</w:t>
      </w:r>
    </w:p>
    <w:p w14:paraId="70FF5783" w14:textId="77777777" w:rsidR="00EF6EA8" w:rsidRPr="00917599" w:rsidRDefault="00EF6EA8" w:rsidP="00EF6EA8">
      <w:pPr>
        <w:numPr>
          <w:ilvl w:val="0"/>
          <w:numId w:val="7"/>
        </w:numPr>
        <w:tabs>
          <w:tab w:val="clear" w:pos="709"/>
          <w:tab w:val="num" w:pos="851"/>
          <w:tab w:val="left" w:pos="1134"/>
        </w:tabs>
        <w:spacing w:line="259" w:lineRule="auto"/>
        <w:ind w:left="0" w:firstLine="851"/>
        <w:jc w:val="both"/>
        <w:rPr>
          <w:bCs/>
          <w:szCs w:val="24"/>
        </w:rPr>
      </w:pPr>
      <w:r w:rsidRPr="00917599">
        <w:rPr>
          <w:bCs/>
          <w:szCs w:val="24"/>
        </w:rPr>
        <w:t>Tikslai:</w:t>
      </w:r>
    </w:p>
    <w:tbl>
      <w:tblPr>
        <w:tblStyle w:val="TableGrid"/>
        <w:tblW w:w="0" w:type="auto"/>
        <w:tblInd w:w="-34" w:type="dxa"/>
        <w:tblLook w:val="04A0" w:firstRow="1" w:lastRow="0" w:firstColumn="1" w:lastColumn="0" w:noHBand="0" w:noVBand="1"/>
      </w:tblPr>
      <w:tblGrid>
        <w:gridCol w:w="596"/>
        <w:gridCol w:w="5812"/>
        <w:gridCol w:w="6804"/>
      </w:tblGrid>
      <w:tr w:rsidR="00EF6EA8" w:rsidRPr="00917599" w14:paraId="7DC7396D" w14:textId="77777777" w:rsidTr="00E77D92">
        <w:tc>
          <w:tcPr>
            <w:tcW w:w="596" w:type="dxa"/>
          </w:tcPr>
          <w:p w14:paraId="0ECD1FF3" w14:textId="77777777" w:rsidR="00EF6EA8" w:rsidRPr="00917599" w:rsidRDefault="00EF6EA8" w:rsidP="00E77D92">
            <w:pPr>
              <w:spacing w:line="259" w:lineRule="auto"/>
              <w:jc w:val="both"/>
              <w:rPr>
                <w:rFonts w:ascii="Times New Roman" w:hAnsi="Times New Roman" w:cs="Times New Roman"/>
                <w:bCs/>
                <w:sz w:val="24"/>
                <w:szCs w:val="24"/>
                <w:lang w:val="lt-LT"/>
              </w:rPr>
            </w:pPr>
            <w:r w:rsidRPr="00917599">
              <w:rPr>
                <w:rFonts w:ascii="Times New Roman" w:hAnsi="Times New Roman" w:cs="Times New Roman"/>
                <w:bCs/>
                <w:sz w:val="24"/>
                <w:szCs w:val="24"/>
                <w:lang w:val="lt-LT"/>
              </w:rPr>
              <w:t>2.1.</w:t>
            </w:r>
          </w:p>
        </w:tc>
        <w:tc>
          <w:tcPr>
            <w:tcW w:w="5812" w:type="dxa"/>
          </w:tcPr>
          <w:p w14:paraId="6E4F5B5B" w14:textId="77777777" w:rsidR="00EF6EA8" w:rsidRPr="00917599" w:rsidRDefault="00EF6EA8" w:rsidP="00E77D92">
            <w:pPr>
              <w:jc w:val="both"/>
              <w:rPr>
                <w:rFonts w:ascii="Times New Roman" w:hAnsi="Times New Roman" w:cs="Times New Roman"/>
                <w:bCs/>
                <w:sz w:val="24"/>
                <w:szCs w:val="24"/>
                <w:lang w:val="lt-LT"/>
              </w:rPr>
            </w:pPr>
            <w:r w:rsidRPr="00917599">
              <w:rPr>
                <w:rFonts w:ascii="Times New Roman" w:hAnsi="Times New Roman" w:cs="Times New Roman"/>
                <w:bCs/>
                <w:sz w:val="24"/>
                <w:szCs w:val="24"/>
                <w:lang w:val="lt-LT"/>
              </w:rPr>
              <w:t>Asmens duomenys bei jų tvarkymo tikslai.</w:t>
            </w:r>
          </w:p>
        </w:tc>
        <w:tc>
          <w:tcPr>
            <w:tcW w:w="6804" w:type="dxa"/>
          </w:tcPr>
          <w:p w14:paraId="7570A718" w14:textId="77777777" w:rsidR="00EF6EA8" w:rsidRPr="00917599" w:rsidRDefault="00EF6EA8" w:rsidP="00E77D92">
            <w:pPr>
              <w:jc w:val="both"/>
              <w:rPr>
                <w:rFonts w:ascii="Times New Roman" w:hAnsi="Times New Roman" w:cs="Times New Roman"/>
                <w:bCs/>
                <w:sz w:val="24"/>
                <w:szCs w:val="24"/>
                <w:lang w:val="lt-LT"/>
              </w:rPr>
            </w:pPr>
          </w:p>
        </w:tc>
      </w:tr>
      <w:tr w:rsidR="00EF6EA8" w:rsidRPr="00917599" w14:paraId="2D1FB729" w14:textId="77777777" w:rsidTr="00E77D92">
        <w:tc>
          <w:tcPr>
            <w:tcW w:w="596" w:type="dxa"/>
          </w:tcPr>
          <w:p w14:paraId="5EF31896" w14:textId="77777777" w:rsidR="00EF6EA8" w:rsidRPr="00917599" w:rsidRDefault="00EF6EA8" w:rsidP="00E77D92">
            <w:pPr>
              <w:spacing w:line="259" w:lineRule="auto"/>
              <w:jc w:val="both"/>
              <w:rPr>
                <w:rFonts w:ascii="Times New Roman" w:hAnsi="Times New Roman" w:cs="Times New Roman"/>
                <w:bCs/>
                <w:sz w:val="24"/>
                <w:szCs w:val="24"/>
                <w:lang w:val="lt-LT"/>
              </w:rPr>
            </w:pPr>
            <w:r w:rsidRPr="00917599">
              <w:rPr>
                <w:rFonts w:ascii="Times New Roman" w:hAnsi="Times New Roman" w:cs="Times New Roman"/>
                <w:bCs/>
                <w:sz w:val="24"/>
                <w:szCs w:val="24"/>
                <w:lang w:val="lt-LT"/>
              </w:rPr>
              <w:t>2.2.</w:t>
            </w:r>
          </w:p>
        </w:tc>
        <w:tc>
          <w:tcPr>
            <w:tcW w:w="5812" w:type="dxa"/>
          </w:tcPr>
          <w:p w14:paraId="2F03146D" w14:textId="77777777" w:rsidR="00EF6EA8" w:rsidRPr="00917599" w:rsidRDefault="00EF6EA8" w:rsidP="00E77D92">
            <w:pPr>
              <w:jc w:val="both"/>
              <w:rPr>
                <w:rFonts w:ascii="Times New Roman" w:hAnsi="Times New Roman" w:cs="Times New Roman"/>
                <w:bCs/>
                <w:sz w:val="24"/>
                <w:szCs w:val="24"/>
                <w:lang w:val="lt-LT"/>
              </w:rPr>
            </w:pPr>
            <w:r w:rsidRPr="00917599">
              <w:rPr>
                <w:rFonts w:ascii="Times New Roman" w:hAnsi="Times New Roman" w:cs="Times New Roman"/>
                <w:bCs/>
                <w:sz w:val="24"/>
                <w:szCs w:val="24"/>
                <w:lang w:val="lt-LT"/>
              </w:rPr>
              <w:t>1. Kokiomis priemonėmis planuojama tvarkyti asmens duomenis siekiant pasiekti nurodytus tikslus?</w:t>
            </w:r>
          </w:p>
          <w:p w14:paraId="24335C96" w14:textId="77777777" w:rsidR="00EF6EA8" w:rsidRPr="00917599" w:rsidRDefault="00EF6EA8" w:rsidP="00E77D92">
            <w:pPr>
              <w:jc w:val="both"/>
              <w:rPr>
                <w:rFonts w:ascii="Times New Roman" w:hAnsi="Times New Roman" w:cs="Times New Roman"/>
                <w:bCs/>
                <w:sz w:val="24"/>
                <w:szCs w:val="24"/>
                <w:lang w:val="lt-LT"/>
              </w:rPr>
            </w:pPr>
            <w:r w:rsidRPr="00917599">
              <w:rPr>
                <w:rFonts w:ascii="Times New Roman" w:hAnsi="Times New Roman" w:cs="Times New Roman"/>
                <w:bCs/>
                <w:sz w:val="24"/>
                <w:szCs w:val="24"/>
                <w:lang w:val="lt-LT"/>
              </w:rPr>
              <w:t>2. Ar šiomis priemonėmis siekiami tikslai gali būti pasiekti?</w:t>
            </w:r>
          </w:p>
        </w:tc>
        <w:tc>
          <w:tcPr>
            <w:tcW w:w="6804" w:type="dxa"/>
          </w:tcPr>
          <w:p w14:paraId="6173A8CD" w14:textId="77777777" w:rsidR="00EF6EA8" w:rsidRPr="00917599" w:rsidRDefault="00EF6EA8" w:rsidP="00E77D92">
            <w:pPr>
              <w:jc w:val="both"/>
              <w:rPr>
                <w:rFonts w:ascii="Times New Roman" w:hAnsi="Times New Roman" w:cs="Times New Roman"/>
                <w:bCs/>
                <w:sz w:val="24"/>
                <w:szCs w:val="24"/>
                <w:lang w:val="lt-LT"/>
              </w:rPr>
            </w:pPr>
          </w:p>
        </w:tc>
      </w:tr>
      <w:tr w:rsidR="00EF6EA8" w:rsidRPr="00917599" w14:paraId="181B5F14" w14:textId="77777777" w:rsidTr="00E77D92">
        <w:tc>
          <w:tcPr>
            <w:tcW w:w="596" w:type="dxa"/>
          </w:tcPr>
          <w:p w14:paraId="34C26EF2" w14:textId="77777777" w:rsidR="00EF6EA8" w:rsidRPr="00917599" w:rsidRDefault="00EF6EA8" w:rsidP="00E77D92">
            <w:pPr>
              <w:spacing w:line="259" w:lineRule="auto"/>
              <w:jc w:val="both"/>
              <w:rPr>
                <w:rFonts w:ascii="Times New Roman" w:hAnsi="Times New Roman" w:cs="Times New Roman"/>
                <w:bCs/>
                <w:sz w:val="24"/>
                <w:szCs w:val="24"/>
                <w:lang w:val="lt-LT"/>
              </w:rPr>
            </w:pPr>
            <w:r w:rsidRPr="00917599">
              <w:rPr>
                <w:rFonts w:ascii="Times New Roman" w:hAnsi="Times New Roman" w:cs="Times New Roman"/>
                <w:bCs/>
                <w:sz w:val="24"/>
                <w:szCs w:val="24"/>
                <w:lang w:val="lt-LT"/>
              </w:rPr>
              <w:t>2.3.</w:t>
            </w:r>
          </w:p>
        </w:tc>
        <w:tc>
          <w:tcPr>
            <w:tcW w:w="5812" w:type="dxa"/>
          </w:tcPr>
          <w:p w14:paraId="22270598" w14:textId="77777777" w:rsidR="00EF6EA8" w:rsidRPr="00917599" w:rsidRDefault="00EF6EA8" w:rsidP="00E77D92">
            <w:pPr>
              <w:jc w:val="both"/>
              <w:rPr>
                <w:rFonts w:ascii="Times New Roman" w:hAnsi="Times New Roman" w:cs="Times New Roman"/>
                <w:bCs/>
                <w:sz w:val="24"/>
                <w:szCs w:val="24"/>
                <w:lang w:val="lt-LT"/>
              </w:rPr>
            </w:pPr>
            <w:r w:rsidRPr="00917599">
              <w:rPr>
                <w:rFonts w:ascii="Times New Roman" w:hAnsi="Times New Roman" w:cs="Times New Roman"/>
                <w:bCs/>
                <w:sz w:val="24"/>
                <w:szCs w:val="24"/>
                <w:lang w:val="lt-LT"/>
              </w:rPr>
              <w:t>Kokia tikimybė, kad nurodyti asmens duomenų tvarkymo tikslai bus pasiekti?</w:t>
            </w:r>
          </w:p>
        </w:tc>
        <w:tc>
          <w:tcPr>
            <w:tcW w:w="6804" w:type="dxa"/>
          </w:tcPr>
          <w:p w14:paraId="4E0E5D3A" w14:textId="77777777" w:rsidR="00EF6EA8" w:rsidRPr="00917599" w:rsidRDefault="00EF6EA8" w:rsidP="00E77D92">
            <w:pPr>
              <w:jc w:val="both"/>
              <w:rPr>
                <w:rFonts w:ascii="Times New Roman" w:hAnsi="Times New Roman" w:cs="Times New Roman"/>
                <w:bCs/>
                <w:sz w:val="24"/>
                <w:szCs w:val="24"/>
                <w:lang w:val="lt-LT"/>
              </w:rPr>
            </w:pPr>
          </w:p>
        </w:tc>
      </w:tr>
    </w:tbl>
    <w:p w14:paraId="6D1B300B" w14:textId="77777777" w:rsidR="00EF6EA8" w:rsidRPr="00917599" w:rsidRDefault="00EF6EA8" w:rsidP="00EF6EA8">
      <w:pPr>
        <w:numPr>
          <w:ilvl w:val="0"/>
          <w:numId w:val="7"/>
        </w:numPr>
        <w:tabs>
          <w:tab w:val="clear" w:pos="709"/>
          <w:tab w:val="num" w:pos="851"/>
          <w:tab w:val="left" w:pos="1134"/>
        </w:tabs>
        <w:spacing w:line="259" w:lineRule="auto"/>
        <w:ind w:left="0" w:firstLine="851"/>
        <w:jc w:val="both"/>
        <w:rPr>
          <w:bCs/>
          <w:szCs w:val="24"/>
        </w:rPr>
      </w:pPr>
      <w:r w:rsidRPr="00917599">
        <w:rPr>
          <w:bCs/>
          <w:szCs w:val="24"/>
        </w:rPr>
        <w:t>Nauda:</w:t>
      </w:r>
    </w:p>
    <w:tbl>
      <w:tblPr>
        <w:tblStyle w:val="TableGrid"/>
        <w:tblW w:w="0" w:type="auto"/>
        <w:tblInd w:w="-34" w:type="dxa"/>
        <w:tblLook w:val="04A0" w:firstRow="1" w:lastRow="0" w:firstColumn="1" w:lastColumn="0" w:noHBand="0" w:noVBand="1"/>
      </w:tblPr>
      <w:tblGrid>
        <w:gridCol w:w="596"/>
        <w:gridCol w:w="5812"/>
        <w:gridCol w:w="6804"/>
      </w:tblGrid>
      <w:tr w:rsidR="00EF6EA8" w:rsidRPr="00917599" w14:paraId="71B7848D" w14:textId="77777777" w:rsidTr="00E77D92">
        <w:tc>
          <w:tcPr>
            <w:tcW w:w="596" w:type="dxa"/>
          </w:tcPr>
          <w:p w14:paraId="470F1586" w14:textId="77777777" w:rsidR="00EF6EA8" w:rsidRPr="00917599" w:rsidRDefault="00EF6EA8" w:rsidP="00E77D92">
            <w:pPr>
              <w:spacing w:line="259" w:lineRule="auto"/>
              <w:jc w:val="both"/>
              <w:rPr>
                <w:rFonts w:ascii="Times New Roman" w:hAnsi="Times New Roman" w:cs="Times New Roman"/>
                <w:bCs/>
                <w:sz w:val="24"/>
                <w:szCs w:val="24"/>
                <w:lang w:val="lt-LT"/>
              </w:rPr>
            </w:pPr>
            <w:r w:rsidRPr="00917599">
              <w:rPr>
                <w:rFonts w:ascii="Times New Roman" w:hAnsi="Times New Roman" w:cs="Times New Roman"/>
                <w:bCs/>
                <w:sz w:val="24"/>
                <w:szCs w:val="24"/>
                <w:lang w:val="lt-LT"/>
              </w:rPr>
              <w:t>3.1.</w:t>
            </w:r>
          </w:p>
        </w:tc>
        <w:tc>
          <w:tcPr>
            <w:tcW w:w="5812" w:type="dxa"/>
          </w:tcPr>
          <w:p w14:paraId="28B99584" w14:textId="77777777" w:rsidR="00EF6EA8" w:rsidRPr="00917599" w:rsidRDefault="00EF6EA8" w:rsidP="00E77D92">
            <w:pPr>
              <w:jc w:val="both"/>
              <w:rPr>
                <w:rFonts w:ascii="Times New Roman" w:hAnsi="Times New Roman" w:cs="Times New Roman"/>
                <w:bCs/>
                <w:sz w:val="24"/>
                <w:szCs w:val="24"/>
                <w:lang w:val="lt-LT"/>
              </w:rPr>
            </w:pPr>
            <w:r w:rsidRPr="00917599">
              <w:rPr>
                <w:rFonts w:ascii="Times New Roman" w:hAnsi="Times New Roman" w:cs="Times New Roman"/>
                <w:bCs/>
                <w:sz w:val="24"/>
                <w:szCs w:val="24"/>
                <w:lang w:val="lt-LT"/>
              </w:rPr>
              <w:t>Kokią naudą NMA, Duomenų subjektas gaus (gali būti gauta) dėl asmens duomenų tvarkymo?</w:t>
            </w:r>
          </w:p>
        </w:tc>
        <w:tc>
          <w:tcPr>
            <w:tcW w:w="6804" w:type="dxa"/>
          </w:tcPr>
          <w:p w14:paraId="72A9A8A4" w14:textId="77777777" w:rsidR="00EF6EA8" w:rsidRPr="00917599" w:rsidRDefault="00EF6EA8" w:rsidP="00E77D92">
            <w:pPr>
              <w:jc w:val="both"/>
              <w:rPr>
                <w:rFonts w:ascii="Times New Roman" w:hAnsi="Times New Roman" w:cs="Times New Roman"/>
                <w:bCs/>
                <w:sz w:val="24"/>
                <w:szCs w:val="24"/>
                <w:lang w:val="lt-LT"/>
              </w:rPr>
            </w:pPr>
          </w:p>
        </w:tc>
      </w:tr>
      <w:tr w:rsidR="00EF6EA8" w:rsidRPr="00917599" w14:paraId="5EB5E2AF" w14:textId="77777777" w:rsidTr="00E77D92">
        <w:tc>
          <w:tcPr>
            <w:tcW w:w="596" w:type="dxa"/>
          </w:tcPr>
          <w:p w14:paraId="2865017F" w14:textId="77777777" w:rsidR="00EF6EA8" w:rsidRPr="00917599" w:rsidRDefault="00EF6EA8" w:rsidP="00E77D92">
            <w:pPr>
              <w:spacing w:line="259" w:lineRule="auto"/>
              <w:jc w:val="both"/>
              <w:rPr>
                <w:rFonts w:ascii="Times New Roman" w:hAnsi="Times New Roman" w:cs="Times New Roman"/>
                <w:bCs/>
                <w:sz w:val="24"/>
                <w:szCs w:val="24"/>
                <w:lang w:val="lt-LT"/>
              </w:rPr>
            </w:pPr>
            <w:r w:rsidRPr="00917599">
              <w:rPr>
                <w:rFonts w:ascii="Times New Roman" w:hAnsi="Times New Roman" w:cs="Times New Roman"/>
                <w:bCs/>
                <w:sz w:val="24"/>
                <w:szCs w:val="24"/>
                <w:lang w:val="lt-LT"/>
              </w:rPr>
              <w:t>3.2.</w:t>
            </w:r>
          </w:p>
        </w:tc>
        <w:tc>
          <w:tcPr>
            <w:tcW w:w="5812" w:type="dxa"/>
          </w:tcPr>
          <w:p w14:paraId="45F72ABF" w14:textId="77777777" w:rsidR="00EF6EA8" w:rsidRPr="00917599" w:rsidRDefault="00EF6EA8" w:rsidP="00E77D92">
            <w:pPr>
              <w:jc w:val="both"/>
              <w:rPr>
                <w:rFonts w:ascii="Times New Roman" w:hAnsi="Times New Roman" w:cs="Times New Roman"/>
                <w:bCs/>
                <w:sz w:val="24"/>
                <w:szCs w:val="24"/>
                <w:lang w:val="lt-LT"/>
              </w:rPr>
            </w:pPr>
            <w:r w:rsidRPr="00917599">
              <w:rPr>
                <w:rFonts w:ascii="Times New Roman" w:hAnsi="Times New Roman" w:cs="Times New Roman"/>
                <w:bCs/>
                <w:sz w:val="24"/>
                <w:szCs w:val="24"/>
                <w:lang w:val="lt-LT"/>
              </w:rPr>
              <w:t>Kokia naudos reikšmė NMA, Duomenų subjektui?</w:t>
            </w:r>
          </w:p>
        </w:tc>
        <w:tc>
          <w:tcPr>
            <w:tcW w:w="6804" w:type="dxa"/>
          </w:tcPr>
          <w:p w14:paraId="362FB169" w14:textId="77777777" w:rsidR="00EF6EA8" w:rsidRPr="00917599" w:rsidRDefault="00EF6EA8" w:rsidP="00E77D92">
            <w:pPr>
              <w:jc w:val="both"/>
              <w:rPr>
                <w:rFonts w:ascii="Times New Roman" w:hAnsi="Times New Roman" w:cs="Times New Roman"/>
                <w:bCs/>
                <w:sz w:val="24"/>
                <w:szCs w:val="24"/>
                <w:lang w:val="lt-LT"/>
              </w:rPr>
            </w:pPr>
          </w:p>
        </w:tc>
      </w:tr>
      <w:tr w:rsidR="00EF6EA8" w:rsidRPr="00917599" w14:paraId="0422BBF4" w14:textId="77777777" w:rsidTr="00E77D92">
        <w:tc>
          <w:tcPr>
            <w:tcW w:w="596" w:type="dxa"/>
          </w:tcPr>
          <w:p w14:paraId="02C62FBD" w14:textId="77777777" w:rsidR="00EF6EA8" w:rsidRPr="00917599" w:rsidRDefault="00EF6EA8" w:rsidP="00E77D92">
            <w:pPr>
              <w:spacing w:line="259" w:lineRule="auto"/>
              <w:jc w:val="both"/>
              <w:rPr>
                <w:rFonts w:ascii="Times New Roman" w:hAnsi="Times New Roman" w:cs="Times New Roman"/>
                <w:bCs/>
                <w:sz w:val="24"/>
                <w:szCs w:val="24"/>
                <w:lang w:val="lt-LT"/>
              </w:rPr>
            </w:pPr>
            <w:r w:rsidRPr="00917599">
              <w:rPr>
                <w:rFonts w:ascii="Times New Roman" w:hAnsi="Times New Roman" w:cs="Times New Roman"/>
                <w:bCs/>
                <w:sz w:val="24"/>
                <w:szCs w:val="24"/>
                <w:lang w:val="lt-LT"/>
              </w:rPr>
              <w:t>3.3.</w:t>
            </w:r>
          </w:p>
        </w:tc>
        <w:tc>
          <w:tcPr>
            <w:tcW w:w="5812" w:type="dxa"/>
          </w:tcPr>
          <w:p w14:paraId="0822292D" w14:textId="77777777" w:rsidR="00EF6EA8" w:rsidRPr="00917599" w:rsidRDefault="00EF6EA8" w:rsidP="00E77D92">
            <w:pPr>
              <w:jc w:val="both"/>
              <w:rPr>
                <w:rFonts w:ascii="Times New Roman" w:hAnsi="Times New Roman" w:cs="Times New Roman"/>
                <w:bCs/>
                <w:sz w:val="24"/>
                <w:szCs w:val="24"/>
                <w:lang w:val="lt-LT"/>
              </w:rPr>
            </w:pPr>
            <w:r w:rsidRPr="00917599">
              <w:rPr>
                <w:rFonts w:ascii="Times New Roman" w:hAnsi="Times New Roman" w:cs="Times New Roman"/>
                <w:bCs/>
                <w:sz w:val="24"/>
                <w:szCs w:val="24"/>
                <w:lang w:val="lt-LT"/>
              </w:rPr>
              <w:t>Naudą iš asmens duomenų tvarkymo gausiančių subjektų sąrašas (pavyzdžiui, NMA, visuomenė, Duomenų subjektas, kt.).</w:t>
            </w:r>
          </w:p>
        </w:tc>
        <w:tc>
          <w:tcPr>
            <w:tcW w:w="6804" w:type="dxa"/>
          </w:tcPr>
          <w:p w14:paraId="219249B7" w14:textId="77777777" w:rsidR="00EF6EA8" w:rsidRPr="00917599" w:rsidRDefault="00EF6EA8" w:rsidP="00E77D92">
            <w:pPr>
              <w:jc w:val="both"/>
              <w:rPr>
                <w:rFonts w:ascii="Times New Roman" w:hAnsi="Times New Roman" w:cs="Times New Roman"/>
                <w:bCs/>
                <w:sz w:val="24"/>
                <w:szCs w:val="24"/>
                <w:lang w:val="lt-LT"/>
              </w:rPr>
            </w:pPr>
          </w:p>
        </w:tc>
      </w:tr>
    </w:tbl>
    <w:p w14:paraId="43913900" w14:textId="77777777" w:rsidR="00EF6EA8" w:rsidRPr="00917599" w:rsidRDefault="00EF6EA8" w:rsidP="00EF6EA8">
      <w:pPr>
        <w:numPr>
          <w:ilvl w:val="0"/>
          <w:numId w:val="7"/>
        </w:numPr>
        <w:tabs>
          <w:tab w:val="clear" w:pos="709"/>
          <w:tab w:val="num" w:pos="0"/>
          <w:tab w:val="left" w:pos="1134"/>
        </w:tabs>
        <w:spacing w:line="259" w:lineRule="auto"/>
        <w:ind w:left="0" w:firstLine="851"/>
        <w:jc w:val="both"/>
        <w:rPr>
          <w:bCs/>
          <w:szCs w:val="24"/>
        </w:rPr>
      </w:pPr>
      <w:r w:rsidRPr="00917599">
        <w:rPr>
          <w:szCs w:val="24"/>
        </w:rPr>
        <w:t>Poveikis, jei asmens duomenys nebūtų tvarkomi:</w:t>
      </w:r>
    </w:p>
    <w:tbl>
      <w:tblPr>
        <w:tblStyle w:val="TableGrid"/>
        <w:tblW w:w="0" w:type="auto"/>
        <w:tblLook w:val="04A0" w:firstRow="1" w:lastRow="0" w:firstColumn="1" w:lastColumn="0" w:noHBand="0" w:noVBand="1"/>
      </w:tblPr>
      <w:tblGrid>
        <w:gridCol w:w="576"/>
        <w:gridCol w:w="5812"/>
        <w:gridCol w:w="6804"/>
      </w:tblGrid>
      <w:tr w:rsidR="00EF6EA8" w:rsidRPr="00917599" w14:paraId="37A55B9A" w14:textId="77777777" w:rsidTr="00E77D92">
        <w:tc>
          <w:tcPr>
            <w:tcW w:w="562" w:type="dxa"/>
          </w:tcPr>
          <w:p w14:paraId="35447D6B" w14:textId="77777777" w:rsidR="00EF6EA8" w:rsidRPr="00917599" w:rsidRDefault="00EF6EA8" w:rsidP="00E77D92">
            <w:pPr>
              <w:spacing w:line="259" w:lineRule="auto"/>
              <w:jc w:val="both"/>
              <w:rPr>
                <w:rFonts w:ascii="Times New Roman" w:hAnsi="Times New Roman" w:cs="Times New Roman"/>
                <w:bCs/>
                <w:sz w:val="24"/>
                <w:szCs w:val="24"/>
                <w:lang w:val="lt-LT"/>
              </w:rPr>
            </w:pPr>
            <w:r w:rsidRPr="00917599">
              <w:rPr>
                <w:rFonts w:ascii="Times New Roman" w:hAnsi="Times New Roman" w:cs="Times New Roman"/>
                <w:bCs/>
                <w:sz w:val="24"/>
                <w:szCs w:val="24"/>
                <w:lang w:val="lt-LT"/>
              </w:rPr>
              <w:lastRenderedPageBreak/>
              <w:t>4.1.</w:t>
            </w:r>
          </w:p>
        </w:tc>
        <w:tc>
          <w:tcPr>
            <w:tcW w:w="5812" w:type="dxa"/>
          </w:tcPr>
          <w:p w14:paraId="1F8C4DE3" w14:textId="77777777" w:rsidR="00EF6EA8" w:rsidRPr="00917599" w:rsidRDefault="00EF6EA8" w:rsidP="00E77D92">
            <w:pPr>
              <w:jc w:val="both"/>
              <w:rPr>
                <w:rFonts w:ascii="Times New Roman" w:hAnsi="Times New Roman" w:cs="Times New Roman"/>
                <w:bCs/>
                <w:sz w:val="24"/>
                <w:szCs w:val="24"/>
                <w:lang w:val="lt-LT"/>
              </w:rPr>
            </w:pPr>
            <w:r w:rsidRPr="00917599">
              <w:rPr>
                <w:rFonts w:ascii="Times New Roman" w:hAnsi="Times New Roman" w:cs="Times New Roman"/>
                <w:bCs/>
                <w:sz w:val="24"/>
                <w:szCs w:val="24"/>
                <w:lang w:val="lt-LT"/>
              </w:rPr>
              <w:t>Galimas poveikis / padariniai, jei asmens duomenys nebūtų tvarkomi.</w:t>
            </w:r>
          </w:p>
        </w:tc>
        <w:tc>
          <w:tcPr>
            <w:tcW w:w="6804" w:type="dxa"/>
          </w:tcPr>
          <w:p w14:paraId="6494B309" w14:textId="77777777" w:rsidR="00EF6EA8" w:rsidRPr="00917599" w:rsidRDefault="00EF6EA8" w:rsidP="00E77D92">
            <w:pPr>
              <w:jc w:val="both"/>
              <w:rPr>
                <w:rFonts w:ascii="Times New Roman" w:hAnsi="Times New Roman" w:cs="Times New Roman"/>
                <w:bCs/>
                <w:sz w:val="24"/>
                <w:szCs w:val="24"/>
                <w:lang w:val="lt-LT"/>
              </w:rPr>
            </w:pPr>
          </w:p>
        </w:tc>
      </w:tr>
      <w:tr w:rsidR="00EF6EA8" w:rsidRPr="00917599" w14:paraId="0CF21194" w14:textId="77777777" w:rsidTr="00E77D92">
        <w:tc>
          <w:tcPr>
            <w:tcW w:w="562" w:type="dxa"/>
          </w:tcPr>
          <w:p w14:paraId="5DB7FC09" w14:textId="77777777" w:rsidR="00EF6EA8" w:rsidRPr="00917599" w:rsidRDefault="00EF6EA8" w:rsidP="00E77D92">
            <w:pPr>
              <w:spacing w:line="259" w:lineRule="auto"/>
              <w:jc w:val="both"/>
              <w:rPr>
                <w:rFonts w:ascii="Times New Roman" w:hAnsi="Times New Roman" w:cs="Times New Roman"/>
                <w:bCs/>
                <w:sz w:val="24"/>
                <w:szCs w:val="24"/>
                <w:lang w:val="lt-LT"/>
              </w:rPr>
            </w:pPr>
            <w:r w:rsidRPr="00917599">
              <w:rPr>
                <w:rFonts w:ascii="Times New Roman" w:hAnsi="Times New Roman" w:cs="Times New Roman"/>
                <w:bCs/>
                <w:sz w:val="24"/>
                <w:szCs w:val="24"/>
                <w:lang w:val="lt-LT"/>
              </w:rPr>
              <w:t>4.2.</w:t>
            </w:r>
          </w:p>
        </w:tc>
        <w:tc>
          <w:tcPr>
            <w:tcW w:w="5812" w:type="dxa"/>
          </w:tcPr>
          <w:p w14:paraId="764CBDFB" w14:textId="77777777" w:rsidR="00EF6EA8" w:rsidRPr="00917599" w:rsidRDefault="00EF6EA8" w:rsidP="00E77D92">
            <w:pPr>
              <w:jc w:val="both"/>
              <w:rPr>
                <w:rFonts w:ascii="Times New Roman" w:hAnsi="Times New Roman" w:cs="Times New Roman"/>
                <w:bCs/>
                <w:sz w:val="24"/>
                <w:szCs w:val="24"/>
                <w:lang w:val="lt-LT"/>
              </w:rPr>
            </w:pPr>
            <w:r w:rsidRPr="00917599">
              <w:rPr>
                <w:rFonts w:ascii="Times New Roman" w:hAnsi="Times New Roman" w:cs="Times New Roman"/>
                <w:bCs/>
                <w:sz w:val="24"/>
                <w:szCs w:val="24"/>
                <w:lang w:val="lt-LT"/>
              </w:rPr>
              <w:t>Kokia poveikio, jei asmens duomenys nebūtų tvarkomi, reikšmė?</w:t>
            </w:r>
          </w:p>
        </w:tc>
        <w:tc>
          <w:tcPr>
            <w:tcW w:w="6804" w:type="dxa"/>
          </w:tcPr>
          <w:p w14:paraId="792148C8" w14:textId="77777777" w:rsidR="00EF6EA8" w:rsidRPr="00917599" w:rsidRDefault="00EF6EA8" w:rsidP="00E77D92">
            <w:pPr>
              <w:jc w:val="both"/>
              <w:rPr>
                <w:rFonts w:ascii="Times New Roman" w:hAnsi="Times New Roman" w:cs="Times New Roman"/>
                <w:bCs/>
                <w:sz w:val="24"/>
                <w:szCs w:val="24"/>
                <w:lang w:val="lt-LT"/>
              </w:rPr>
            </w:pPr>
          </w:p>
        </w:tc>
      </w:tr>
      <w:tr w:rsidR="00EF6EA8" w:rsidRPr="00917599" w14:paraId="01DA573D" w14:textId="77777777" w:rsidTr="00E77D92">
        <w:tc>
          <w:tcPr>
            <w:tcW w:w="562" w:type="dxa"/>
          </w:tcPr>
          <w:p w14:paraId="3D99040D" w14:textId="77777777" w:rsidR="00EF6EA8" w:rsidRPr="00917599" w:rsidRDefault="00EF6EA8" w:rsidP="00E77D92">
            <w:pPr>
              <w:spacing w:line="259" w:lineRule="auto"/>
              <w:jc w:val="both"/>
              <w:rPr>
                <w:rFonts w:ascii="Times New Roman" w:hAnsi="Times New Roman" w:cs="Times New Roman"/>
                <w:bCs/>
                <w:sz w:val="24"/>
                <w:szCs w:val="24"/>
                <w:lang w:val="lt-LT"/>
              </w:rPr>
            </w:pPr>
            <w:r w:rsidRPr="00917599">
              <w:rPr>
                <w:rFonts w:ascii="Times New Roman" w:hAnsi="Times New Roman" w:cs="Times New Roman"/>
                <w:bCs/>
                <w:sz w:val="24"/>
                <w:szCs w:val="24"/>
                <w:lang w:val="lt-LT"/>
              </w:rPr>
              <w:t>4.3.</w:t>
            </w:r>
          </w:p>
        </w:tc>
        <w:tc>
          <w:tcPr>
            <w:tcW w:w="5812" w:type="dxa"/>
          </w:tcPr>
          <w:p w14:paraId="323D43C9" w14:textId="77777777" w:rsidR="00EF6EA8" w:rsidRPr="00917599" w:rsidRDefault="00EF6EA8" w:rsidP="00E77D92">
            <w:pPr>
              <w:jc w:val="both"/>
              <w:rPr>
                <w:rFonts w:ascii="Times New Roman" w:hAnsi="Times New Roman" w:cs="Times New Roman"/>
                <w:bCs/>
                <w:sz w:val="24"/>
                <w:szCs w:val="24"/>
                <w:lang w:val="lt-LT"/>
              </w:rPr>
            </w:pPr>
            <w:r w:rsidRPr="00917599">
              <w:rPr>
                <w:rFonts w:ascii="Times New Roman" w:hAnsi="Times New Roman" w:cs="Times New Roman"/>
                <w:bCs/>
                <w:sz w:val="24"/>
                <w:szCs w:val="24"/>
                <w:lang w:val="lt-LT"/>
              </w:rPr>
              <w:t>Kokia tikimybė, kad šis poveikis atsiras?</w:t>
            </w:r>
          </w:p>
        </w:tc>
        <w:tc>
          <w:tcPr>
            <w:tcW w:w="6804" w:type="dxa"/>
          </w:tcPr>
          <w:p w14:paraId="735E406C" w14:textId="77777777" w:rsidR="00EF6EA8" w:rsidRPr="00917599" w:rsidRDefault="00EF6EA8" w:rsidP="00E77D92">
            <w:pPr>
              <w:jc w:val="both"/>
              <w:rPr>
                <w:rFonts w:ascii="Times New Roman" w:hAnsi="Times New Roman" w:cs="Times New Roman"/>
                <w:bCs/>
                <w:sz w:val="24"/>
                <w:szCs w:val="24"/>
                <w:lang w:val="lt-LT"/>
              </w:rPr>
            </w:pPr>
          </w:p>
        </w:tc>
      </w:tr>
      <w:tr w:rsidR="00EF6EA8" w:rsidRPr="00917599" w14:paraId="5302153F" w14:textId="77777777" w:rsidTr="00E77D92">
        <w:tc>
          <w:tcPr>
            <w:tcW w:w="562" w:type="dxa"/>
          </w:tcPr>
          <w:p w14:paraId="30517722" w14:textId="77777777" w:rsidR="00EF6EA8" w:rsidRPr="00917599" w:rsidRDefault="00EF6EA8" w:rsidP="00E77D92">
            <w:pPr>
              <w:spacing w:line="259" w:lineRule="auto"/>
              <w:jc w:val="both"/>
              <w:rPr>
                <w:rFonts w:ascii="Times New Roman" w:hAnsi="Times New Roman" w:cs="Times New Roman"/>
                <w:bCs/>
                <w:sz w:val="24"/>
                <w:szCs w:val="24"/>
                <w:lang w:val="lt-LT"/>
              </w:rPr>
            </w:pPr>
            <w:r w:rsidRPr="00917599">
              <w:rPr>
                <w:rFonts w:ascii="Times New Roman" w:hAnsi="Times New Roman" w:cs="Times New Roman"/>
                <w:bCs/>
                <w:sz w:val="24"/>
                <w:szCs w:val="24"/>
                <w:lang w:val="lt-LT"/>
              </w:rPr>
              <w:t>4.4.</w:t>
            </w:r>
          </w:p>
        </w:tc>
        <w:tc>
          <w:tcPr>
            <w:tcW w:w="5812" w:type="dxa"/>
          </w:tcPr>
          <w:p w14:paraId="40542121" w14:textId="77777777" w:rsidR="00EF6EA8" w:rsidRPr="00917599" w:rsidRDefault="00EF6EA8" w:rsidP="00E77D92">
            <w:pPr>
              <w:jc w:val="both"/>
              <w:rPr>
                <w:rFonts w:ascii="Times New Roman" w:hAnsi="Times New Roman" w:cs="Times New Roman"/>
                <w:bCs/>
                <w:sz w:val="24"/>
                <w:szCs w:val="24"/>
                <w:lang w:val="lt-LT"/>
              </w:rPr>
            </w:pPr>
            <w:r w:rsidRPr="00917599">
              <w:rPr>
                <w:rFonts w:ascii="Times New Roman" w:hAnsi="Times New Roman" w:cs="Times New Roman"/>
                <w:bCs/>
                <w:sz w:val="24"/>
                <w:szCs w:val="24"/>
                <w:lang w:val="lt-LT"/>
              </w:rPr>
              <w:t>Kam galimai kils poveikis, jei asmens duomenys nebus tvarkomi?</w:t>
            </w:r>
          </w:p>
        </w:tc>
        <w:tc>
          <w:tcPr>
            <w:tcW w:w="6804" w:type="dxa"/>
          </w:tcPr>
          <w:p w14:paraId="7687CE4B" w14:textId="77777777" w:rsidR="00EF6EA8" w:rsidRPr="00917599" w:rsidRDefault="00EF6EA8" w:rsidP="00E77D92">
            <w:pPr>
              <w:jc w:val="both"/>
              <w:rPr>
                <w:rFonts w:ascii="Times New Roman" w:hAnsi="Times New Roman" w:cs="Times New Roman"/>
                <w:bCs/>
                <w:sz w:val="24"/>
                <w:szCs w:val="24"/>
                <w:lang w:val="lt-LT"/>
              </w:rPr>
            </w:pPr>
          </w:p>
        </w:tc>
      </w:tr>
    </w:tbl>
    <w:p w14:paraId="11F5F16C" w14:textId="77777777" w:rsidR="00EF6EA8" w:rsidRPr="00917599" w:rsidRDefault="00EF6EA8" w:rsidP="00EF6EA8">
      <w:pPr>
        <w:numPr>
          <w:ilvl w:val="0"/>
          <w:numId w:val="7"/>
        </w:numPr>
        <w:tabs>
          <w:tab w:val="left" w:pos="1134"/>
        </w:tabs>
        <w:spacing w:line="259" w:lineRule="auto"/>
        <w:ind w:firstLine="142"/>
        <w:jc w:val="both"/>
        <w:rPr>
          <w:bCs/>
          <w:szCs w:val="24"/>
        </w:rPr>
      </w:pPr>
      <w:r w:rsidRPr="00917599">
        <w:rPr>
          <w:bCs/>
          <w:szCs w:val="24"/>
        </w:rPr>
        <w:t>Kitos problemos:</w:t>
      </w:r>
    </w:p>
    <w:tbl>
      <w:tblPr>
        <w:tblStyle w:val="TableGrid"/>
        <w:tblW w:w="0" w:type="auto"/>
        <w:tblLook w:val="04A0" w:firstRow="1" w:lastRow="0" w:firstColumn="1" w:lastColumn="0" w:noHBand="0" w:noVBand="1"/>
      </w:tblPr>
      <w:tblGrid>
        <w:gridCol w:w="576"/>
        <w:gridCol w:w="5812"/>
        <w:gridCol w:w="6804"/>
      </w:tblGrid>
      <w:tr w:rsidR="00EF6EA8" w:rsidRPr="00917599" w14:paraId="77F18797" w14:textId="77777777" w:rsidTr="00E77D92">
        <w:tc>
          <w:tcPr>
            <w:tcW w:w="562" w:type="dxa"/>
          </w:tcPr>
          <w:p w14:paraId="233B866A" w14:textId="77777777" w:rsidR="00EF6EA8" w:rsidRPr="00917599" w:rsidRDefault="00EF6EA8" w:rsidP="00E77D92">
            <w:pPr>
              <w:spacing w:line="259" w:lineRule="auto"/>
              <w:jc w:val="both"/>
              <w:rPr>
                <w:rFonts w:ascii="Times New Roman" w:hAnsi="Times New Roman" w:cs="Times New Roman"/>
                <w:bCs/>
                <w:sz w:val="24"/>
                <w:szCs w:val="24"/>
                <w:lang w:val="lt-LT"/>
              </w:rPr>
            </w:pPr>
            <w:r w:rsidRPr="00917599">
              <w:rPr>
                <w:rFonts w:ascii="Times New Roman" w:hAnsi="Times New Roman" w:cs="Times New Roman"/>
                <w:bCs/>
                <w:sz w:val="24"/>
                <w:szCs w:val="24"/>
                <w:lang w:val="lt-LT"/>
              </w:rPr>
              <w:t>5.1.</w:t>
            </w:r>
          </w:p>
        </w:tc>
        <w:tc>
          <w:tcPr>
            <w:tcW w:w="5812" w:type="dxa"/>
          </w:tcPr>
          <w:p w14:paraId="3DA0639B" w14:textId="77777777" w:rsidR="00EF6EA8" w:rsidRPr="00917599" w:rsidRDefault="00EF6EA8" w:rsidP="00E77D92">
            <w:pPr>
              <w:jc w:val="both"/>
              <w:rPr>
                <w:rFonts w:ascii="Times New Roman" w:hAnsi="Times New Roman" w:cs="Times New Roman"/>
                <w:bCs/>
                <w:sz w:val="24"/>
                <w:szCs w:val="24"/>
                <w:lang w:val="lt-LT"/>
              </w:rPr>
            </w:pPr>
            <w:r w:rsidRPr="00917599">
              <w:rPr>
                <w:rFonts w:ascii="Times New Roman" w:hAnsi="Times New Roman" w:cs="Times New Roman"/>
                <w:bCs/>
                <w:sz w:val="24"/>
                <w:szCs w:val="24"/>
                <w:lang w:val="lt-LT"/>
              </w:rPr>
              <w:t>Ar numatomas asmens duomenų tvarkymas buvo atliekamas NMA anksčiau? Jei taip, kokie buvo to rezultatai?</w:t>
            </w:r>
          </w:p>
        </w:tc>
        <w:tc>
          <w:tcPr>
            <w:tcW w:w="6804" w:type="dxa"/>
          </w:tcPr>
          <w:p w14:paraId="4D19F5A5" w14:textId="77777777" w:rsidR="00EF6EA8" w:rsidRPr="00917599" w:rsidRDefault="00EF6EA8" w:rsidP="00E77D92">
            <w:pPr>
              <w:jc w:val="both"/>
              <w:rPr>
                <w:rFonts w:ascii="Times New Roman" w:hAnsi="Times New Roman" w:cs="Times New Roman"/>
                <w:bCs/>
                <w:sz w:val="24"/>
                <w:szCs w:val="24"/>
                <w:lang w:val="lt-LT"/>
              </w:rPr>
            </w:pPr>
          </w:p>
        </w:tc>
      </w:tr>
      <w:tr w:rsidR="00EF6EA8" w:rsidRPr="00917599" w14:paraId="4A6400F7" w14:textId="77777777" w:rsidTr="00E77D92">
        <w:tc>
          <w:tcPr>
            <w:tcW w:w="562" w:type="dxa"/>
          </w:tcPr>
          <w:p w14:paraId="07EBA518" w14:textId="77777777" w:rsidR="00EF6EA8" w:rsidRPr="00917599" w:rsidRDefault="00EF6EA8" w:rsidP="00E77D92">
            <w:pPr>
              <w:spacing w:line="259" w:lineRule="auto"/>
              <w:jc w:val="both"/>
              <w:rPr>
                <w:rFonts w:ascii="Times New Roman" w:hAnsi="Times New Roman" w:cs="Times New Roman"/>
                <w:bCs/>
                <w:sz w:val="24"/>
                <w:szCs w:val="24"/>
                <w:lang w:val="lt-LT"/>
              </w:rPr>
            </w:pPr>
            <w:r w:rsidRPr="00917599">
              <w:rPr>
                <w:rFonts w:ascii="Times New Roman" w:hAnsi="Times New Roman" w:cs="Times New Roman"/>
                <w:bCs/>
                <w:sz w:val="24"/>
                <w:szCs w:val="24"/>
                <w:lang w:val="lt-LT"/>
              </w:rPr>
              <w:t>5.2.</w:t>
            </w:r>
          </w:p>
        </w:tc>
        <w:tc>
          <w:tcPr>
            <w:tcW w:w="5812" w:type="dxa"/>
          </w:tcPr>
          <w:p w14:paraId="7629394C" w14:textId="77777777" w:rsidR="00EF6EA8" w:rsidRPr="00917599" w:rsidRDefault="00EF6EA8" w:rsidP="00E77D92">
            <w:pPr>
              <w:jc w:val="both"/>
              <w:rPr>
                <w:rFonts w:ascii="Times New Roman" w:hAnsi="Times New Roman" w:cs="Times New Roman"/>
                <w:bCs/>
                <w:sz w:val="24"/>
                <w:szCs w:val="24"/>
                <w:lang w:val="lt-LT"/>
              </w:rPr>
            </w:pPr>
            <w:r w:rsidRPr="00917599">
              <w:rPr>
                <w:rFonts w:ascii="Times New Roman" w:hAnsi="Times New Roman" w:cs="Times New Roman"/>
                <w:bCs/>
                <w:sz w:val="24"/>
                <w:szCs w:val="24"/>
                <w:lang w:val="lt-LT"/>
              </w:rPr>
              <w:t>Asmens duomenų tvarkymo atitiktis Reglamento 5 straipsnyje įtvirtintiems principams.</w:t>
            </w:r>
          </w:p>
        </w:tc>
        <w:tc>
          <w:tcPr>
            <w:tcW w:w="6804" w:type="dxa"/>
          </w:tcPr>
          <w:p w14:paraId="2687FF90" w14:textId="77777777" w:rsidR="00EF6EA8" w:rsidRPr="00917599" w:rsidRDefault="00EF6EA8" w:rsidP="00E77D92">
            <w:pPr>
              <w:jc w:val="both"/>
              <w:rPr>
                <w:rFonts w:ascii="Times New Roman" w:hAnsi="Times New Roman" w:cs="Times New Roman"/>
                <w:bCs/>
                <w:sz w:val="24"/>
                <w:szCs w:val="24"/>
                <w:lang w:val="lt-LT"/>
              </w:rPr>
            </w:pPr>
          </w:p>
        </w:tc>
      </w:tr>
      <w:tr w:rsidR="00EF6EA8" w:rsidRPr="00917599" w14:paraId="679A28B4" w14:textId="77777777" w:rsidTr="00E77D92">
        <w:tc>
          <w:tcPr>
            <w:tcW w:w="562" w:type="dxa"/>
          </w:tcPr>
          <w:p w14:paraId="7985F2C5" w14:textId="77777777" w:rsidR="00EF6EA8" w:rsidRPr="00917599" w:rsidRDefault="00EF6EA8" w:rsidP="00E77D92">
            <w:pPr>
              <w:spacing w:line="259" w:lineRule="auto"/>
              <w:jc w:val="both"/>
              <w:rPr>
                <w:rFonts w:ascii="Times New Roman" w:hAnsi="Times New Roman" w:cs="Times New Roman"/>
                <w:bCs/>
                <w:sz w:val="24"/>
                <w:szCs w:val="24"/>
                <w:lang w:val="lt-LT"/>
              </w:rPr>
            </w:pPr>
            <w:r w:rsidRPr="00917599">
              <w:rPr>
                <w:rFonts w:ascii="Times New Roman" w:hAnsi="Times New Roman" w:cs="Times New Roman"/>
                <w:bCs/>
                <w:sz w:val="24"/>
                <w:szCs w:val="24"/>
                <w:lang w:val="lt-LT"/>
              </w:rPr>
              <w:t>5.3.</w:t>
            </w:r>
          </w:p>
        </w:tc>
        <w:tc>
          <w:tcPr>
            <w:tcW w:w="5812" w:type="dxa"/>
          </w:tcPr>
          <w:p w14:paraId="22BF771D" w14:textId="77777777" w:rsidR="00EF6EA8" w:rsidRPr="00917599" w:rsidRDefault="00EF6EA8" w:rsidP="00E77D92">
            <w:pPr>
              <w:jc w:val="both"/>
              <w:rPr>
                <w:rFonts w:ascii="Times New Roman" w:hAnsi="Times New Roman" w:cs="Times New Roman"/>
                <w:bCs/>
                <w:sz w:val="24"/>
                <w:szCs w:val="24"/>
                <w:lang w:val="lt-LT"/>
              </w:rPr>
            </w:pPr>
            <w:r w:rsidRPr="00917599">
              <w:rPr>
                <w:rFonts w:ascii="Times New Roman" w:hAnsi="Times New Roman" w:cs="Times New Roman"/>
                <w:bCs/>
                <w:sz w:val="24"/>
                <w:szCs w:val="24"/>
                <w:lang w:val="lt-LT"/>
              </w:rPr>
              <w:t>Ar asmens duomenų tvarkymas turėtų bet kokį neigiamą poveikį? Jei taip, kokį ir kam?</w:t>
            </w:r>
          </w:p>
        </w:tc>
        <w:tc>
          <w:tcPr>
            <w:tcW w:w="6804" w:type="dxa"/>
          </w:tcPr>
          <w:p w14:paraId="26495DA4" w14:textId="77777777" w:rsidR="00EF6EA8" w:rsidRPr="00917599" w:rsidRDefault="00EF6EA8" w:rsidP="00E77D92">
            <w:pPr>
              <w:jc w:val="both"/>
              <w:rPr>
                <w:rFonts w:ascii="Times New Roman" w:hAnsi="Times New Roman" w:cs="Times New Roman"/>
                <w:bCs/>
                <w:sz w:val="24"/>
                <w:szCs w:val="24"/>
                <w:lang w:val="lt-LT"/>
              </w:rPr>
            </w:pPr>
          </w:p>
        </w:tc>
      </w:tr>
      <w:tr w:rsidR="00EF6EA8" w:rsidRPr="00917599" w14:paraId="6DB7162F" w14:textId="77777777" w:rsidTr="00E77D92">
        <w:tc>
          <w:tcPr>
            <w:tcW w:w="562" w:type="dxa"/>
          </w:tcPr>
          <w:p w14:paraId="20187036" w14:textId="77777777" w:rsidR="00EF6EA8" w:rsidRPr="00917599" w:rsidRDefault="00EF6EA8" w:rsidP="00E77D92">
            <w:pPr>
              <w:spacing w:line="259" w:lineRule="auto"/>
              <w:jc w:val="both"/>
              <w:rPr>
                <w:rFonts w:ascii="Times New Roman" w:hAnsi="Times New Roman" w:cs="Times New Roman"/>
                <w:bCs/>
                <w:sz w:val="24"/>
                <w:szCs w:val="24"/>
                <w:lang w:val="lt-LT"/>
              </w:rPr>
            </w:pPr>
            <w:r w:rsidRPr="00917599">
              <w:rPr>
                <w:rFonts w:ascii="Times New Roman" w:hAnsi="Times New Roman" w:cs="Times New Roman"/>
                <w:bCs/>
                <w:sz w:val="24"/>
                <w:szCs w:val="24"/>
                <w:lang w:val="lt-LT"/>
              </w:rPr>
              <w:t>5.4.</w:t>
            </w:r>
          </w:p>
        </w:tc>
        <w:tc>
          <w:tcPr>
            <w:tcW w:w="5812" w:type="dxa"/>
          </w:tcPr>
          <w:p w14:paraId="649593E4" w14:textId="77777777" w:rsidR="00EF6EA8" w:rsidRPr="00917599" w:rsidRDefault="00EF6EA8" w:rsidP="00E77D92">
            <w:pPr>
              <w:jc w:val="both"/>
              <w:rPr>
                <w:rFonts w:ascii="Times New Roman" w:hAnsi="Times New Roman" w:cs="Times New Roman"/>
                <w:bCs/>
                <w:sz w:val="24"/>
                <w:szCs w:val="24"/>
                <w:lang w:val="lt-LT"/>
              </w:rPr>
            </w:pPr>
            <w:r w:rsidRPr="00917599">
              <w:rPr>
                <w:rFonts w:ascii="Times New Roman" w:hAnsi="Times New Roman" w:cs="Times New Roman"/>
                <w:bCs/>
                <w:sz w:val="24"/>
                <w:szCs w:val="24"/>
                <w:lang w:val="lt-LT"/>
              </w:rPr>
              <w:t>Kitos galimos rizikos ir problemos.</w:t>
            </w:r>
          </w:p>
          <w:p w14:paraId="59578E95" w14:textId="77777777" w:rsidR="00EF6EA8" w:rsidRPr="00917599" w:rsidRDefault="00EF6EA8" w:rsidP="00E77D92">
            <w:pPr>
              <w:jc w:val="both"/>
              <w:rPr>
                <w:rFonts w:ascii="Times New Roman" w:hAnsi="Times New Roman" w:cs="Times New Roman"/>
                <w:bCs/>
                <w:i/>
                <w:sz w:val="24"/>
                <w:szCs w:val="24"/>
                <w:lang w:val="lt-LT"/>
              </w:rPr>
            </w:pPr>
            <w:r w:rsidRPr="00917599">
              <w:rPr>
                <w:rFonts w:ascii="Times New Roman" w:hAnsi="Times New Roman" w:cs="Times New Roman"/>
                <w:bCs/>
                <w:i/>
                <w:sz w:val="24"/>
                <w:szCs w:val="24"/>
                <w:lang w:val="lt-LT"/>
              </w:rPr>
              <w:t>Pastaba. Bet kuriuo atveju turėtų būti įvertinta, ar Duomenų subjektas gali tuo metu, kai renkami asmens duomenys, arba asmens duomenų rinkimo kontekste tikėtis, kad asmens duomenys gali būti tvarkomi 2.1 papunktyje nurodytu konkrečiu tikslu. Preziumuojama, kad Duomenų subjekto interesai ir pagrindinės teisės viršesni už NMA interesus, kai asmens duomenys tvarkomi aplinkybėmis, kuriomis Duomenų subjektai pagrįstai nesitiki tolesnio jų asmens duomenų tvarkymo.</w:t>
            </w:r>
          </w:p>
        </w:tc>
        <w:tc>
          <w:tcPr>
            <w:tcW w:w="6804" w:type="dxa"/>
          </w:tcPr>
          <w:p w14:paraId="0F05D488" w14:textId="77777777" w:rsidR="00EF6EA8" w:rsidRPr="00917599" w:rsidRDefault="00EF6EA8" w:rsidP="00E77D92">
            <w:pPr>
              <w:jc w:val="both"/>
              <w:rPr>
                <w:rFonts w:ascii="Times New Roman" w:hAnsi="Times New Roman" w:cs="Times New Roman"/>
                <w:bCs/>
                <w:sz w:val="24"/>
                <w:szCs w:val="24"/>
                <w:lang w:val="lt-LT"/>
              </w:rPr>
            </w:pPr>
          </w:p>
        </w:tc>
      </w:tr>
    </w:tbl>
    <w:p w14:paraId="23DAEC6E" w14:textId="77777777" w:rsidR="00EF6EA8" w:rsidRPr="00917599" w:rsidRDefault="00EF6EA8" w:rsidP="00EF6EA8">
      <w:pPr>
        <w:numPr>
          <w:ilvl w:val="0"/>
          <w:numId w:val="7"/>
        </w:numPr>
        <w:tabs>
          <w:tab w:val="clear" w:pos="709"/>
          <w:tab w:val="num" w:pos="851"/>
          <w:tab w:val="left" w:pos="1134"/>
        </w:tabs>
        <w:spacing w:line="259" w:lineRule="auto"/>
        <w:ind w:left="0" w:firstLine="851"/>
        <w:jc w:val="both"/>
        <w:rPr>
          <w:szCs w:val="24"/>
        </w:rPr>
      </w:pPr>
      <w:r w:rsidRPr="00917599">
        <w:rPr>
          <w:szCs w:val="24"/>
        </w:rPr>
        <w:t>Būtinumo (objektyvaus poreikio) testas, t. y. įvertinimas, ar NMA būtų galima pasiekti siekiamus tikslus netvarkant asmens duomenų teisėto intereso pagrindu:</w:t>
      </w:r>
    </w:p>
    <w:tbl>
      <w:tblPr>
        <w:tblStyle w:val="TableGrid"/>
        <w:tblW w:w="0" w:type="auto"/>
        <w:tblLook w:val="04A0" w:firstRow="1" w:lastRow="0" w:firstColumn="1" w:lastColumn="0" w:noHBand="0" w:noVBand="1"/>
      </w:tblPr>
      <w:tblGrid>
        <w:gridCol w:w="576"/>
        <w:gridCol w:w="5812"/>
        <w:gridCol w:w="6804"/>
      </w:tblGrid>
      <w:tr w:rsidR="00EF6EA8" w:rsidRPr="00917599" w14:paraId="09F72E02" w14:textId="77777777" w:rsidTr="00E77D92">
        <w:tc>
          <w:tcPr>
            <w:tcW w:w="562" w:type="dxa"/>
          </w:tcPr>
          <w:p w14:paraId="20AD0C68" w14:textId="77777777" w:rsidR="00EF6EA8" w:rsidRPr="00917599" w:rsidRDefault="00EF6EA8" w:rsidP="00E77D92">
            <w:pPr>
              <w:spacing w:line="259" w:lineRule="auto"/>
              <w:jc w:val="both"/>
              <w:rPr>
                <w:rFonts w:ascii="Times New Roman" w:hAnsi="Times New Roman" w:cs="Times New Roman"/>
                <w:bCs/>
                <w:sz w:val="24"/>
                <w:szCs w:val="24"/>
                <w:lang w:val="lt-LT"/>
              </w:rPr>
            </w:pPr>
            <w:r w:rsidRPr="00917599">
              <w:rPr>
                <w:rFonts w:ascii="Times New Roman" w:hAnsi="Times New Roman" w:cs="Times New Roman"/>
                <w:bCs/>
                <w:sz w:val="24"/>
                <w:szCs w:val="24"/>
                <w:lang w:val="lt-LT"/>
              </w:rPr>
              <w:t>6.1.</w:t>
            </w:r>
          </w:p>
        </w:tc>
        <w:tc>
          <w:tcPr>
            <w:tcW w:w="5812" w:type="dxa"/>
          </w:tcPr>
          <w:p w14:paraId="29C1C075" w14:textId="77777777" w:rsidR="00EF6EA8" w:rsidRPr="00917599" w:rsidRDefault="00EF6EA8" w:rsidP="00E77D92">
            <w:pPr>
              <w:jc w:val="both"/>
              <w:rPr>
                <w:rFonts w:ascii="Times New Roman" w:hAnsi="Times New Roman" w:cs="Times New Roman"/>
                <w:bCs/>
                <w:sz w:val="24"/>
                <w:szCs w:val="24"/>
                <w:lang w:val="lt-LT"/>
              </w:rPr>
            </w:pPr>
            <w:r w:rsidRPr="00917599">
              <w:rPr>
                <w:rFonts w:ascii="Times New Roman" w:hAnsi="Times New Roman" w:cs="Times New Roman"/>
                <w:bCs/>
                <w:sz w:val="24"/>
                <w:szCs w:val="24"/>
                <w:lang w:val="lt-LT"/>
              </w:rPr>
              <w:t>Santykis tarp asmens duomenų tvarkymo pobūdžio, apimties ir numatomos gauti naudos.</w:t>
            </w:r>
          </w:p>
        </w:tc>
        <w:tc>
          <w:tcPr>
            <w:tcW w:w="6804" w:type="dxa"/>
          </w:tcPr>
          <w:p w14:paraId="090117B5" w14:textId="77777777" w:rsidR="00EF6EA8" w:rsidRPr="00917599" w:rsidRDefault="00EF6EA8" w:rsidP="00E77D92">
            <w:pPr>
              <w:jc w:val="both"/>
              <w:rPr>
                <w:rFonts w:ascii="Times New Roman" w:hAnsi="Times New Roman" w:cs="Times New Roman"/>
                <w:bCs/>
                <w:sz w:val="24"/>
                <w:szCs w:val="24"/>
                <w:lang w:val="lt-LT"/>
              </w:rPr>
            </w:pPr>
          </w:p>
        </w:tc>
      </w:tr>
      <w:tr w:rsidR="00EF6EA8" w:rsidRPr="00917599" w14:paraId="0FB843C3" w14:textId="77777777" w:rsidTr="00E77D92">
        <w:tc>
          <w:tcPr>
            <w:tcW w:w="562" w:type="dxa"/>
          </w:tcPr>
          <w:p w14:paraId="6AACBF7E" w14:textId="77777777" w:rsidR="00EF6EA8" w:rsidRPr="00917599" w:rsidRDefault="00EF6EA8" w:rsidP="00E77D92">
            <w:pPr>
              <w:spacing w:line="259" w:lineRule="auto"/>
              <w:jc w:val="both"/>
              <w:rPr>
                <w:rFonts w:ascii="Times New Roman" w:hAnsi="Times New Roman" w:cs="Times New Roman"/>
                <w:bCs/>
                <w:sz w:val="24"/>
                <w:szCs w:val="24"/>
                <w:lang w:val="lt-LT"/>
              </w:rPr>
            </w:pPr>
            <w:r w:rsidRPr="00917599">
              <w:rPr>
                <w:rFonts w:ascii="Times New Roman" w:hAnsi="Times New Roman" w:cs="Times New Roman"/>
                <w:bCs/>
                <w:sz w:val="24"/>
                <w:szCs w:val="24"/>
                <w:lang w:val="lt-LT"/>
              </w:rPr>
              <w:t>6.2.</w:t>
            </w:r>
          </w:p>
        </w:tc>
        <w:tc>
          <w:tcPr>
            <w:tcW w:w="5812" w:type="dxa"/>
          </w:tcPr>
          <w:p w14:paraId="003B2A88" w14:textId="77777777" w:rsidR="00EF6EA8" w:rsidRPr="00917599" w:rsidRDefault="00EF6EA8" w:rsidP="00E77D92">
            <w:pPr>
              <w:jc w:val="both"/>
              <w:rPr>
                <w:rFonts w:ascii="Times New Roman" w:hAnsi="Times New Roman" w:cs="Times New Roman"/>
                <w:bCs/>
                <w:sz w:val="24"/>
                <w:szCs w:val="24"/>
                <w:lang w:val="lt-LT"/>
              </w:rPr>
            </w:pPr>
            <w:r w:rsidRPr="00917599">
              <w:rPr>
                <w:rFonts w:ascii="Times New Roman" w:hAnsi="Times New Roman" w:cs="Times New Roman"/>
                <w:bCs/>
                <w:sz w:val="24"/>
                <w:szCs w:val="24"/>
                <w:lang w:val="lt-LT"/>
              </w:rPr>
              <w:t>Ar asmens duomenų tvarkymas yra tinkamiausias būdas pasiekti galutinį rezultatą?</w:t>
            </w:r>
          </w:p>
        </w:tc>
        <w:tc>
          <w:tcPr>
            <w:tcW w:w="6804" w:type="dxa"/>
          </w:tcPr>
          <w:p w14:paraId="78DB4A24" w14:textId="77777777" w:rsidR="00EF6EA8" w:rsidRPr="00917599" w:rsidRDefault="00EF6EA8" w:rsidP="00E77D92">
            <w:pPr>
              <w:jc w:val="both"/>
              <w:rPr>
                <w:rFonts w:ascii="Times New Roman" w:hAnsi="Times New Roman" w:cs="Times New Roman"/>
                <w:bCs/>
                <w:sz w:val="24"/>
                <w:szCs w:val="24"/>
                <w:lang w:val="lt-LT"/>
              </w:rPr>
            </w:pPr>
          </w:p>
        </w:tc>
      </w:tr>
      <w:tr w:rsidR="00EF6EA8" w:rsidRPr="00917599" w14:paraId="29291512" w14:textId="77777777" w:rsidTr="00E77D92">
        <w:tc>
          <w:tcPr>
            <w:tcW w:w="562" w:type="dxa"/>
          </w:tcPr>
          <w:p w14:paraId="2B0C5B4B" w14:textId="77777777" w:rsidR="00EF6EA8" w:rsidRPr="00917599" w:rsidRDefault="00EF6EA8" w:rsidP="00E77D92">
            <w:pPr>
              <w:spacing w:line="259" w:lineRule="auto"/>
              <w:jc w:val="both"/>
              <w:rPr>
                <w:rFonts w:ascii="Times New Roman" w:hAnsi="Times New Roman" w:cs="Times New Roman"/>
                <w:bCs/>
                <w:sz w:val="24"/>
                <w:szCs w:val="24"/>
                <w:lang w:val="lt-LT"/>
              </w:rPr>
            </w:pPr>
            <w:r w:rsidRPr="00917599">
              <w:rPr>
                <w:rFonts w:ascii="Times New Roman" w:hAnsi="Times New Roman" w:cs="Times New Roman"/>
                <w:bCs/>
                <w:sz w:val="24"/>
                <w:szCs w:val="24"/>
                <w:lang w:val="lt-LT"/>
              </w:rPr>
              <w:lastRenderedPageBreak/>
              <w:t>6.3.</w:t>
            </w:r>
          </w:p>
        </w:tc>
        <w:tc>
          <w:tcPr>
            <w:tcW w:w="5812" w:type="dxa"/>
          </w:tcPr>
          <w:p w14:paraId="141722B7" w14:textId="77777777" w:rsidR="00EF6EA8" w:rsidRPr="00917599" w:rsidRDefault="00EF6EA8" w:rsidP="00E77D92">
            <w:pPr>
              <w:jc w:val="both"/>
              <w:rPr>
                <w:rFonts w:ascii="Times New Roman" w:hAnsi="Times New Roman" w:cs="Times New Roman"/>
                <w:bCs/>
                <w:sz w:val="24"/>
                <w:szCs w:val="24"/>
                <w:lang w:val="lt-LT"/>
              </w:rPr>
            </w:pPr>
            <w:r w:rsidRPr="00917599">
              <w:rPr>
                <w:rFonts w:ascii="Times New Roman" w:hAnsi="Times New Roman" w:cs="Times New Roman"/>
                <w:bCs/>
                <w:sz w:val="24"/>
                <w:szCs w:val="24"/>
                <w:lang w:val="lt-LT"/>
              </w:rPr>
              <w:t>Kokios alternatyvios rezultato pasiekimo priemonės buvo svarstomos? Priežastys, dėl kurių jos buvo atmestos.</w:t>
            </w:r>
          </w:p>
        </w:tc>
        <w:tc>
          <w:tcPr>
            <w:tcW w:w="6804" w:type="dxa"/>
          </w:tcPr>
          <w:p w14:paraId="569B917C" w14:textId="77777777" w:rsidR="00EF6EA8" w:rsidRPr="00917599" w:rsidRDefault="00EF6EA8" w:rsidP="00E77D92">
            <w:pPr>
              <w:jc w:val="both"/>
              <w:rPr>
                <w:rFonts w:ascii="Times New Roman" w:hAnsi="Times New Roman" w:cs="Times New Roman"/>
                <w:bCs/>
                <w:sz w:val="24"/>
                <w:szCs w:val="24"/>
                <w:lang w:val="lt-LT"/>
              </w:rPr>
            </w:pPr>
          </w:p>
        </w:tc>
      </w:tr>
    </w:tbl>
    <w:p w14:paraId="281A10E8" w14:textId="77777777" w:rsidR="00EF6EA8" w:rsidRPr="00917599" w:rsidRDefault="00EF6EA8" w:rsidP="00EF6EA8">
      <w:pPr>
        <w:numPr>
          <w:ilvl w:val="0"/>
          <w:numId w:val="7"/>
        </w:numPr>
        <w:tabs>
          <w:tab w:val="left" w:pos="1134"/>
        </w:tabs>
        <w:spacing w:line="259" w:lineRule="auto"/>
        <w:ind w:firstLine="142"/>
        <w:jc w:val="both"/>
        <w:rPr>
          <w:szCs w:val="24"/>
        </w:rPr>
      </w:pPr>
      <w:r w:rsidRPr="00917599">
        <w:rPr>
          <w:szCs w:val="24"/>
        </w:rPr>
        <w:t>Pusiausvyros testas:</w:t>
      </w:r>
    </w:p>
    <w:tbl>
      <w:tblPr>
        <w:tblStyle w:val="TableGrid"/>
        <w:tblW w:w="0" w:type="auto"/>
        <w:tblLook w:val="04A0" w:firstRow="1" w:lastRow="0" w:firstColumn="1" w:lastColumn="0" w:noHBand="0" w:noVBand="1"/>
      </w:tblPr>
      <w:tblGrid>
        <w:gridCol w:w="576"/>
        <w:gridCol w:w="5807"/>
        <w:gridCol w:w="6795"/>
      </w:tblGrid>
      <w:tr w:rsidR="00EF6EA8" w:rsidRPr="00917599" w14:paraId="03D5B1AD" w14:textId="77777777" w:rsidTr="00E77D92">
        <w:tc>
          <w:tcPr>
            <w:tcW w:w="576" w:type="dxa"/>
          </w:tcPr>
          <w:p w14:paraId="0B07650F" w14:textId="77777777" w:rsidR="00EF6EA8" w:rsidRPr="00917599" w:rsidRDefault="00EF6EA8" w:rsidP="00E77D92">
            <w:pPr>
              <w:spacing w:line="259" w:lineRule="auto"/>
              <w:jc w:val="both"/>
              <w:rPr>
                <w:rFonts w:ascii="Times New Roman" w:hAnsi="Times New Roman" w:cs="Times New Roman"/>
                <w:bCs/>
                <w:sz w:val="24"/>
                <w:szCs w:val="24"/>
                <w:lang w:val="lt-LT"/>
              </w:rPr>
            </w:pPr>
            <w:r w:rsidRPr="00917599">
              <w:rPr>
                <w:rFonts w:ascii="Times New Roman" w:hAnsi="Times New Roman" w:cs="Times New Roman"/>
                <w:bCs/>
                <w:sz w:val="24"/>
                <w:szCs w:val="24"/>
                <w:lang w:val="lt-LT"/>
              </w:rPr>
              <w:t>7.1.</w:t>
            </w:r>
          </w:p>
        </w:tc>
        <w:tc>
          <w:tcPr>
            <w:tcW w:w="5807" w:type="dxa"/>
          </w:tcPr>
          <w:p w14:paraId="35BC9C95" w14:textId="77777777" w:rsidR="00EF6EA8" w:rsidRPr="00917599" w:rsidRDefault="00EF6EA8" w:rsidP="00E77D92">
            <w:pPr>
              <w:jc w:val="both"/>
              <w:rPr>
                <w:rFonts w:ascii="Times New Roman" w:hAnsi="Times New Roman" w:cs="Times New Roman"/>
                <w:bCs/>
                <w:sz w:val="24"/>
                <w:szCs w:val="24"/>
                <w:lang w:val="lt-LT"/>
              </w:rPr>
            </w:pPr>
            <w:r w:rsidRPr="00917599">
              <w:rPr>
                <w:rFonts w:ascii="Times New Roman" w:hAnsi="Times New Roman" w:cs="Times New Roman"/>
                <w:bCs/>
                <w:sz w:val="24"/>
                <w:szCs w:val="24"/>
                <w:lang w:val="lt-LT"/>
              </w:rPr>
              <w:t>Duomenų subjektas (-ai).</w:t>
            </w:r>
          </w:p>
        </w:tc>
        <w:tc>
          <w:tcPr>
            <w:tcW w:w="6795" w:type="dxa"/>
          </w:tcPr>
          <w:p w14:paraId="1FCFD972" w14:textId="77777777" w:rsidR="00EF6EA8" w:rsidRPr="00917599" w:rsidRDefault="00EF6EA8" w:rsidP="00E77D92">
            <w:pPr>
              <w:jc w:val="both"/>
              <w:rPr>
                <w:rFonts w:ascii="Times New Roman" w:hAnsi="Times New Roman" w:cs="Times New Roman"/>
                <w:bCs/>
                <w:sz w:val="24"/>
                <w:szCs w:val="24"/>
                <w:lang w:val="lt-LT"/>
              </w:rPr>
            </w:pPr>
          </w:p>
        </w:tc>
      </w:tr>
      <w:tr w:rsidR="00EF6EA8" w:rsidRPr="00917599" w14:paraId="189F0B42" w14:textId="77777777" w:rsidTr="00E77D92">
        <w:tc>
          <w:tcPr>
            <w:tcW w:w="576" w:type="dxa"/>
          </w:tcPr>
          <w:p w14:paraId="380DE35C" w14:textId="77777777" w:rsidR="00EF6EA8" w:rsidRPr="00917599" w:rsidRDefault="00EF6EA8" w:rsidP="00E77D92">
            <w:pPr>
              <w:spacing w:line="259" w:lineRule="auto"/>
              <w:jc w:val="both"/>
              <w:rPr>
                <w:rFonts w:ascii="Times New Roman" w:hAnsi="Times New Roman" w:cs="Times New Roman"/>
                <w:bCs/>
                <w:sz w:val="24"/>
                <w:szCs w:val="24"/>
                <w:lang w:val="lt-LT"/>
              </w:rPr>
            </w:pPr>
            <w:r w:rsidRPr="00917599">
              <w:rPr>
                <w:rFonts w:ascii="Times New Roman" w:hAnsi="Times New Roman" w:cs="Times New Roman"/>
                <w:bCs/>
                <w:sz w:val="24"/>
                <w:szCs w:val="24"/>
                <w:lang w:val="lt-LT"/>
              </w:rPr>
              <w:t>7.2.</w:t>
            </w:r>
          </w:p>
        </w:tc>
        <w:tc>
          <w:tcPr>
            <w:tcW w:w="5807" w:type="dxa"/>
          </w:tcPr>
          <w:p w14:paraId="07D80C07" w14:textId="77777777" w:rsidR="00EF6EA8" w:rsidRPr="00917599" w:rsidRDefault="00EF6EA8" w:rsidP="00E77D92">
            <w:pPr>
              <w:jc w:val="both"/>
              <w:rPr>
                <w:rFonts w:ascii="Times New Roman" w:hAnsi="Times New Roman" w:cs="Times New Roman"/>
                <w:bCs/>
                <w:sz w:val="24"/>
                <w:szCs w:val="24"/>
                <w:lang w:val="lt-LT"/>
              </w:rPr>
            </w:pPr>
            <w:r w:rsidRPr="00917599">
              <w:rPr>
                <w:rFonts w:ascii="Times New Roman" w:hAnsi="Times New Roman" w:cs="Times New Roman"/>
                <w:bCs/>
                <w:sz w:val="24"/>
                <w:szCs w:val="24"/>
                <w:lang w:val="lt-LT"/>
              </w:rPr>
              <w:t>NMA ir Duomenų subjekto (-ų) santykiai.</w:t>
            </w:r>
          </w:p>
        </w:tc>
        <w:tc>
          <w:tcPr>
            <w:tcW w:w="6795" w:type="dxa"/>
          </w:tcPr>
          <w:p w14:paraId="06522696" w14:textId="77777777" w:rsidR="00EF6EA8" w:rsidRPr="00917599" w:rsidRDefault="00EF6EA8" w:rsidP="00E77D92">
            <w:pPr>
              <w:jc w:val="both"/>
              <w:rPr>
                <w:rFonts w:ascii="Times New Roman" w:hAnsi="Times New Roman" w:cs="Times New Roman"/>
                <w:bCs/>
                <w:sz w:val="24"/>
                <w:szCs w:val="24"/>
                <w:lang w:val="lt-LT"/>
              </w:rPr>
            </w:pPr>
          </w:p>
        </w:tc>
      </w:tr>
      <w:tr w:rsidR="00EF6EA8" w:rsidRPr="00917599" w14:paraId="34AC6B71" w14:textId="77777777" w:rsidTr="00E77D92">
        <w:tc>
          <w:tcPr>
            <w:tcW w:w="576" w:type="dxa"/>
          </w:tcPr>
          <w:p w14:paraId="287F9063" w14:textId="77777777" w:rsidR="00EF6EA8" w:rsidRPr="00917599" w:rsidRDefault="00EF6EA8" w:rsidP="00E77D92">
            <w:pPr>
              <w:spacing w:line="259" w:lineRule="auto"/>
              <w:jc w:val="both"/>
              <w:rPr>
                <w:rFonts w:ascii="Times New Roman" w:hAnsi="Times New Roman" w:cs="Times New Roman"/>
                <w:bCs/>
                <w:sz w:val="24"/>
                <w:szCs w:val="24"/>
                <w:lang w:val="lt-LT"/>
              </w:rPr>
            </w:pPr>
            <w:r w:rsidRPr="00917599">
              <w:rPr>
                <w:rFonts w:ascii="Times New Roman" w:hAnsi="Times New Roman" w:cs="Times New Roman"/>
                <w:bCs/>
                <w:sz w:val="24"/>
                <w:szCs w:val="24"/>
                <w:lang w:val="lt-LT"/>
              </w:rPr>
              <w:t>7.3.</w:t>
            </w:r>
          </w:p>
        </w:tc>
        <w:tc>
          <w:tcPr>
            <w:tcW w:w="5807" w:type="dxa"/>
          </w:tcPr>
          <w:p w14:paraId="40D2DC4A" w14:textId="77777777" w:rsidR="00EF6EA8" w:rsidRPr="00917599" w:rsidRDefault="00EF6EA8" w:rsidP="00E77D92">
            <w:pPr>
              <w:jc w:val="both"/>
              <w:rPr>
                <w:rFonts w:ascii="Times New Roman" w:hAnsi="Times New Roman" w:cs="Times New Roman"/>
                <w:bCs/>
                <w:sz w:val="24"/>
                <w:szCs w:val="24"/>
                <w:lang w:val="lt-LT"/>
              </w:rPr>
            </w:pPr>
            <w:r w:rsidRPr="00917599">
              <w:rPr>
                <w:rFonts w:ascii="Times New Roman" w:hAnsi="Times New Roman" w:cs="Times New Roman"/>
                <w:bCs/>
                <w:sz w:val="24"/>
                <w:szCs w:val="24"/>
                <w:lang w:val="lt-LT"/>
              </w:rPr>
              <w:t>Kokie asmens duomenys bus tvarkomi teisėto intereso pagrindu? Ar būtų tvarkomi specialių kategorijų asmens duomenys?</w:t>
            </w:r>
          </w:p>
        </w:tc>
        <w:tc>
          <w:tcPr>
            <w:tcW w:w="6795" w:type="dxa"/>
          </w:tcPr>
          <w:p w14:paraId="7459D0CE" w14:textId="77777777" w:rsidR="00EF6EA8" w:rsidRPr="00917599" w:rsidRDefault="00EF6EA8" w:rsidP="00E77D92">
            <w:pPr>
              <w:jc w:val="both"/>
              <w:rPr>
                <w:rFonts w:ascii="Times New Roman" w:hAnsi="Times New Roman" w:cs="Times New Roman"/>
                <w:bCs/>
                <w:sz w:val="24"/>
                <w:szCs w:val="24"/>
                <w:lang w:val="lt-LT"/>
              </w:rPr>
            </w:pPr>
          </w:p>
        </w:tc>
      </w:tr>
      <w:tr w:rsidR="00EF6EA8" w:rsidRPr="00917599" w14:paraId="1D2BEA5B" w14:textId="77777777" w:rsidTr="00E77D92">
        <w:tc>
          <w:tcPr>
            <w:tcW w:w="576" w:type="dxa"/>
          </w:tcPr>
          <w:p w14:paraId="55A2AA96" w14:textId="77777777" w:rsidR="00EF6EA8" w:rsidRPr="00917599" w:rsidRDefault="00EF6EA8" w:rsidP="00E77D92">
            <w:pPr>
              <w:spacing w:line="259" w:lineRule="auto"/>
              <w:jc w:val="both"/>
              <w:rPr>
                <w:rFonts w:ascii="Times New Roman" w:hAnsi="Times New Roman" w:cs="Times New Roman"/>
                <w:bCs/>
                <w:sz w:val="24"/>
                <w:szCs w:val="24"/>
                <w:lang w:val="lt-LT"/>
              </w:rPr>
            </w:pPr>
            <w:r w:rsidRPr="00917599">
              <w:rPr>
                <w:rFonts w:ascii="Times New Roman" w:hAnsi="Times New Roman" w:cs="Times New Roman"/>
                <w:bCs/>
                <w:sz w:val="24"/>
                <w:szCs w:val="24"/>
                <w:lang w:val="lt-LT"/>
              </w:rPr>
              <w:t>7.4.</w:t>
            </w:r>
          </w:p>
        </w:tc>
        <w:tc>
          <w:tcPr>
            <w:tcW w:w="5807" w:type="dxa"/>
          </w:tcPr>
          <w:p w14:paraId="5C7722D8" w14:textId="77777777" w:rsidR="00EF6EA8" w:rsidRPr="00917599" w:rsidRDefault="00EF6EA8" w:rsidP="00E77D92">
            <w:pPr>
              <w:jc w:val="both"/>
              <w:rPr>
                <w:rFonts w:ascii="Times New Roman" w:hAnsi="Times New Roman" w:cs="Times New Roman"/>
                <w:bCs/>
                <w:sz w:val="24"/>
                <w:szCs w:val="24"/>
                <w:lang w:val="lt-LT"/>
              </w:rPr>
            </w:pPr>
            <w:r w:rsidRPr="00917599">
              <w:rPr>
                <w:rFonts w:ascii="Times New Roman" w:hAnsi="Times New Roman" w:cs="Times New Roman"/>
                <w:bCs/>
                <w:sz w:val="24"/>
                <w:szCs w:val="24"/>
                <w:lang w:val="lt-LT"/>
              </w:rPr>
              <w:t>Tikėtina Duomenų subjekto reakcija į asmens duomenų tvarkymą.</w:t>
            </w:r>
          </w:p>
        </w:tc>
        <w:tc>
          <w:tcPr>
            <w:tcW w:w="6795" w:type="dxa"/>
          </w:tcPr>
          <w:p w14:paraId="618096F4" w14:textId="77777777" w:rsidR="00EF6EA8" w:rsidRPr="00917599" w:rsidRDefault="00EF6EA8" w:rsidP="00E77D92">
            <w:pPr>
              <w:jc w:val="both"/>
              <w:rPr>
                <w:rFonts w:ascii="Times New Roman" w:hAnsi="Times New Roman" w:cs="Times New Roman"/>
                <w:bCs/>
                <w:sz w:val="24"/>
                <w:szCs w:val="24"/>
                <w:lang w:val="lt-LT"/>
              </w:rPr>
            </w:pPr>
          </w:p>
        </w:tc>
      </w:tr>
      <w:tr w:rsidR="00EF6EA8" w:rsidRPr="00917599" w14:paraId="164BA058" w14:textId="77777777" w:rsidTr="00E77D92">
        <w:tc>
          <w:tcPr>
            <w:tcW w:w="576" w:type="dxa"/>
          </w:tcPr>
          <w:p w14:paraId="38CA6520" w14:textId="77777777" w:rsidR="00EF6EA8" w:rsidRPr="00917599" w:rsidRDefault="00EF6EA8" w:rsidP="00E77D92">
            <w:pPr>
              <w:spacing w:line="259" w:lineRule="auto"/>
              <w:jc w:val="both"/>
              <w:rPr>
                <w:rFonts w:ascii="Times New Roman" w:hAnsi="Times New Roman" w:cs="Times New Roman"/>
                <w:bCs/>
                <w:sz w:val="24"/>
                <w:szCs w:val="24"/>
                <w:lang w:val="lt-LT"/>
              </w:rPr>
            </w:pPr>
            <w:r w:rsidRPr="00917599">
              <w:rPr>
                <w:rFonts w:ascii="Times New Roman" w:hAnsi="Times New Roman" w:cs="Times New Roman"/>
                <w:bCs/>
                <w:sz w:val="24"/>
                <w:szCs w:val="24"/>
                <w:lang w:val="lt-LT"/>
              </w:rPr>
              <w:t>7.5.</w:t>
            </w:r>
          </w:p>
        </w:tc>
        <w:tc>
          <w:tcPr>
            <w:tcW w:w="5807" w:type="dxa"/>
          </w:tcPr>
          <w:p w14:paraId="47963BB7" w14:textId="77777777" w:rsidR="00EF6EA8" w:rsidRPr="00917599" w:rsidRDefault="00EF6EA8" w:rsidP="00E77D92">
            <w:pPr>
              <w:jc w:val="both"/>
              <w:rPr>
                <w:rFonts w:ascii="Times New Roman" w:hAnsi="Times New Roman" w:cs="Times New Roman"/>
                <w:bCs/>
                <w:sz w:val="24"/>
                <w:szCs w:val="24"/>
                <w:lang w:val="lt-LT"/>
              </w:rPr>
            </w:pPr>
            <w:r w:rsidRPr="00917599">
              <w:rPr>
                <w:rFonts w:ascii="Times New Roman" w:hAnsi="Times New Roman" w:cs="Times New Roman"/>
                <w:bCs/>
                <w:sz w:val="24"/>
                <w:szCs w:val="24"/>
                <w:lang w:val="lt-LT"/>
              </w:rPr>
              <w:t>Galimas poveikis Duomenų subjektui, jo teisėms ir laisvėms dėl jo asmens duomenų tvarkymo teisėto intereso pagrindu.</w:t>
            </w:r>
          </w:p>
        </w:tc>
        <w:tc>
          <w:tcPr>
            <w:tcW w:w="6795" w:type="dxa"/>
          </w:tcPr>
          <w:p w14:paraId="697DB312" w14:textId="77777777" w:rsidR="00EF6EA8" w:rsidRPr="00917599" w:rsidRDefault="00EF6EA8" w:rsidP="00E77D92">
            <w:pPr>
              <w:jc w:val="both"/>
              <w:rPr>
                <w:rFonts w:ascii="Times New Roman" w:hAnsi="Times New Roman" w:cs="Times New Roman"/>
                <w:bCs/>
                <w:sz w:val="24"/>
                <w:szCs w:val="24"/>
                <w:lang w:val="lt-LT"/>
              </w:rPr>
            </w:pPr>
          </w:p>
        </w:tc>
      </w:tr>
      <w:tr w:rsidR="00EF6EA8" w:rsidRPr="00917599" w14:paraId="6BAAF278" w14:textId="77777777" w:rsidTr="00E77D92">
        <w:tc>
          <w:tcPr>
            <w:tcW w:w="576" w:type="dxa"/>
          </w:tcPr>
          <w:p w14:paraId="6E530B89" w14:textId="77777777" w:rsidR="00EF6EA8" w:rsidRPr="00917599" w:rsidRDefault="00EF6EA8" w:rsidP="00E77D92">
            <w:pPr>
              <w:spacing w:line="259" w:lineRule="auto"/>
              <w:jc w:val="both"/>
              <w:rPr>
                <w:rFonts w:ascii="Times New Roman" w:hAnsi="Times New Roman" w:cs="Times New Roman"/>
                <w:bCs/>
                <w:sz w:val="24"/>
                <w:szCs w:val="24"/>
                <w:lang w:val="lt-LT"/>
              </w:rPr>
            </w:pPr>
            <w:r w:rsidRPr="00917599">
              <w:rPr>
                <w:rFonts w:ascii="Times New Roman" w:hAnsi="Times New Roman" w:cs="Times New Roman"/>
                <w:bCs/>
                <w:sz w:val="24"/>
                <w:szCs w:val="24"/>
                <w:lang w:val="lt-LT"/>
              </w:rPr>
              <w:t>7.6.</w:t>
            </w:r>
          </w:p>
        </w:tc>
        <w:tc>
          <w:tcPr>
            <w:tcW w:w="5807" w:type="dxa"/>
          </w:tcPr>
          <w:p w14:paraId="02EE701F" w14:textId="77777777" w:rsidR="00EF6EA8" w:rsidRPr="00917599" w:rsidRDefault="00EF6EA8" w:rsidP="00E77D92">
            <w:pPr>
              <w:jc w:val="both"/>
              <w:rPr>
                <w:rFonts w:ascii="Times New Roman" w:hAnsi="Times New Roman" w:cs="Times New Roman"/>
                <w:bCs/>
                <w:sz w:val="24"/>
                <w:szCs w:val="24"/>
                <w:lang w:val="lt-LT"/>
              </w:rPr>
            </w:pPr>
            <w:r w:rsidRPr="00917599">
              <w:rPr>
                <w:rFonts w:ascii="Times New Roman" w:hAnsi="Times New Roman" w:cs="Times New Roman"/>
                <w:bCs/>
                <w:sz w:val="24"/>
                <w:szCs w:val="24"/>
                <w:lang w:val="lt-LT"/>
              </w:rPr>
              <w:t>Priemonės, kurių galima / numatoma imtis poveikiui Duomenų subjektui sumažinti</w:t>
            </w:r>
          </w:p>
        </w:tc>
        <w:tc>
          <w:tcPr>
            <w:tcW w:w="6795" w:type="dxa"/>
          </w:tcPr>
          <w:p w14:paraId="105017BA" w14:textId="77777777" w:rsidR="00EF6EA8" w:rsidRPr="00917599" w:rsidRDefault="00EF6EA8" w:rsidP="00E77D92">
            <w:pPr>
              <w:jc w:val="both"/>
              <w:rPr>
                <w:rFonts w:ascii="Times New Roman" w:hAnsi="Times New Roman" w:cs="Times New Roman"/>
                <w:bCs/>
                <w:sz w:val="24"/>
                <w:szCs w:val="24"/>
                <w:lang w:val="lt-LT"/>
              </w:rPr>
            </w:pPr>
          </w:p>
        </w:tc>
      </w:tr>
    </w:tbl>
    <w:p w14:paraId="1824C368" w14:textId="77777777" w:rsidR="00EF6EA8" w:rsidRPr="00917599" w:rsidRDefault="00EF6EA8" w:rsidP="00EF6EA8">
      <w:pPr>
        <w:numPr>
          <w:ilvl w:val="0"/>
          <w:numId w:val="7"/>
        </w:numPr>
        <w:tabs>
          <w:tab w:val="left" w:pos="1134"/>
        </w:tabs>
        <w:spacing w:line="259" w:lineRule="auto"/>
        <w:ind w:firstLine="142"/>
        <w:jc w:val="both"/>
        <w:rPr>
          <w:szCs w:val="24"/>
        </w:rPr>
      </w:pPr>
      <w:r w:rsidRPr="00917599">
        <w:rPr>
          <w:szCs w:val="24"/>
        </w:rPr>
        <w:t>Sprendimas dėl teisėto intereso buvimo:</w:t>
      </w:r>
    </w:p>
    <w:tbl>
      <w:tblPr>
        <w:tblStyle w:val="TableGrid"/>
        <w:tblW w:w="0" w:type="auto"/>
        <w:tblLook w:val="04A0" w:firstRow="1" w:lastRow="0" w:firstColumn="1" w:lastColumn="0" w:noHBand="0" w:noVBand="1"/>
      </w:tblPr>
      <w:tblGrid>
        <w:gridCol w:w="576"/>
        <w:gridCol w:w="5806"/>
        <w:gridCol w:w="3398"/>
        <w:gridCol w:w="3398"/>
      </w:tblGrid>
      <w:tr w:rsidR="00EF6EA8" w:rsidRPr="00917599" w14:paraId="7D948CCE" w14:textId="77777777" w:rsidTr="00E77D92">
        <w:trPr>
          <w:trHeight w:val="136"/>
        </w:trPr>
        <w:tc>
          <w:tcPr>
            <w:tcW w:w="576" w:type="dxa"/>
            <w:vMerge w:val="restart"/>
          </w:tcPr>
          <w:p w14:paraId="55693024" w14:textId="77777777" w:rsidR="00EF6EA8" w:rsidRPr="00917599" w:rsidRDefault="00EF6EA8" w:rsidP="00E77D92">
            <w:pPr>
              <w:spacing w:line="259" w:lineRule="auto"/>
              <w:jc w:val="both"/>
              <w:rPr>
                <w:rFonts w:ascii="Times New Roman" w:hAnsi="Times New Roman" w:cs="Times New Roman"/>
                <w:bCs/>
                <w:sz w:val="24"/>
                <w:szCs w:val="24"/>
                <w:lang w:val="lt-LT"/>
              </w:rPr>
            </w:pPr>
            <w:r w:rsidRPr="00917599">
              <w:rPr>
                <w:rFonts w:ascii="Times New Roman" w:hAnsi="Times New Roman" w:cs="Times New Roman"/>
                <w:bCs/>
                <w:sz w:val="24"/>
                <w:szCs w:val="24"/>
                <w:lang w:val="lt-LT"/>
              </w:rPr>
              <w:t>8.1.</w:t>
            </w:r>
          </w:p>
        </w:tc>
        <w:tc>
          <w:tcPr>
            <w:tcW w:w="5806" w:type="dxa"/>
            <w:vMerge w:val="restart"/>
          </w:tcPr>
          <w:p w14:paraId="3F68BA3B" w14:textId="77777777" w:rsidR="00EF6EA8" w:rsidRPr="00917599" w:rsidRDefault="00EF6EA8" w:rsidP="00E77D92">
            <w:pPr>
              <w:jc w:val="both"/>
              <w:rPr>
                <w:rFonts w:ascii="Times New Roman" w:hAnsi="Times New Roman" w:cs="Times New Roman"/>
                <w:bCs/>
                <w:sz w:val="24"/>
                <w:szCs w:val="24"/>
                <w:lang w:val="lt-LT"/>
              </w:rPr>
            </w:pPr>
            <w:r w:rsidRPr="00917599">
              <w:rPr>
                <w:rFonts w:ascii="Times New Roman" w:hAnsi="Times New Roman" w:cs="Times New Roman"/>
                <w:bCs/>
                <w:sz w:val="24"/>
                <w:szCs w:val="24"/>
                <w:lang w:val="lt-LT"/>
              </w:rPr>
              <w:t>Sprendimas.</w:t>
            </w:r>
          </w:p>
        </w:tc>
        <w:tc>
          <w:tcPr>
            <w:tcW w:w="3398" w:type="dxa"/>
            <w:vMerge w:val="restart"/>
          </w:tcPr>
          <w:p w14:paraId="2FBD4B84" w14:textId="77777777" w:rsidR="00EF6EA8" w:rsidRPr="00917599" w:rsidRDefault="00EF6EA8" w:rsidP="00E77D92">
            <w:pPr>
              <w:jc w:val="both"/>
              <w:rPr>
                <w:rFonts w:ascii="Times New Roman" w:hAnsi="Times New Roman" w:cs="Times New Roman"/>
                <w:bCs/>
                <w:sz w:val="24"/>
                <w:szCs w:val="24"/>
                <w:lang w:val="lt-LT"/>
              </w:rPr>
            </w:pPr>
            <w:r w:rsidRPr="00917599">
              <w:rPr>
                <w:rFonts w:ascii="Times New Roman" w:hAnsi="Times New Roman" w:cs="Times New Roman"/>
                <w:bCs/>
                <w:sz w:val="24"/>
                <w:szCs w:val="24"/>
                <w:lang w:val="lt-LT"/>
              </w:rPr>
              <w:t>Teisėtas interesas tvarkyti asmens duomenis 2.1 papunktyje nurodytu (-</w:t>
            </w:r>
            <w:proofErr w:type="spellStart"/>
            <w:r w:rsidRPr="00917599">
              <w:rPr>
                <w:rFonts w:ascii="Times New Roman" w:hAnsi="Times New Roman" w:cs="Times New Roman"/>
                <w:bCs/>
                <w:sz w:val="24"/>
                <w:szCs w:val="24"/>
                <w:lang w:val="lt-LT"/>
              </w:rPr>
              <w:t>ais</w:t>
            </w:r>
            <w:proofErr w:type="spellEnd"/>
            <w:r w:rsidRPr="00917599">
              <w:rPr>
                <w:rFonts w:ascii="Times New Roman" w:hAnsi="Times New Roman" w:cs="Times New Roman"/>
                <w:bCs/>
                <w:sz w:val="24"/>
                <w:szCs w:val="24"/>
                <w:lang w:val="lt-LT"/>
              </w:rPr>
              <w:t>) tikslu (-</w:t>
            </w:r>
            <w:proofErr w:type="spellStart"/>
            <w:r w:rsidRPr="00917599">
              <w:rPr>
                <w:rFonts w:ascii="Times New Roman" w:hAnsi="Times New Roman" w:cs="Times New Roman"/>
                <w:bCs/>
                <w:sz w:val="24"/>
                <w:szCs w:val="24"/>
                <w:lang w:val="lt-LT"/>
              </w:rPr>
              <w:t>ais</w:t>
            </w:r>
            <w:proofErr w:type="spellEnd"/>
            <w:r w:rsidRPr="00917599">
              <w:rPr>
                <w:rFonts w:ascii="Times New Roman" w:hAnsi="Times New Roman" w:cs="Times New Roman"/>
                <w:bCs/>
                <w:sz w:val="24"/>
                <w:szCs w:val="24"/>
                <w:lang w:val="lt-LT"/>
              </w:rPr>
              <w:t>):</w:t>
            </w:r>
          </w:p>
        </w:tc>
        <w:tc>
          <w:tcPr>
            <w:tcW w:w="3398" w:type="dxa"/>
          </w:tcPr>
          <w:p w14:paraId="0C06D7E1" w14:textId="77777777" w:rsidR="00EF6EA8" w:rsidRPr="00917599" w:rsidRDefault="00EF6EA8" w:rsidP="00E77D92">
            <w:pPr>
              <w:spacing w:line="259" w:lineRule="auto"/>
              <w:jc w:val="both"/>
              <w:rPr>
                <w:rFonts w:ascii="Times New Roman" w:hAnsi="Times New Roman" w:cs="Times New Roman"/>
                <w:bCs/>
                <w:sz w:val="24"/>
                <w:szCs w:val="24"/>
                <w:lang w:val="lt-LT"/>
              </w:rPr>
            </w:pPr>
            <w:r w:rsidRPr="00917599">
              <w:rPr>
                <w:rFonts w:ascii="Times New Roman" w:hAnsi="Times New Roman" w:cs="Times New Roman"/>
                <w:bCs/>
                <w:sz w:val="24"/>
                <w:szCs w:val="24"/>
                <w:lang w:val="lt-LT"/>
              </w:rPr>
              <w:t>Yra</w:t>
            </w:r>
          </w:p>
        </w:tc>
      </w:tr>
      <w:tr w:rsidR="00EF6EA8" w:rsidRPr="00917599" w14:paraId="4C8E3A18" w14:textId="77777777" w:rsidTr="00E77D92">
        <w:trPr>
          <w:trHeight w:val="136"/>
        </w:trPr>
        <w:tc>
          <w:tcPr>
            <w:tcW w:w="576" w:type="dxa"/>
            <w:vMerge/>
          </w:tcPr>
          <w:p w14:paraId="46EAB246" w14:textId="77777777" w:rsidR="00EF6EA8" w:rsidRPr="00917599" w:rsidRDefault="00EF6EA8" w:rsidP="00E77D92">
            <w:pPr>
              <w:jc w:val="both"/>
              <w:rPr>
                <w:rFonts w:ascii="Times New Roman" w:hAnsi="Times New Roman" w:cs="Times New Roman"/>
                <w:bCs/>
                <w:sz w:val="24"/>
                <w:szCs w:val="24"/>
                <w:lang w:val="lt-LT"/>
              </w:rPr>
            </w:pPr>
          </w:p>
        </w:tc>
        <w:tc>
          <w:tcPr>
            <w:tcW w:w="5806" w:type="dxa"/>
            <w:vMerge/>
          </w:tcPr>
          <w:p w14:paraId="34C5EF96" w14:textId="77777777" w:rsidR="00EF6EA8" w:rsidRPr="00917599" w:rsidRDefault="00EF6EA8" w:rsidP="00E77D92">
            <w:pPr>
              <w:jc w:val="both"/>
              <w:rPr>
                <w:rFonts w:ascii="Times New Roman" w:hAnsi="Times New Roman" w:cs="Times New Roman"/>
                <w:bCs/>
                <w:sz w:val="24"/>
                <w:szCs w:val="24"/>
                <w:lang w:val="lt-LT"/>
              </w:rPr>
            </w:pPr>
          </w:p>
        </w:tc>
        <w:tc>
          <w:tcPr>
            <w:tcW w:w="3398" w:type="dxa"/>
            <w:vMerge/>
          </w:tcPr>
          <w:p w14:paraId="28852443" w14:textId="77777777" w:rsidR="00EF6EA8" w:rsidRPr="00917599" w:rsidRDefault="00EF6EA8" w:rsidP="00E77D92">
            <w:pPr>
              <w:jc w:val="both"/>
              <w:rPr>
                <w:rFonts w:ascii="Times New Roman" w:hAnsi="Times New Roman" w:cs="Times New Roman"/>
                <w:bCs/>
                <w:sz w:val="24"/>
                <w:szCs w:val="24"/>
                <w:lang w:val="lt-LT"/>
              </w:rPr>
            </w:pPr>
          </w:p>
        </w:tc>
        <w:tc>
          <w:tcPr>
            <w:tcW w:w="3398" w:type="dxa"/>
          </w:tcPr>
          <w:p w14:paraId="16CCDEDB" w14:textId="77777777" w:rsidR="00EF6EA8" w:rsidRPr="00917599" w:rsidRDefault="00EF6EA8" w:rsidP="00E77D92">
            <w:pPr>
              <w:jc w:val="both"/>
              <w:rPr>
                <w:rFonts w:ascii="Times New Roman" w:hAnsi="Times New Roman" w:cs="Times New Roman"/>
                <w:bCs/>
                <w:sz w:val="24"/>
                <w:szCs w:val="24"/>
                <w:lang w:val="lt-LT"/>
              </w:rPr>
            </w:pPr>
            <w:r w:rsidRPr="00917599">
              <w:rPr>
                <w:rFonts w:ascii="Times New Roman" w:hAnsi="Times New Roman" w:cs="Times New Roman"/>
                <w:bCs/>
                <w:sz w:val="24"/>
                <w:szCs w:val="24"/>
                <w:lang w:val="lt-LT"/>
              </w:rPr>
              <w:t xml:space="preserve">Nėra </w:t>
            </w:r>
          </w:p>
        </w:tc>
      </w:tr>
      <w:tr w:rsidR="00EF6EA8" w:rsidRPr="00917599" w14:paraId="459F2937" w14:textId="77777777" w:rsidTr="00E77D92">
        <w:tc>
          <w:tcPr>
            <w:tcW w:w="576" w:type="dxa"/>
          </w:tcPr>
          <w:p w14:paraId="07578FF3" w14:textId="77777777" w:rsidR="00EF6EA8" w:rsidRPr="00917599" w:rsidRDefault="00EF6EA8" w:rsidP="00E77D92">
            <w:pPr>
              <w:spacing w:line="259" w:lineRule="auto"/>
              <w:jc w:val="both"/>
              <w:rPr>
                <w:rFonts w:ascii="Times New Roman" w:hAnsi="Times New Roman" w:cs="Times New Roman"/>
                <w:bCs/>
                <w:sz w:val="24"/>
                <w:szCs w:val="24"/>
                <w:lang w:val="lt-LT"/>
              </w:rPr>
            </w:pPr>
            <w:r w:rsidRPr="00917599">
              <w:rPr>
                <w:rFonts w:ascii="Times New Roman" w:hAnsi="Times New Roman" w:cs="Times New Roman"/>
                <w:bCs/>
                <w:sz w:val="24"/>
                <w:szCs w:val="24"/>
                <w:lang w:val="lt-LT"/>
              </w:rPr>
              <w:t>8.2.</w:t>
            </w:r>
          </w:p>
        </w:tc>
        <w:tc>
          <w:tcPr>
            <w:tcW w:w="5806" w:type="dxa"/>
          </w:tcPr>
          <w:p w14:paraId="453A1FF7" w14:textId="77777777" w:rsidR="00EF6EA8" w:rsidRPr="00917599" w:rsidRDefault="00EF6EA8" w:rsidP="00E77D92">
            <w:pPr>
              <w:jc w:val="both"/>
              <w:rPr>
                <w:rFonts w:ascii="Times New Roman" w:hAnsi="Times New Roman" w:cs="Times New Roman"/>
                <w:bCs/>
                <w:sz w:val="24"/>
                <w:szCs w:val="24"/>
                <w:lang w:val="lt-LT"/>
              </w:rPr>
            </w:pPr>
            <w:r w:rsidRPr="00917599">
              <w:rPr>
                <w:rFonts w:ascii="Times New Roman" w:hAnsi="Times New Roman" w:cs="Times New Roman"/>
                <w:bCs/>
                <w:sz w:val="24"/>
                <w:szCs w:val="24"/>
                <w:lang w:val="lt-LT"/>
              </w:rPr>
              <w:t>Pagrindinės sprendimo priežastys.</w:t>
            </w:r>
          </w:p>
        </w:tc>
        <w:tc>
          <w:tcPr>
            <w:tcW w:w="6796" w:type="dxa"/>
            <w:gridSpan w:val="2"/>
          </w:tcPr>
          <w:p w14:paraId="61E91388" w14:textId="77777777" w:rsidR="00EF6EA8" w:rsidRPr="00917599" w:rsidRDefault="00EF6EA8" w:rsidP="00E77D92">
            <w:pPr>
              <w:spacing w:line="259" w:lineRule="auto"/>
              <w:jc w:val="both"/>
              <w:rPr>
                <w:rFonts w:ascii="Times New Roman" w:hAnsi="Times New Roman" w:cs="Times New Roman"/>
                <w:bCs/>
                <w:sz w:val="24"/>
                <w:szCs w:val="24"/>
                <w:lang w:val="lt-LT"/>
              </w:rPr>
            </w:pPr>
          </w:p>
        </w:tc>
      </w:tr>
    </w:tbl>
    <w:p w14:paraId="223A0168" w14:textId="400E6F39" w:rsidR="003D4590" w:rsidRPr="00917599" w:rsidRDefault="002470E2" w:rsidP="00086722">
      <w:pPr>
        <w:jc w:val="center"/>
      </w:pPr>
      <w:r>
        <w:t>______________________________</w:t>
      </w:r>
    </w:p>
    <w:sectPr w:rsidR="003D4590" w:rsidRPr="00917599" w:rsidSect="00EF6EA8">
      <w:pgSz w:w="16840" w:h="11907" w:orient="landscape" w:code="9"/>
      <w:pgMar w:top="1701" w:right="1134" w:bottom="567" w:left="1134"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59527" w14:textId="77777777" w:rsidR="00EF610A" w:rsidRDefault="00EF610A">
      <w:pPr>
        <w:spacing w:line="360" w:lineRule="auto"/>
        <w:jc w:val="both"/>
        <w:rPr>
          <w:szCs w:val="24"/>
        </w:rPr>
      </w:pPr>
      <w:r>
        <w:rPr>
          <w:szCs w:val="24"/>
        </w:rPr>
        <w:separator/>
      </w:r>
    </w:p>
  </w:endnote>
  <w:endnote w:type="continuationSeparator" w:id="0">
    <w:p w14:paraId="0926683B" w14:textId="77777777" w:rsidR="00EF610A" w:rsidRDefault="00EF610A">
      <w:pPr>
        <w:spacing w:line="360" w:lineRule="auto"/>
        <w:jc w:val="both"/>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12">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02853" w14:textId="77777777" w:rsidR="001060DC" w:rsidRDefault="001060DC">
    <w:pPr>
      <w:tabs>
        <w:tab w:val="center" w:pos="4680"/>
        <w:tab w:val="right" w:pos="9360"/>
      </w:tabs>
      <w:suppressAutoHyphens/>
      <w:spacing w:before="10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10E2C" w14:textId="77777777" w:rsidR="001060DC" w:rsidRDefault="001060DC">
    <w:pPr>
      <w:tabs>
        <w:tab w:val="center" w:pos="4680"/>
        <w:tab w:val="right" w:pos="9360"/>
      </w:tabs>
      <w:suppressAutoHyphens/>
      <w:spacing w:before="10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97697" w14:textId="77777777" w:rsidR="001060DC" w:rsidRDefault="001060DC">
    <w:pPr>
      <w:tabs>
        <w:tab w:val="center" w:pos="4680"/>
        <w:tab w:val="right" w:pos="9360"/>
      </w:tabs>
      <w:suppressAutoHyphens/>
      <w:spacing w:before="100"/>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2738D" w14:textId="77777777" w:rsidR="00EF610A" w:rsidRDefault="00EF610A">
      <w:pPr>
        <w:spacing w:line="360" w:lineRule="auto"/>
        <w:jc w:val="both"/>
        <w:rPr>
          <w:szCs w:val="24"/>
        </w:rPr>
      </w:pPr>
      <w:r>
        <w:rPr>
          <w:szCs w:val="24"/>
        </w:rPr>
        <w:separator/>
      </w:r>
    </w:p>
  </w:footnote>
  <w:footnote w:type="continuationSeparator" w:id="0">
    <w:p w14:paraId="586B639B" w14:textId="77777777" w:rsidR="00EF610A" w:rsidRDefault="00EF610A">
      <w:pPr>
        <w:spacing w:line="360" w:lineRule="auto"/>
        <w:jc w:val="both"/>
        <w:rPr>
          <w:szCs w:val="24"/>
        </w:rPr>
      </w:pPr>
      <w:r>
        <w:rPr>
          <w:szCs w:val="24"/>
        </w:rPr>
        <w:continuationSeparator/>
      </w:r>
    </w:p>
  </w:footnote>
  <w:footnote w:id="1">
    <w:p w14:paraId="7A8F881A" w14:textId="17387FB8" w:rsidR="001060DC" w:rsidRDefault="001060DC">
      <w:pPr>
        <w:jc w:val="both"/>
        <w:rPr>
          <w:sz w:val="20"/>
        </w:rPr>
      </w:pPr>
      <w:r>
        <w:rPr>
          <w:sz w:val="20"/>
          <w:vertAlign w:val="superscript"/>
        </w:rPr>
        <w:footnoteRef/>
      </w:r>
      <w:r>
        <w:rPr>
          <w:sz w:val="20"/>
        </w:rPr>
        <w:t xml:space="preserve"> </w:t>
      </w:r>
      <w:r w:rsidRPr="00AE1793">
        <w:rPr>
          <w:sz w:val="20"/>
        </w:rPr>
        <w:t>Nacionalinės mokėjimo agentūros prie Žemės ūkio ministerijos informacijos saugumo politikos santrauka skelbiama www.nma.lrv.lt skiltyje Apie NMA/Informacijos sauga.</w:t>
      </w:r>
    </w:p>
  </w:footnote>
  <w:footnote w:id="2">
    <w:p w14:paraId="1FCE1798" w14:textId="40D608A7" w:rsidR="001060DC" w:rsidRPr="00CC35E2" w:rsidRDefault="001060DC" w:rsidP="003D4590">
      <w:pPr>
        <w:pStyle w:val="FootnoteText"/>
        <w:jc w:val="both"/>
      </w:pPr>
      <w:r w:rsidRPr="007B5D20">
        <w:rPr>
          <w:rStyle w:val="FootnoteReference"/>
        </w:rPr>
        <w:footnoteRef/>
      </w:r>
      <w:r>
        <w:t xml:space="preserve"> </w:t>
      </w:r>
      <w:r w:rsidRPr="00CC35E2">
        <w:t>Šiame punkte pateikiamas konkretus minimalus duomenų sąrašas, kuris yra reikalingas konkrečiam duomenų tvarkymo šio sutikimo pagrindu tiksl</w:t>
      </w:r>
      <w:r>
        <w:t>ui (-</w:t>
      </w:r>
      <w:r w:rsidRPr="00CC35E2">
        <w:t>ams</w:t>
      </w:r>
      <w:r>
        <w:t>)</w:t>
      </w:r>
      <w:r w:rsidRPr="00CC35E2">
        <w:t>, numatyt</w:t>
      </w:r>
      <w:r>
        <w:t>iems</w:t>
      </w:r>
      <w:r w:rsidRPr="00CC35E2">
        <w:t xml:space="preserve"> NMA </w:t>
      </w:r>
      <w:r>
        <w:t xml:space="preserve">Asmens </w:t>
      </w:r>
      <w:r w:rsidRPr="00CC35E2">
        <w:t>duomenų tvarkymo</w:t>
      </w:r>
      <w:r>
        <w:t xml:space="preserve"> veiklos</w:t>
      </w:r>
      <w:r w:rsidRPr="00CC35E2">
        <w:t xml:space="preserve"> </w:t>
      </w:r>
      <w:r>
        <w:t xml:space="preserve">įrašų registre, </w:t>
      </w:r>
      <w:r w:rsidRPr="00ED4907">
        <w:t>pasiekti</w:t>
      </w:r>
      <w:r>
        <w:t>.</w:t>
      </w:r>
    </w:p>
  </w:footnote>
  <w:footnote w:id="3">
    <w:p w14:paraId="406BD77E" w14:textId="03CAE241" w:rsidR="001060DC" w:rsidRPr="00CC35E2" w:rsidRDefault="001060DC" w:rsidP="003D4590">
      <w:pPr>
        <w:pStyle w:val="FootnoteText"/>
        <w:jc w:val="both"/>
      </w:pPr>
      <w:r w:rsidRPr="00CC35E2">
        <w:rPr>
          <w:rStyle w:val="FootnoteReference"/>
        </w:rPr>
        <w:footnoteRef/>
      </w:r>
      <w:r w:rsidRPr="00CC35E2">
        <w:t xml:space="preserve"> Šiame punkte pateikiam</w:t>
      </w:r>
      <w:r>
        <w:t>i</w:t>
      </w:r>
      <w:r w:rsidRPr="00CC35E2">
        <w:t xml:space="preserve"> konkretūs tikslai, kuriais NMA naudos asmens duomenis šio sutikimo pagrindu</w:t>
      </w:r>
      <w:r>
        <w:t xml:space="preserve">, pavyzdžiui, </w:t>
      </w:r>
      <w:r w:rsidRPr="0080525E">
        <w:t>mokumo bei finansinės rizikos vertinimo bei esamo (būsimo) įsiskolinimo valdymo tikslais</w:t>
      </w:r>
      <w:r>
        <w:t>, pasirinkimo langeliai negali būti pažymėti iš anksto.</w:t>
      </w:r>
    </w:p>
  </w:footnote>
  <w:footnote w:id="4">
    <w:p w14:paraId="0436DC3C" w14:textId="77777777" w:rsidR="001060DC" w:rsidRPr="00AC1062" w:rsidRDefault="001060DC" w:rsidP="003D4590">
      <w:pPr>
        <w:pStyle w:val="FootnoteText"/>
        <w:jc w:val="both"/>
      </w:pPr>
      <w:r w:rsidRPr="00CC35E2">
        <w:rPr>
          <w:rStyle w:val="FootnoteReference"/>
        </w:rPr>
        <w:footnoteRef/>
      </w:r>
      <w:r w:rsidRPr="00CC35E2">
        <w:t xml:space="preserve"> Šiame punkte pateikiama, kokie konkretūs veiksmai bus atliekami su 1 punkte nurodytais duomenimis juos tvarkant 2 punkte nurodyt</w:t>
      </w:r>
      <w:r>
        <w:t>ais</w:t>
      </w:r>
      <w:r w:rsidRPr="00CC35E2">
        <w:t xml:space="preserve"> tiksl</w:t>
      </w:r>
      <w:r>
        <w:t>ais, pavyzdžiui, duomenų vertinimas ir analizavimas.</w:t>
      </w:r>
    </w:p>
  </w:footnote>
  <w:footnote w:id="5">
    <w:p w14:paraId="47ABAD02" w14:textId="77777777" w:rsidR="001060DC" w:rsidRDefault="001060DC" w:rsidP="003D4590">
      <w:pPr>
        <w:pStyle w:val="FootnoteText"/>
      </w:pPr>
      <w:r>
        <w:rPr>
          <w:rStyle w:val="FootnoteReference"/>
        </w:rPr>
        <w:footnoteRef/>
      </w:r>
      <w:r>
        <w:t xml:space="preserve"> Šiame punkte įvardijami duomenų gavėjai, kuriems šio sutikimo pagrindu būtų perduodami duomenys.</w:t>
      </w:r>
    </w:p>
  </w:footnote>
  <w:footnote w:id="6">
    <w:p w14:paraId="25CE50A1" w14:textId="77777777" w:rsidR="00285130" w:rsidRDefault="00285130" w:rsidP="00285130">
      <w:pPr>
        <w:pStyle w:val="FootnoteText"/>
      </w:pPr>
      <w:r>
        <w:rPr>
          <w:rStyle w:val="FootnoteReference"/>
        </w:rPr>
        <w:footnoteRef/>
      </w:r>
      <w:r>
        <w:t xml:space="preserve"> Pasirinkti tinkamą variantą.</w:t>
      </w:r>
    </w:p>
  </w:footnote>
  <w:footnote w:id="7">
    <w:p w14:paraId="261378EB" w14:textId="77777777" w:rsidR="001060DC" w:rsidRPr="00E00254" w:rsidRDefault="001060DC" w:rsidP="003D4590">
      <w:pPr>
        <w:pStyle w:val="FootnoteText"/>
        <w:jc w:val="both"/>
      </w:pPr>
      <w:r w:rsidRPr="00E00254">
        <w:footnoteRef/>
      </w:r>
      <w:r w:rsidRPr="00E00254">
        <w:t xml:space="preserve"> Pasirinkti tinkamą: jei duomenys gauti iš </w:t>
      </w:r>
      <w:r>
        <w:t xml:space="preserve">paties </w:t>
      </w:r>
      <w:r w:rsidRPr="00E00254">
        <w:t>duomenų subjekto, nurodomas 13 straipsnis, jei iš kitų asmenų – 14 straipsnis.</w:t>
      </w:r>
    </w:p>
  </w:footnote>
  <w:footnote w:id="8">
    <w:p w14:paraId="5412A610" w14:textId="38702287" w:rsidR="001060DC" w:rsidRPr="00572998" w:rsidRDefault="001060DC" w:rsidP="003D4590">
      <w:pPr>
        <w:pStyle w:val="FootnoteText"/>
        <w:jc w:val="both"/>
      </w:pPr>
      <w:r w:rsidRPr="00572998">
        <w:rPr>
          <w:rStyle w:val="FootnoteReference"/>
        </w:rPr>
        <w:footnoteRef/>
      </w:r>
      <w:r w:rsidRPr="00572998">
        <w:t xml:space="preserve"> Šiame punkte pateikiamas tvarkomų asmens duomenų (asmens duomenų kategorijų) sąrašas, nurodytas Nacionalinės mokėjimo agentūros prie Žemės ūkio ministerijos </w:t>
      </w:r>
      <w:r>
        <w:t xml:space="preserve">asmens </w:t>
      </w:r>
      <w:r w:rsidRPr="00572998">
        <w:t>duomenų tvarkymo</w:t>
      </w:r>
      <w:r>
        <w:t xml:space="preserve"> veiklos</w:t>
      </w:r>
      <w:r w:rsidRPr="00572998">
        <w:t xml:space="preserve"> įraš</w:t>
      </w:r>
      <w:r>
        <w:t>ų registre</w:t>
      </w:r>
      <w:r w:rsidRPr="00572998">
        <w:t>.</w:t>
      </w:r>
    </w:p>
  </w:footnote>
  <w:footnote w:id="9">
    <w:p w14:paraId="6A7993B8" w14:textId="6E3B42A2" w:rsidR="001060DC" w:rsidRPr="00572998" w:rsidRDefault="001060DC" w:rsidP="003D4590">
      <w:pPr>
        <w:pStyle w:val="FootnoteText"/>
        <w:jc w:val="both"/>
      </w:pPr>
      <w:r w:rsidRPr="00572998">
        <w:rPr>
          <w:rStyle w:val="FootnoteReference"/>
        </w:rPr>
        <w:footnoteRef/>
      </w:r>
      <w:r w:rsidRPr="00572998">
        <w:t xml:space="preserve"> Šiame punkte pateikia</w:t>
      </w:r>
      <w:r>
        <w:t>mi</w:t>
      </w:r>
      <w:r w:rsidRPr="00572998">
        <w:t xml:space="preserve"> asmens duomenų tvarkymo tikslai, nurodyti Nacionalinės mokėjimo agentūros prie Žemės ūkio ministerijos </w:t>
      </w:r>
      <w:r>
        <w:t xml:space="preserve">asmens </w:t>
      </w:r>
      <w:r w:rsidRPr="00572998">
        <w:t>duomenų tvarkymo</w:t>
      </w:r>
      <w:r>
        <w:t xml:space="preserve"> veiklos</w:t>
      </w:r>
      <w:r w:rsidRPr="00572998">
        <w:t xml:space="preserve"> įraš</w:t>
      </w:r>
      <w:r>
        <w:t>ų registre</w:t>
      </w:r>
      <w:r w:rsidRPr="00572998">
        <w:t>.</w:t>
      </w:r>
    </w:p>
  </w:footnote>
  <w:footnote w:id="10">
    <w:p w14:paraId="5524E6DD" w14:textId="535AF0C2" w:rsidR="001060DC" w:rsidRPr="00572998" w:rsidRDefault="001060DC" w:rsidP="003D4590">
      <w:pPr>
        <w:pStyle w:val="FootnoteText"/>
        <w:jc w:val="both"/>
      </w:pPr>
      <w:r w:rsidRPr="00572998">
        <w:rPr>
          <w:rStyle w:val="FootnoteReference"/>
        </w:rPr>
        <w:footnoteRef/>
      </w:r>
      <w:r w:rsidRPr="00572998">
        <w:t xml:space="preserve"> Šiame punkte pateikiamas asmens duomenų tvarkymo pagrindas, nurodytas Nacionalinės mokėjimo agentūros prie Žemės ūkio ministerijos </w:t>
      </w:r>
      <w:r>
        <w:t xml:space="preserve">asmens </w:t>
      </w:r>
      <w:r w:rsidRPr="00572998">
        <w:t xml:space="preserve">duomenų tvarkymo </w:t>
      </w:r>
      <w:r>
        <w:t xml:space="preserve">veiklos </w:t>
      </w:r>
      <w:r w:rsidRPr="00572998">
        <w:t>įraš</w:t>
      </w:r>
      <w:r>
        <w:t>ų registre</w:t>
      </w:r>
      <w:r w:rsidRPr="00572998">
        <w:t xml:space="preserve">. </w:t>
      </w:r>
    </w:p>
  </w:footnote>
  <w:footnote w:id="11">
    <w:p w14:paraId="03B99125" w14:textId="77777777" w:rsidR="001060DC" w:rsidRPr="00E00254" w:rsidRDefault="001060DC" w:rsidP="003D4590">
      <w:pPr>
        <w:pStyle w:val="FootnoteText"/>
        <w:jc w:val="both"/>
      </w:pPr>
      <w:r w:rsidRPr="003564C1">
        <w:rPr>
          <w:rStyle w:val="FootnoteReference"/>
        </w:rPr>
        <w:footnoteRef/>
      </w:r>
      <w:r>
        <w:t xml:space="preserve"> </w:t>
      </w:r>
      <w:r w:rsidRPr="00E00254">
        <w:t>Atsižvelgiant į duomenų tvarkymo teisinį pagrindą, nurodoma, ar duomenų pateikimas yra nustatytas teisės aktais</w:t>
      </w:r>
      <w:r>
        <w:t>,</w:t>
      </w:r>
      <w:r w:rsidRPr="00E00254">
        <w:t xml:space="preserve"> arba sutartyje numatytas reikalavimas, ar reikalavimas, kurį būtina vykdyti norint sudaryti sutartį, taip pat tai, ar duomenų subjektas privalo pateikti asmens duomenis</w:t>
      </w:r>
      <w:r>
        <w:t>,</w:t>
      </w:r>
      <w:r w:rsidRPr="00E00254">
        <w:t xml:space="preserve"> ir informacija apie galimas tokių duomenų nepateikimo pasekmes; jeigu duomenų tvarkymo pagrindas – teisėtas Nacionalinės mokėjimo agentūros prie Žemės ūkio ministerijos ar trečiųjų asmenų interesas – aiškiai įvardinamas šis interesas</w:t>
      </w:r>
    </w:p>
  </w:footnote>
  <w:footnote w:id="12">
    <w:p w14:paraId="0101D84A" w14:textId="77777777" w:rsidR="001060DC" w:rsidRPr="00572998" w:rsidRDefault="001060DC" w:rsidP="003D4590">
      <w:pPr>
        <w:pStyle w:val="FootnoteText"/>
        <w:jc w:val="both"/>
      </w:pPr>
      <w:r w:rsidRPr="00572998">
        <w:rPr>
          <w:rStyle w:val="FootnoteReference"/>
        </w:rPr>
        <w:footnoteRef/>
      </w:r>
      <w:r w:rsidRPr="00572998">
        <w:t xml:space="preserve"> Šiame punkte pateikiamas asmens duomenų kilmės šaltinis ir, jeigu taikoma</w:t>
      </w:r>
      <w:r>
        <w:t xml:space="preserve"> asmens duomenų apsauga</w:t>
      </w:r>
      <w:r w:rsidRPr="00572998">
        <w:t>, ar duomenys gauti iš viešai prieinamų šaltinių.</w:t>
      </w:r>
    </w:p>
  </w:footnote>
  <w:footnote w:id="13">
    <w:p w14:paraId="3ED349ED" w14:textId="77777777" w:rsidR="001060DC" w:rsidRPr="00572998" w:rsidRDefault="001060DC" w:rsidP="003D4590">
      <w:pPr>
        <w:pStyle w:val="FootnoteText"/>
        <w:jc w:val="both"/>
      </w:pPr>
      <w:r w:rsidRPr="00572998">
        <w:rPr>
          <w:rStyle w:val="FootnoteReference"/>
        </w:rPr>
        <w:footnoteRef/>
      </w:r>
      <w:r w:rsidRPr="00572998">
        <w:t xml:space="preserve"> Šiame punkte pateikiami duomenų gavėjai (jų kategorijos), nurodyti Nacionalinės mokėjimo agentūros prie Žemės ūkio ministerijos duomenų tvarkymo veiklos įrašuose.</w:t>
      </w:r>
    </w:p>
  </w:footnote>
  <w:footnote w:id="14">
    <w:p w14:paraId="2FD67AFB" w14:textId="77777777" w:rsidR="004620A4" w:rsidRPr="000D64A4" w:rsidRDefault="004620A4" w:rsidP="004620A4">
      <w:pPr>
        <w:pStyle w:val="FootnoteText"/>
      </w:pPr>
      <w:r w:rsidRPr="000D64A4">
        <w:rPr>
          <w:rStyle w:val="FootnoteReference"/>
        </w:rPr>
        <w:footnoteRef/>
      </w:r>
      <w:r w:rsidRPr="000D64A4">
        <w:t xml:space="preserve"> Žymėtina tik tuo atveju, jei yra perduodama</w:t>
      </w:r>
      <w:r>
        <w:t xml:space="preserve"> ne EEE valstybėms</w:t>
      </w:r>
      <w:r w:rsidRPr="000D64A4">
        <w:t>.</w:t>
      </w:r>
    </w:p>
  </w:footnote>
  <w:footnote w:id="15">
    <w:p w14:paraId="169EA1E1" w14:textId="77777777" w:rsidR="001060DC" w:rsidRDefault="001060DC" w:rsidP="004F54D3">
      <w:pPr>
        <w:jc w:val="both"/>
        <w:rPr>
          <w:sz w:val="20"/>
        </w:rPr>
      </w:pPr>
      <w:r>
        <w:rPr>
          <w:sz w:val="20"/>
          <w:vertAlign w:val="superscript"/>
        </w:rPr>
        <w:footnoteRef/>
      </w:r>
      <w:r>
        <w:rPr>
          <w:sz w:val="20"/>
        </w:rPr>
        <w:t xml:space="preserve"> Kai pranešimas apie asmens duomenų saugumo pažeidimą teikiamas pagal Lietuvos Respublikos asmens duomenų, tvarkomų nusikalstamų veikų prevencijos, tyrimo, atskleidimo ar baudžiamojo persekiojimo už jas, bausmių vykdymo arba nacionalinio saugumo ar gynybos tikslais, teisinės apsaugos įstatymo (toliau – Įstatymas) 29 straipsnį, nurodomi tik duomenų valdytojo (juridinio asmens) duomenys.</w:t>
      </w:r>
    </w:p>
  </w:footnote>
  <w:footnote w:id="16">
    <w:p w14:paraId="5EB50223" w14:textId="77777777" w:rsidR="001060DC" w:rsidRDefault="001060DC" w:rsidP="004F54D3">
      <w:pPr>
        <w:jc w:val="both"/>
        <w:rPr>
          <w:sz w:val="20"/>
        </w:rPr>
      </w:pPr>
      <w:r>
        <w:rPr>
          <w:sz w:val="20"/>
          <w:vertAlign w:val="superscript"/>
        </w:rPr>
        <w:footnoteRef/>
      </w:r>
      <w:r>
        <w:rPr>
          <w:sz w:val="20"/>
        </w:rPr>
        <w:t xml:space="preserve"> Kai pranešimas apie asmens duomenų saugumo pažeidimą teikiamas pagal Įstatymo 29 straipsnį, nenurodomi šios formos 6.4 ir 6.5 papunkčiuose nurodyti duomenys.</w:t>
      </w:r>
    </w:p>
  </w:footnote>
  <w:footnote w:id="17">
    <w:p w14:paraId="70EECFAF" w14:textId="77777777" w:rsidR="001060DC" w:rsidRPr="0031280B" w:rsidRDefault="001060DC" w:rsidP="00F1143F">
      <w:pPr>
        <w:pStyle w:val="FootnoteText"/>
        <w:jc w:val="both"/>
      </w:pPr>
      <w:r w:rsidRPr="0031280B">
        <w:rPr>
          <w:rStyle w:val="FootnoteReference"/>
        </w:rPr>
        <w:footnoteRef/>
      </w:r>
      <w:r w:rsidRPr="0031280B">
        <w:t xml:space="preserve"> Šioje skiltyje pateikiama: 1) laikas ir data, kada pažeidimas įvyko, kada pažeidimas buvo užfiksuotas, kada apie pažeidimą sužinojo Nacionalinė mokėjimo agentūra prie Žemės ūkio ministerijos, 2) pažeidimo faktinės aplinkybės, 3) pažeidimo pobūdis, 4) pažeidimo priežastys.  </w:t>
      </w:r>
    </w:p>
  </w:footnote>
  <w:footnote w:id="18">
    <w:p w14:paraId="14A25481" w14:textId="77777777" w:rsidR="001060DC" w:rsidRPr="0031280B" w:rsidRDefault="001060DC" w:rsidP="00F1143F">
      <w:pPr>
        <w:pStyle w:val="FootnoteText"/>
        <w:jc w:val="both"/>
      </w:pPr>
      <w:r w:rsidRPr="0031280B">
        <w:rPr>
          <w:rStyle w:val="FootnoteReference"/>
        </w:rPr>
        <w:footnoteRef/>
      </w:r>
      <w:r w:rsidRPr="0031280B">
        <w:t xml:space="preserve"> Šioje skiltyje pateikiama: 1) asmens duomenų ir asmens duomenų subjektų kategorija, susijusi su pažeidimu, 2) asmens duomenų, susijusių su pažeidimu, apimtis, 3) realus ar galimas pažeidimo poveikis ir jo padariniai duomenų subjektų teisėms ir laisvėms (fiziniai, materialiniai ir nematerialiniai padariniai).</w:t>
      </w:r>
    </w:p>
  </w:footnote>
  <w:footnote w:id="19">
    <w:p w14:paraId="329089F1" w14:textId="77777777" w:rsidR="001060DC" w:rsidRPr="0031280B" w:rsidRDefault="001060DC" w:rsidP="00F1143F">
      <w:pPr>
        <w:pStyle w:val="FootnoteText"/>
        <w:jc w:val="both"/>
      </w:pPr>
      <w:r w:rsidRPr="0031280B">
        <w:rPr>
          <w:rStyle w:val="FootnoteReference"/>
        </w:rPr>
        <w:footnoteRef/>
      </w:r>
      <w:r w:rsidRPr="0031280B">
        <w:t xml:space="preserve"> Šioje skiltyje pateikia</w:t>
      </w:r>
      <w:r>
        <w:t>ma</w:t>
      </w:r>
      <w:r w:rsidRPr="0031280B">
        <w:t>: 1) priemonės ir veiksmai, kurių buvo imtasi siekiant ištaisyti asmens duomenų pažeidimą ir jo padarinius, 2) priemonės ir veiksmai, kurių buvo imtasi siekiant užkirsti kelią ar sumažinti pažeidimo poveikį duomenų subjektams, 3) priemonėmis ir veiksmais pasiekti rezultatai.</w:t>
      </w:r>
    </w:p>
  </w:footnote>
  <w:footnote w:id="20">
    <w:p w14:paraId="6E08BB6A" w14:textId="77777777" w:rsidR="001060DC" w:rsidRPr="0031280B" w:rsidRDefault="001060DC" w:rsidP="00F1143F">
      <w:pPr>
        <w:pStyle w:val="FootnoteText"/>
        <w:jc w:val="both"/>
      </w:pPr>
      <w:r w:rsidRPr="0031280B">
        <w:rPr>
          <w:rStyle w:val="FootnoteReference"/>
        </w:rPr>
        <w:footnoteRef/>
      </w:r>
      <w:r w:rsidRPr="0031280B">
        <w:t xml:space="preserve"> Šioje skiltyje pateikiama: 1) ar buvo teiktas pranešimas Inspekcijai ir duomenų subjektams, 2) pranešimo data, (3) pranešimo pateikimo būdas.</w:t>
      </w:r>
    </w:p>
  </w:footnote>
  <w:footnote w:id="21">
    <w:p w14:paraId="600ABBAE" w14:textId="77777777" w:rsidR="001060DC" w:rsidRDefault="001060DC" w:rsidP="00F1143F">
      <w:pPr>
        <w:pStyle w:val="FootnoteText"/>
        <w:jc w:val="both"/>
      </w:pPr>
      <w:r w:rsidRPr="0031280B">
        <w:rPr>
          <w:rStyle w:val="FootnoteReference"/>
        </w:rPr>
        <w:footnoteRef/>
      </w:r>
      <w:r w:rsidRPr="0031280B">
        <w:t xml:space="preserve"> Ši skiltis pildoma tuomet, jeigu Inspekcijai ir (ar) duomenų subjektui nebuvo teiktas pranešimas dėl asmens duomenų saugumo pažeidimo. Šioje skiltyje nurodomos priežastys, argumentai, nuorodos į dokumentus ir tyrimo rezultatus, kurie pagrindžia, kad: 1) asmens duomenų saugumo pažeidimas nekelia pavojaus duomenų subjektų teisėms ir laisvėms – kai pranešimas nėra teikiamas nei Inspekcijai, nei duomenų subjektams, 2) asmens duomenų saugumo pažeidimas negali sukelti didelio pavojaus duomenų subjektų teisėms ir laisvėms – kai pranešimas yra teikiamas Inspekcijai, bet nėra teikiamas duomenų subjektams.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E269F" w14:textId="5DCCF74D" w:rsidR="001060DC" w:rsidRDefault="001060DC">
    <w:pPr>
      <w:framePr w:wrap="auto" w:vAnchor="text" w:hAnchor="margin" w:xAlign="center" w:y="1"/>
      <w:tabs>
        <w:tab w:val="center" w:pos="4819"/>
        <w:tab w:val="right" w:pos="9638"/>
      </w:tabs>
      <w:spacing w:line="360" w:lineRule="auto"/>
      <w:jc w:val="both"/>
      <w:rPr>
        <w:szCs w:val="24"/>
      </w:rPr>
    </w:pPr>
    <w:r>
      <w:rPr>
        <w:szCs w:val="24"/>
      </w:rPr>
      <w:fldChar w:fldCharType="begin"/>
    </w:r>
    <w:r>
      <w:rPr>
        <w:szCs w:val="24"/>
      </w:rPr>
      <w:instrText xml:space="preserve">PAGE  </w:instrText>
    </w:r>
    <w:r>
      <w:rPr>
        <w:szCs w:val="24"/>
      </w:rPr>
      <w:fldChar w:fldCharType="separate"/>
    </w:r>
    <w:r w:rsidR="00A25152">
      <w:rPr>
        <w:noProof/>
        <w:szCs w:val="24"/>
      </w:rPr>
      <w:t>1</w:t>
    </w:r>
    <w:r>
      <w:rPr>
        <w:szCs w:val="24"/>
      </w:rPr>
      <w:fldChar w:fldCharType="end"/>
    </w:r>
  </w:p>
  <w:p w14:paraId="686C4D5E" w14:textId="77777777" w:rsidR="001060DC" w:rsidRDefault="001060DC">
    <w:pPr>
      <w:tabs>
        <w:tab w:val="center" w:pos="4819"/>
        <w:tab w:val="right" w:pos="9638"/>
      </w:tabs>
      <w:spacing w:line="360" w:lineRule="auto"/>
      <w:jc w:val="both"/>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31FB6" w14:textId="77777777" w:rsidR="001060DC" w:rsidRDefault="001060DC">
    <w:pPr>
      <w:framePr w:wrap="auto" w:vAnchor="text" w:hAnchor="margin" w:xAlign="center" w:y="1"/>
      <w:tabs>
        <w:tab w:val="center" w:pos="4819"/>
        <w:tab w:val="right" w:pos="9638"/>
      </w:tabs>
      <w:spacing w:line="360" w:lineRule="auto"/>
      <w:jc w:val="both"/>
      <w:rPr>
        <w:szCs w:val="24"/>
      </w:rPr>
    </w:pPr>
    <w:r>
      <w:rPr>
        <w:szCs w:val="24"/>
      </w:rPr>
      <w:fldChar w:fldCharType="begin"/>
    </w:r>
    <w:r>
      <w:rPr>
        <w:szCs w:val="24"/>
      </w:rPr>
      <w:instrText xml:space="preserve">PAGE  </w:instrText>
    </w:r>
    <w:r>
      <w:rPr>
        <w:szCs w:val="24"/>
      </w:rPr>
      <w:fldChar w:fldCharType="separate"/>
    </w:r>
    <w:r>
      <w:rPr>
        <w:szCs w:val="24"/>
      </w:rPr>
      <w:t>2</w:t>
    </w:r>
    <w:r>
      <w:rPr>
        <w:szCs w:val="24"/>
      </w:rPr>
      <w:t>2</w:t>
    </w:r>
    <w:r>
      <w:rPr>
        <w:szCs w:val="24"/>
      </w:rPr>
      <w:fldChar w:fldCharType="end"/>
    </w:r>
  </w:p>
  <w:p w14:paraId="479474B7" w14:textId="77777777" w:rsidR="001060DC" w:rsidRDefault="001060DC">
    <w:pPr>
      <w:tabs>
        <w:tab w:val="center" w:pos="4819"/>
        <w:tab w:val="right" w:pos="9638"/>
      </w:tabs>
      <w:spacing w:line="360" w:lineRule="auto"/>
      <w:jc w:val="both"/>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6A6C7" w14:textId="77777777" w:rsidR="001060DC" w:rsidRDefault="001060DC">
    <w:pPr>
      <w:tabs>
        <w:tab w:val="center" w:pos="4819"/>
        <w:tab w:val="right" w:pos="9638"/>
      </w:tabs>
      <w:spacing w:line="360" w:lineRule="auto"/>
      <w:jc w:val="both"/>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968CC"/>
    <w:multiLevelType w:val="multilevel"/>
    <w:tmpl w:val="1D8A900E"/>
    <w:lvl w:ilvl="0">
      <w:start w:val="1"/>
      <w:numFmt w:val="decimal"/>
      <w:lvlText w:val="%1."/>
      <w:lvlJc w:val="left"/>
      <w:pPr>
        <w:tabs>
          <w:tab w:val="num" w:pos="360"/>
        </w:tabs>
        <w:ind w:left="360" w:hanging="360"/>
      </w:pPr>
      <w:rPr>
        <w:b w:val="0"/>
        <w:i w:val="0"/>
      </w:rPr>
    </w:lvl>
    <w:lvl w:ilvl="1">
      <w:start w:val="1"/>
      <w:numFmt w:val="decimal"/>
      <w:lvlText w:val="%1.%2."/>
      <w:lvlJc w:val="left"/>
      <w:pPr>
        <w:tabs>
          <w:tab w:val="num" w:pos="792"/>
        </w:tabs>
        <w:ind w:left="792" w:hanging="432"/>
      </w:pPr>
      <w:rPr>
        <w:strike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E336481"/>
    <w:multiLevelType w:val="hybridMultilevel"/>
    <w:tmpl w:val="10E81AAE"/>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15:restartNumberingAfterBreak="0">
    <w:nsid w:val="17C93B6D"/>
    <w:multiLevelType w:val="hybridMultilevel"/>
    <w:tmpl w:val="D564DE46"/>
    <w:lvl w:ilvl="0" w:tplc="D47630E0">
      <w:start w:val="1"/>
      <w:numFmt w:val="upperRoman"/>
      <w:lvlText w:val="%1."/>
      <w:lvlJc w:val="left"/>
      <w:pPr>
        <w:ind w:left="1797" w:hanging="720"/>
      </w:pPr>
      <w:rPr>
        <w:rFonts w:hint="default"/>
        <w:b/>
      </w:rPr>
    </w:lvl>
    <w:lvl w:ilvl="1" w:tplc="04090019">
      <w:start w:val="1"/>
      <w:numFmt w:val="lowerLetter"/>
      <w:lvlText w:val="%2."/>
      <w:lvlJc w:val="left"/>
      <w:pPr>
        <w:ind w:left="2157" w:hanging="360"/>
      </w:pPr>
    </w:lvl>
    <w:lvl w:ilvl="2" w:tplc="0409001B" w:tentative="1">
      <w:start w:val="1"/>
      <w:numFmt w:val="lowerRoman"/>
      <w:lvlText w:val="%3."/>
      <w:lvlJc w:val="right"/>
      <w:pPr>
        <w:ind w:left="2877" w:hanging="180"/>
      </w:pPr>
    </w:lvl>
    <w:lvl w:ilvl="3" w:tplc="0409000F" w:tentative="1">
      <w:start w:val="1"/>
      <w:numFmt w:val="decimal"/>
      <w:lvlText w:val="%4."/>
      <w:lvlJc w:val="left"/>
      <w:pPr>
        <w:ind w:left="3597" w:hanging="360"/>
      </w:pPr>
    </w:lvl>
    <w:lvl w:ilvl="4" w:tplc="04090019" w:tentative="1">
      <w:start w:val="1"/>
      <w:numFmt w:val="lowerLetter"/>
      <w:lvlText w:val="%5."/>
      <w:lvlJc w:val="left"/>
      <w:pPr>
        <w:ind w:left="4317" w:hanging="360"/>
      </w:pPr>
    </w:lvl>
    <w:lvl w:ilvl="5" w:tplc="0409001B" w:tentative="1">
      <w:start w:val="1"/>
      <w:numFmt w:val="lowerRoman"/>
      <w:lvlText w:val="%6."/>
      <w:lvlJc w:val="right"/>
      <w:pPr>
        <w:ind w:left="5037" w:hanging="180"/>
      </w:pPr>
    </w:lvl>
    <w:lvl w:ilvl="6" w:tplc="0409000F" w:tentative="1">
      <w:start w:val="1"/>
      <w:numFmt w:val="decimal"/>
      <w:lvlText w:val="%7."/>
      <w:lvlJc w:val="left"/>
      <w:pPr>
        <w:ind w:left="5757" w:hanging="360"/>
      </w:pPr>
    </w:lvl>
    <w:lvl w:ilvl="7" w:tplc="04090019" w:tentative="1">
      <w:start w:val="1"/>
      <w:numFmt w:val="lowerLetter"/>
      <w:lvlText w:val="%8."/>
      <w:lvlJc w:val="left"/>
      <w:pPr>
        <w:ind w:left="6477" w:hanging="360"/>
      </w:pPr>
    </w:lvl>
    <w:lvl w:ilvl="8" w:tplc="0409001B" w:tentative="1">
      <w:start w:val="1"/>
      <w:numFmt w:val="lowerRoman"/>
      <w:lvlText w:val="%9."/>
      <w:lvlJc w:val="right"/>
      <w:pPr>
        <w:ind w:left="7197" w:hanging="180"/>
      </w:pPr>
    </w:lvl>
  </w:abstractNum>
  <w:abstractNum w:abstractNumId="3" w15:restartNumberingAfterBreak="0">
    <w:nsid w:val="19964D08"/>
    <w:multiLevelType w:val="hybridMultilevel"/>
    <w:tmpl w:val="CAE6906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 w15:restartNumberingAfterBreak="0">
    <w:nsid w:val="1C5363A7"/>
    <w:multiLevelType w:val="hybridMultilevel"/>
    <w:tmpl w:val="973C4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A43D2D"/>
    <w:multiLevelType w:val="hybridMultilevel"/>
    <w:tmpl w:val="0978853E"/>
    <w:lvl w:ilvl="0" w:tplc="E4CAA2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6F03503"/>
    <w:multiLevelType w:val="hybridMultilevel"/>
    <w:tmpl w:val="E5C09ACE"/>
    <w:lvl w:ilvl="0" w:tplc="72E2A9CC">
      <w:start w:val="1"/>
      <w:numFmt w:val="bullet"/>
      <w:lvlText w:val=""/>
      <w:lvlJc w:val="left"/>
      <w:pPr>
        <w:ind w:left="1440" w:hanging="360"/>
      </w:pPr>
      <w:rPr>
        <w:rFonts w:ascii="Symbol" w:hAnsi="Symbol"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4F76263A"/>
    <w:multiLevelType w:val="hybridMultilevel"/>
    <w:tmpl w:val="710C6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242C65"/>
    <w:multiLevelType w:val="multilevel"/>
    <w:tmpl w:val="D21E8932"/>
    <w:lvl w:ilvl="0">
      <w:start w:val="1"/>
      <w:numFmt w:val="decimal"/>
      <w:lvlText w:val="%1."/>
      <w:lvlJc w:val="left"/>
      <w:pPr>
        <w:tabs>
          <w:tab w:val="num" w:pos="709"/>
        </w:tabs>
        <w:ind w:left="709" w:hanging="709"/>
      </w:pPr>
      <w:rPr>
        <w:rFonts w:hint="default"/>
        <w:b w:val="0"/>
        <w:caps/>
        <w:smallCaps w:val="0"/>
        <w:sz w:val="24"/>
        <w:szCs w:val="24"/>
      </w:rPr>
    </w:lvl>
    <w:lvl w:ilvl="1">
      <w:start w:val="1"/>
      <w:numFmt w:val="decimal"/>
      <w:lvlText w:val="1.%2."/>
      <w:lvlJc w:val="left"/>
      <w:pPr>
        <w:tabs>
          <w:tab w:val="num" w:pos="709"/>
        </w:tabs>
        <w:ind w:left="709" w:hanging="709"/>
      </w:pPr>
      <w:rPr>
        <w:rFonts w:hint="default"/>
        <w:b w:val="0"/>
        <w:color w:val="auto"/>
        <w:sz w:val="20"/>
        <w:szCs w:val="20"/>
      </w:rPr>
    </w:lvl>
    <w:lvl w:ilvl="2">
      <w:start w:val="1"/>
      <w:numFmt w:val="decimal"/>
      <w:lvlText w:val="1.%2.%3."/>
      <w:lvlJc w:val="left"/>
      <w:pPr>
        <w:tabs>
          <w:tab w:val="num" w:pos="709"/>
        </w:tabs>
        <w:ind w:left="709" w:hanging="709"/>
      </w:pPr>
      <w:rPr>
        <w:rFonts w:hint="default"/>
        <w:b w:val="0"/>
        <w:sz w:val="20"/>
      </w:rPr>
    </w:lvl>
    <w:lvl w:ilvl="3">
      <w:start w:val="1"/>
      <w:numFmt w:val="lowerLetter"/>
      <w:lvlText w:val="(%4)"/>
      <w:lvlJc w:val="left"/>
      <w:pPr>
        <w:tabs>
          <w:tab w:val="num" w:pos="714"/>
        </w:tabs>
        <w:ind w:left="1418" w:hanging="709"/>
      </w:pPr>
      <w:rPr>
        <w:rFonts w:hint="default"/>
        <w:sz w:val="20"/>
      </w:rPr>
    </w:lvl>
    <w:lvl w:ilvl="4">
      <w:start w:val="1"/>
      <w:numFmt w:val="lowerRoman"/>
      <w:lvlText w:val="(%5)"/>
      <w:lvlJc w:val="left"/>
      <w:pPr>
        <w:tabs>
          <w:tab w:val="num" w:pos="1418"/>
        </w:tabs>
        <w:ind w:left="2126" w:hanging="708"/>
      </w:pPr>
      <w:rPr>
        <w:rFonts w:hint="default"/>
        <w:sz w:val="20"/>
      </w:rPr>
    </w:lvl>
    <w:lvl w:ilvl="5">
      <w:start w:val="1"/>
      <w:numFmt w:val="decimal"/>
      <w:lvlText w:val="%1.%2.%3.%4.%5.%6."/>
      <w:lvlJc w:val="left"/>
      <w:pPr>
        <w:tabs>
          <w:tab w:val="num" w:pos="709"/>
        </w:tabs>
        <w:ind w:left="357" w:hanging="357"/>
      </w:pPr>
      <w:rPr>
        <w:rFonts w:hint="default"/>
        <w:sz w:val="20"/>
      </w:rPr>
    </w:lvl>
    <w:lvl w:ilvl="6">
      <w:start w:val="1"/>
      <w:numFmt w:val="decimal"/>
      <w:lvlText w:val="%1.%2.%3.%4.%5.%6.%7."/>
      <w:lvlJc w:val="left"/>
      <w:pPr>
        <w:tabs>
          <w:tab w:val="num" w:pos="709"/>
        </w:tabs>
        <w:ind w:left="357" w:hanging="357"/>
      </w:pPr>
      <w:rPr>
        <w:rFonts w:hint="default"/>
        <w:sz w:val="20"/>
      </w:rPr>
    </w:lvl>
    <w:lvl w:ilvl="7">
      <w:start w:val="1"/>
      <w:numFmt w:val="decimal"/>
      <w:lvlText w:val="%1.%2.%3.%4.%5.%6.%7.%8."/>
      <w:lvlJc w:val="left"/>
      <w:pPr>
        <w:tabs>
          <w:tab w:val="num" w:pos="709"/>
        </w:tabs>
        <w:ind w:left="357" w:hanging="357"/>
      </w:pPr>
      <w:rPr>
        <w:rFonts w:hint="default"/>
        <w:sz w:val="20"/>
      </w:rPr>
    </w:lvl>
    <w:lvl w:ilvl="8">
      <w:start w:val="1"/>
      <w:numFmt w:val="decimal"/>
      <w:lvlText w:val="%1.%2.%3.%4.%5.%6.%7.%8.%9."/>
      <w:lvlJc w:val="left"/>
      <w:pPr>
        <w:tabs>
          <w:tab w:val="num" w:pos="709"/>
        </w:tabs>
        <w:ind w:left="357" w:hanging="357"/>
      </w:pPr>
      <w:rPr>
        <w:rFonts w:hint="default"/>
        <w:sz w:val="20"/>
      </w:rPr>
    </w:lvl>
  </w:abstractNum>
  <w:abstractNum w:abstractNumId="9" w15:restartNumberingAfterBreak="0">
    <w:nsid w:val="695A734E"/>
    <w:multiLevelType w:val="hybridMultilevel"/>
    <w:tmpl w:val="DF16FE5E"/>
    <w:lvl w:ilvl="0" w:tplc="0427000F">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6E5792"/>
    <w:multiLevelType w:val="multilevel"/>
    <w:tmpl w:val="67C687F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1150203">
    <w:abstractNumId w:val="7"/>
  </w:num>
  <w:num w:numId="2" w16cid:durableId="1067342298">
    <w:abstractNumId w:val="5"/>
  </w:num>
  <w:num w:numId="3" w16cid:durableId="1960455455">
    <w:abstractNumId w:val="4"/>
  </w:num>
  <w:num w:numId="4" w16cid:durableId="74279992">
    <w:abstractNumId w:val="1"/>
  </w:num>
  <w:num w:numId="5" w16cid:durableId="115219162">
    <w:abstractNumId w:val="9"/>
  </w:num>
  <w:num w:numId="6" w16cid:durableId="901477452">
    <w:abstractNumId w:val="2"/>
  </w:num>
  <w:num w:numId="7" w16cid:durableId="404231580">
    <w:abstractNumId w:val="8"/>
  </w:num>
  <w:num w:numId="8" w16cid:durableId="787161361">
    <w:abstractNumId w:val="3"/>
  </w:num>
  <w:num w:numId="9" w16cid:durableId="1399552643">
    <w:abstractNumId w:val="6"/>
  </w:num>
  <w:num w:numId="10" w16cid:durableId="1277638815">
    <w:abstractNumId w:val="10"/>
  </w:num>
  <w:num w:numId="11" w16cid:durableId="1467242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ED2"/>
    <w:rsid w:val="00000298"/>
    <w:rsid w:val="0000231F"/>
    <w:rsid w:val="00002F17"/>
    <w:rsid w:val="000068A6"/>
    <w:rsid w:val="00013475"/>
    <w:rsid w:val="000215CF"/>
    <w:rsid w:val="000267FD"/>
    <w:rsid w:val="00030D3D"/>
    <w:rsid w:val="0004002A"/>
    <w:rsid w:val="00043697"/>
    <w:rsid w:val="00047F24"/>
    <w:rsid w:val="0005620E"/>
    <w:rsid w:val="00060880"/>
    <w:rsid w:val="00065017"/>
    <w:rsid w:val="000650A0"/>
    <w:rsid w:val="00067E7A"/>
    <w:rsid w:val="00070716"/>
    <w:rsid w:val="000762C2"/>
    <w:rsid w:val="00084281"/>
    <w:rsid w:val="00086722"/>
    <w:rsid w:val="0009542F"/>
    <w:rsid w:val="000A3CDE"/>
    <w:rsid w:val="000A6A88"/>
    <w:rsid w:val="000B493F"/>
    <w:rsid w:val="000C16D0"/>
    <w:rsid w:val="000C51DC"/>
    <w:rsid w:val="000D037B"/>
    <w:rsid w:val="000D0688"/>
    <w:rsid w:val="000D56B4"/>
    <w:rsid w:val="000E0CC6"/>
    <w:rsid w:val="000F0312"/>
    <w:rsid w:val="001019E0"/>
    <w:rsid w:val="001060DC"/>
    <w:rsid w:val="00107511"/>
    <w:rsid w:val="001112B3"/>
    <w:rsid w:val="00122598"/>
    <w:rsid w:val="00123A66"/>
    <w:rsid w:val="0013276A"/>
    <w:rsid w:val="00134F2D"/>
    <w:rsid w:val="001455DA"/>
    <w:rsid w:val="001602DE"/>
    <w:rsid w:val="00163EC4"/>
    <w:rsid w:val="00177644"/>
    <w:rsid w:val="001778F9"/>
    <w:rsid w:val="00180E35"/>
    <w:rsid w:val="00186910"/>
    <w:rsid w:val="0018784D"/>
    <w:rsid w:val="00187905"/>
    <w:rsid w:val="00192977"/>
    <w:rsid w:val="00193380"/>
    <w:rsid w:val="00193D45"/>
    <w:rsid w:val="001949CA"/>
    <w:rsid w:val="00194DF9"/>
    <w:rsid w:val="001969CD"/>
    <w:rsid w:val="001A0640"/>
    <w:rsid w:val="001A2B31"/>
    <w:rsid w:val="001A5916"/>
    <w:rsid w:val="001C0C8E"/>
    <w:rsid w:val="001C17C1"/>
    <w:rsid w:val="001C5AB3"/>
    <w:rsid w:val="001C76BB"/>
    <w:rsid w:val="001D64AB"/>
    <w:rsid w:val="001E09C6"/>
    <w:rsid w:val="001E10AA"/>
    <w:rsid w:val="001F01AC"/>
    <w:rsid w:val="001F5A63"/>
    <w:rsid w:val="001F644E"/>
    <w:rsid w:val="0020282E"/>
    <w:rsid w:val="00202A87"/>
    <w:rsid w:val="0020347D"/>
    <w:rsid w:val="00206D26"/>
    <w:rsid w:val="0021074B"/>
    <w:rsid w:val="002130DF"/>
    <w:rsid w:val="00216A30"/>
    <w:rsid w:val="00217E63"/>
    <w:rsid w:val="002303CF"/>
    <w:rsid w:val="00231616"/>
    <w:rsid w:val="002343C3"/>
    <w:rsid w:val="00241D37"/>
    <w:rsid w:val="002470E2"/>
    <w:rsid w:val="002518BF"/>
    <w:rsid w:val="00266F49"/>
    <w:rsid w:val="002764DA"/>
    <w:rsid w:val="00285130"/>
    <w:rsid w:val="00290BC4"/>
    <w:rsid w:val="00291A73"/>
    <w:rsid w:val="0029380C"/>
    <w:rsid w:val="00297757"/>
    <w:rsid w:val="002A041D"/>
    <w:rsid w:val="002B0FE5"/>
    <w:rsid w:val="002B2A21"/>
    <w:rsid w:val="002B2EB4"/>
    <w:rsid w:val="002D0AED"/>
    <w:rsid w:val="002D48E4"/>
    <w:rsid w:val="002D6301"/>
    <w:rsid w:val="002D6C28"/>
    <w:rsid w:val="002E47B1"/>
    <w:rsid w:val="002F02DB"/>
    <w:rsid w:val="002F0514"/>
    <w:rsid w:val="002F0D38"/>
    <w:rsid w:val="002F36D2"/>
    <w:rsid w:val="002F49B1"/>
    <w:rsid w:val="00301B3B"/>
    <w:rsid w:val="00303502"/>
    <w:rsid w:val="003061D5"/>
    <w:rsid w:val="003346BB"/>
    <w:rsid w:val="00343DF8"/>
    <w:rsid w:val="00354DE1"/>
    <w:rsid w:val="0035655E"/>
    <w:rsid w:val="00357099"/>
    <w:rsid w:val="003710A3"/>
    <w:rsid w:val="00372A32"/>
    <w:rsid w:val="00382BF2"/>
    <w:rsid w:val="00392112"/>
    <w:rsid w:val="00393DE3"/>
    <w:rsid w:val="003A1D3C"/>
    <w:rsid w:val="003A2F31"/>
    <w:rsid w:val="003A47B7"/>
    <w:rsid w:val="003A739D"/>
    <w:rsid w:val="003B2DAF"/>
    <w:rsid w:val="003B3370"/>
    <w:rsid w:val="003B3D84"/>
    <w:rsid w:val="003B6CBA"/>
    <w:rsid w:val="003C27D1"/>
    <w:rsid w:val="003C2B5E"/>
    <w:rsid w:val="003C3B24"/>
    <w:rsid w:val="003C77F0"/>
    <w:rsid w:val="003C794D"/>
    <w:rsid w:val="003C7C50"/>
    <w:rsid w:val="003D4590"/>
    <w:rsid w:val="003D532E"/>
    <w:rsid w:val="003D68C2"/>
    <w:rsid w:val="003E101C"/>
    <w:rsid w:val="003F4DFA"/>
    <w:rsid w:val="003F7603"/>
    <w:rsid w:val="00403A30"/>
    <w:rsid w:val="00405443"/>
    <w:rsid w:val="00412340"/>
    <w:rsid w:val="00421312"/>
    <w:rsid w:val="00431DF4"/>
    <w:rsid w:val="00433BF7"/>
    <w:rsid w:val="00434ACD"/>
    <w:rsid w:val="004360EB"/>
    <w:rsid w:val="0045032E"/>
    <w:rsid w:val="004533EF"/>
    <w:rsid w:val="004620A4"/>
    <w:rsid w:val="00471C07"/>
    <w:rsid w:val="00474733"/>
    <w:rsid w:val="004758B0"/>
    <w:rsid w:val="004760BA"/>
    <w:rsid w:val="004840C3"/>
    <w:rsid w:val="004843EC"/>
    <w:rsid w:val="0048608C"/>
    <w:rsid w:val="004A60F2"/>
    <w:rsid w:val="004B50F8"/>
    <w:rsid w:val="004C4BF1"/>
    <w:rsid w:val="004E0496"/>
    <w:rsid w:val="004E4BB4"/>
    <w:rsid w:val="004E721D"/>
    <w:rsid w:val="004F1BF3"/>
    <w:rsid w:val="004F3454"/>
    <w:rsid w:val="004F54D3"/>
    <w:rsid w:val="00511D4A"/>
    <w:rsid w:val="00517D78"/>
    <w:rsid w:val="00537422"/>
    <w:rsid w:val="00542890"/>
    <w:rsid w:val="00542A78"/>
    <w:rsid w:val="00543E8C"/>
    <w:rsid w:val="00547138"/>
    <w:rsid w:val="00547352"/>
    <w:rsid w:val="00571EA4"/>
    <w:rsid w:val="00572833"/>
    <w:rsid w:val="0057561D"/>
    <w:rsid w:val="005A39A0"/>
    <w:rsid w:val="005B1E0E"/>
    <w:rsid w:val="005C2232"/>
    <w:rsid w:val="005D1F7D"/>
    <w:rsid w:val="005D335F"/>
    <w:rsid w:val="005D51E6"/>
    <w:rsid w:val="005D53D9"/>
    <w:rsid w:val="005D611C"/>
    <w:rsid w:val="005E36A3"/>
    <w:rsid w:val="005E7C2B"/>
    <w:rsid w:val="005F4040"/>
    <w:rsid w:val="006028D0"/>
    <w:rsid w:val="00610377"/>
    <w:rsid w:val="00611DB6"/>
    <w:rsid w:val="006127CC"/>
    <w:rsid w:val="00616299"/>
    <w:rsid w:val="0062226F"/>
    <w:rsid w:val="00623C0B"/>
    <w:rsid w:val="00635A9B"/>
    <w:rsid w:val="00642BE1"/>
    <w:rsid w:val="00644155"/>
    <w:rsid w:val="00652D27"/>
    <w:rsid w:val="00655204"/>
    <w:rsid w:val="006610DB"/>
    <w:rsid w:val="00662261"/>
    <w:rsid w:val="00664C22"/>
    <w:rsid w:val="00666893"/>
    <w:rsid w:val="00670545"/>
    <w:rsid w:val="00670EA5"/>
    <w:rsid w:val="00672C68"/>
    <w:rsid w:val="0068107D"/>
    <w:rsid w:val="006865B5"/>
    <w:rsid w:val="006874FB"/>
    <w:rsid w:val="006937A1"/>
    <w:rsid w:val="006A4523"/>
    <w:rsid w:val="006A7D72"/>
    <w:rsid w:val="006C407C"/>
    <w:rsid w:val="006D60C9"/>
    <w:rsid w:val="006D62D7"/>
    <w:rsid w:val="006D714F"/>
    <w:rsid w:val="006E6E42"/>
    <w:rsid w:val="006F1D97"/>
    <w:rsid w:val="006F30F8"/>
    <w:rsid w:val="006F5D21"/>
    <w:rsid w:val="0070092C"/>
    <w:rsid w:val="00703A23"/>
    <w:rsid w:val="0071089A"/>
    <w:rsid w:val="00722732"/>
    <w:rsid w:val="00730C37"/>
    <w:rsid w:val="007313DB"/>
    <w:rsid w:val="00741DF3"/>
    <w:rsid w:val="0074762D"/>
    <w:rsid w:val="0076139A"/>
    <w:rsid w:val="00764C33"/>
    <w:rsid w:val="0076549F"/>
    <w:rsid w:val="00766A06"/>
    <w:rsid w:val="00777B7D"/>
    <w:rsid w:val="00780C47"/>
    <w:rsid w:val="007810D7"/>
    <w:rsid w:val="007A32A2"/>
    <w:rsid w:val="007A38FE"/>
    <w:rsid w:val="007B1883"/>
    <w:rsid w:val="007B3182"/>
    <w:rsid w:val="007B5F36"/>
    <w:rsid w:val="007C0C4E"/>
    <w:rsid w:val="007C3904"/>
    <w:rsid w:val="007D0759"/>
    <w:rsid w:val="007D427A"/>
    <w:rsid w:val="007D531C"/>
    <w:rsid w:val="007F2227"/>
    <w:rsid w:val="007F39E6"/>
    <w:rsid w:val="0081415E"/>
    <w:rsid w:val="008176C1"/>
    <w:rsid w:val="008229BF"/>
    <w:rsid w:val="0082372F"/>
    <w:rsid w:val="00830B9F"/>
    <w:rsid w:val="00836A3C"/>
    <w:rsid w:val="0084152E"/>
    <w:rsid w:val="00845869"/>
    <w:rsid w:val="008467C8"/>
    <w:rsid w:val="00860096"/>
    <w:rsid w:val="00862A07"/>
    <w:rsid w:val="0086391F"/>
    <w:rsid w:val="00866CD7"/>
    <w:rsid w:val="00874C73"/>
    <w:rsid w:val="00891E27"/>
    <w:rsid w:val="00897F6D"/>
    <w:rsid w:val="008B180B"/>
    <w:rsid w:val="008B2E4B"/>
    <w:rsid w:val="008B47E2"/>
    <w:rsid w:val="008B7D30"/>
    <w:rsid w:val="008C53A7"/>
    <w:rsid w:val="008D009A"/>
    <w:rsid w:val="008D3C12"/>
    <w:rsid w:val="008D3DBC"/>
    <w:rsid w:val="008E005B"/>
    <w:rsid w:val="008E33A5"/>
    <w:rsid w:val="008F2F00"/>
    <w:rsid w:val="0090510D"/>
    <w:rsid w:val="00917599"/>
    <w:rsid w:val="009265E1"/>
    <w:rsid w:val="00934352"/>
    <w:rsid w:val="00943877"/>
    <w:rsid w:val="00943F33"/>
    <w:rsid w:val="00945EC6"/>
    <w:rsid w:val="00947611"/>
    <w:rsid w:val="009504F0"/>
    <w:rsid w:val="00952F12"/>
    <w:rsid w:val="00953D05"/>
    <w:rsid w:val="0095402A"/>
    <w:rsid w:val="00954C1C"/>
    <w:rsid w:val="00962BAD"/>
    <w:rsid w:val="00975251"/>
    <w:rsid w:val="00982EDA"/>
    <w:rsid w:val="00985E40"/>
    <w:rsid w:val="009A261F"/>
    <w:rsid w:val="009A5F13"/>
    <w:rsid w:val="009A6A52"/>
    <w:rsid w:val="009B03A3"/>
    <w:rsid w:val="009B454F"/>
    <w:rsid w:val="009B5305"/>
    <w:rsid w:val="009C2287"/>
    <w:rsid w:val="009F081A"/>
    <w:rsid w:val="00A026D9"/>
    <w:rsid w:val="00A03B0A"/>
    <w:rsid w:val="00A047B9"/>
    <w:rsid w:val="00A04B45"/>
    <w:rsid w:val="00A066D8"/>
    <w:rsid w:val="00A16B62"/>
    <w:rsid w:val="00A17165"/>
    <w:rsid w:val="00A25152"/>
    <w:rsid w:val="00A4246A"/>
    <w:rsid w:val="00A45DE3"/>
    <w:rsid w:val="00A504D4"/>
    <w:rsid w:val="00A50FA7"/>
    <w:rsid w:val="00A534A3"/>
    <w:rsid w:val="00A53A65"/>
    <w:rsid w:val="00A55955"/>
    <w:rsid w:val="00A615B4"/>
    <w:rsid w:val="00A72E23"/>
    <w:rsid w:val="00A90A22"/>
    <w:rsid w:val="00A92493"/>
    <w:rsid w:val="00A9612D"/>
    <w:rsid w:val="00AA30FE"/>
    <w:rsid w:val="00AA42CE"/>
    <w:rsid w:val="00AA4539"/>
    <w:rsid w:val="00AC7AFB"/>
    <w:rsid w:val="00AE1793"/>
    <w:rsid w:val="00AF28DB"/>
    <w:rsid w:val="00B1739E"/>
    <w:rsid w:val="00B31AB1"/>
    <w:rsid w:val="00B31F08"/>
    <w:rsid w:val="00B329CC"/>
    <w:rsid w:val="00B32ED2"/>
    <w:rsid w:val="00B3547D"/>
    <w:rsid w:val="00B36887"/>
    <w:rsid w:val="00B45800"/>
    <w:rsid w:val="00B51586"/>
    <w:rsid w:val="00B543A1"/>
    <w:rsid w:val="00B71C79"/>
    <w:rsid w:val="00B72AEC"/>
    <w:rsid w:val="00B83B3B"/>
    <w:rsid w:val="00B83BE2"/>
    <w:rsid w:val="00BA4E54"/>
    <w:rsid w:val="00BA7E4C"/>
    <w:rsid w:val="00BB184A"/>
    <w:rsid w:val="00BB3208"/>
    <w:rsid w:val="00BB6B3D"/>
    <w:rsid w:val="00BC15E3"/>
    <w:rsid w:val="00BC60C5"/>
    <w:rsid w:val="00BD1010"/>
    <w:rsid w:val="00BD3965"/>
    <w:rsid w:val="00BE74B3"/>
    <w:rsid w:val="00BF0326"/>
    <w:rsid w:val="00BF1F9E"/>
    <w:rsid w:val="00BF353D"/>
    <w:rsid w:val="00C00D54"/>
    <w:rsid w:val="00C03E60"/>
    <w:rsid w:val="00C05959"/>
    <w:rsid w:val="00C22ABC"/>
    <w:rsid w:val="00C250F0"/>
    <w:rsid w:val="00C35F9D"/>
    <w:rsid w:val="00C40E1E"/>
    <w:rsid w:val="00C46C53"/>
    <w:rsid w:val="00C50171"/>
    <w:rsid w:val="00C605AC"/>
    <w:rsid w:val="00C6356B"/>
    <w:rsid w:val="00C727EA"/>
    <w:rsid w:val="00C74587"/>
    <w:rsid w:val="00C76CD6"/>
    <w:rsid w:val="00C86AF8"/>
    <w:rsid w:val="00CA1F44"/>
    <w:rsid w:val="00CA4847"/>
    <w:rsid w:val="00CB1A8A"/>
    <w:rsid w:val="00CC1BD1"/>
    <w:rsid w:val="00CD1B16"/>
    <w:rsid w:val="00CD1D28"/>
    <w:rsid w:val="00CD447A"/>
    <w:rsid w:val="00CD7F0D"/>
    <w:rsid w:val="00CE46C8"/>
    <w:rsid w:val="00CE7F57"/>
    <w:rsid w:val="00D04938"/>
    <w:rsid w:val="00D15213"/>
    <w:rsid w:val="00D22752"/>
    <w:rsid w:val="00D268E6"/>
    <w:rsid w:val="00D30946"/>
    <w:rsid w:val="00D41DDA"/>
    <w:rsid w:val="00D43C97"/>
    <w:rsid w:val="00D501FB"/>
    <w:rsid w:val="00D53922"/>
    <w:rsid w:val="00D6736E"/>
    <w:rsid w:val="00D6771D"/>
    <w:rsid w:val="00D73BA7"/>
    <w:rsid w:val="00D80685"/>
    <w:rsid w:val="00D82979"/>
    <w:rsid w:val="00D82BA4"/>
    <w:rsid w:val="00D85BE8"/>
    <w:rsid w:val="00D90EC3"/>
    <w:rsid w:val="00DA0844"/>
    <w:rsid w:val="00DA3783"/>
    <w:rsid w:val="00DA50E8"/>
    <w:rsid w:val="00DA576B"/>
    <w:rsid w:val="00DB1F14"/>
    <w:rsid w:val="00DB70BA"/>
    <w:rsid w:val="00DC31AB"/>
    <w:rsid w:val="00DD4D10"/>
    <w:rsid w:val="00DE14F9"/>
    <w:rsid w:val="00DF2B3B"/>
    <w:rsid w:val="00DF4CE4"/>
    <w:rsid w:val="00DF678D"/>
    <w:rsid w:val="00E0677E"/>
    <w:rsid w:val="00E07F10"/>
    <w:rsid w:val="00E1141B"/>
    <w:rsid w:val="00E2079A"/>
    <w:rsid w:val="00E23833"/>
    <w:rsid w:val="00E2406C"/>
    <w:rsid w:val="00E2458F"/>
    <w:rsid w:val="00E25192"/>
    <w:rsid w:val="00E260AD"/>
    <w:rsid w:val="00E276B9"/>
    <w:rsid w:val="00E31DE1"/>
    <w:rsid w:val="00E34C8D"/>
    <w:rsid w:val="00E4712A"/>
    <w:rsid w:val="00E54CC9"/>
    <w:rsid w:val="00E67255"/>
    <w:rsid w:val="00E77D92"/>
    <w:rsid w:val="00E80BD7"/>
    <w:rsid w:val="00E816B5"/>
    <w:rsid w:val="00EA16CC"/>
    <w:rsid w:val="00EA3CF9"/>
    <w:rsid w:val="00EA4D3C"/>
    <w:rsid w:val="00EA6619"/>
    <w:rsid w:val="00EA6C76"/>
    <w:rsid w:val="00EB38C1"/>
    <w:rsid w:val="00EB691F"/>
    <w:rsid w:val="00EB72F7"/>
    <w:rsid w:val="00EB7F15"/>
    <w:rsid w:val="00EC5B46"/>
    <w:rsid w:val="00ED3D94"/>
    <w:rsid w:val="00EE43DC"/>
    <w:rsid w:val="00EF1BA2"/>
    <w:rsid w:val="00EF610A"/>
    <w:rsid w:val="00EF6EA8"/>
    <w:rsid w:val="00F00585"/>
    <w:rsid w:val="00F01571"/>
    <w:rsid w:val="00F1143F"/>
    <w:rsid w:val="00F36FE9"/>
    <w:rsid w:val="00F420EA"/>
    <w:rsid w:val="00F456A5"/>
    <w:rsid w:val="00F55D6B"/>
    <w:rsid w:val="00F56794"/>
    <w:rsid w:val="00F63D8C"/>
    <w:rsid w:val="00F702BF"/>
    <w:rsid w:val="00F70F03"/>
    <w:rsid w:val="00F71331"/>
    <w:rsid w:val="00F73E61"/>
    <w:rsid w:val="00F77B53"/>
    <w:rsid w:val="00F9284D"/>
    <w:rsid w:val="00FB055A"/>
    <w:rsid w:val="00FB2A18"/>
    <w:rsid w:val="00FB4F88"/>
    <w:rsid w:val="00FC7763"/>
    <w:rsid w:val="00FC799D"/>
    <w:rsid w:val="00FD0596"/>
    <w:rsid w:val="00FE54BC"/>
    <w:rsid w:val="00FF1A1F"/>
    <w:rsid w:val="00FF54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2DEF2F"/>
  <w15:docId w15:val="{75249600-7FD8-45D9-B926-93B0DDB52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05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character" w:styleId="CommentReference">
    <w:name w:val="annotation reference"/>
    <w:basedOn w:val="DefaultParagraphFont"/>
    <w:semiHidden/>
    <w:unhideWhenUsed/>
    <w:rsid w:val="00392112"/>
    <w:rPr>
      <w:sz w:val="16"/>
      <w:szCs w:val="16"/>
    </w:rPr>
  </w:style>
  <w:style w:type="paragraph" w:styleId="CommentText">
    <w:name w:val="annotation text"/>
    <w:basedOn w:val="Normal"/>
    <w:link w:val="CommentTextChar"/>
    <w:unhideWhenUsed/>
    <w:rsid w:val="00392112"/>
    <w:rPr>
      <w:sz w:val="20"/>
    </w:rPr>
  </w:style>
  <w:style w:type="character" w:customStyle="1" w:styleId="CommentTextChar">
    <w:name w:val="Comment Text Char"/>
    <w:basedOn w:val="DefaultParagraphFont"/>
    <w:link w:val="CommentText"/>
    <w:rsid w:val="00392112"/>
    <w:rPr>
      <w:sz w:val="20"/>
    </w:rPr>
  </w:style>
  <w:style w:type="paragraph" w:styleId="CommentSubject">
    <w:name w:val="annotation subject"/>
    <w:basedOn w:val="CommentText"/>
    <w:next w:val="CommentText"/>
    <w:link w:val="CommentSubjectChar"/>
    <w:semiHidden/>
    <w:unhideWhenUsed/>
    <w:rsid w:val="00392112"/>
    <w:rPr>
      <w:b/>
      <w:bCs/>
    </w:rPr>
  </w:style>
  <w:style w:type="character" w:customStyle="1" w:styleId="CommentSubjectChar">
    <w:name w:val="Comment Subject Char"/>
    <w:basedOn w:val="CommentTextChar"/>
    <w:link w:val="CommentSubject"/>
    <w:semiHidden/>
    <w:rsid w:val="00392112"/>
    <w:rPr>
      <w:b/>
      <w:bCs/>
      <w:sz w:val="20"/>
    </w:rPr>
  </w:style>
  <w:style w:type="paragraph" w:styleId="BalloonText">
    <w:name w:val="Balloon Text"/>
    <w:basedOn w:val="Normal"/>
    <w:link w:val="BalloonTextChar"/>
    <w:rsid w:val="00392112"/>
    <w:rPr>
      <w:rFonts w:ascii="Segoe UI" w:hAnsi="Segoe UI" w:cs="Segoe UI"/>
      <w:sz w:val="18"/>
      <w:szCs w:val="18"/>
    </w:rPr>
  </w:style>
  <w:style w:type="character" w:customStyle="1" w:styleId="BalloonTextChar">
    <w:name w:val="Balloon Text Char"/>
    <w:basedOn w:val="DefaultParagraphFont"/>
    <w:link w:val="BalloonText"/>
    <w:rsid w:val="00392112"/>
    <w:rPr>
      <w:rFonts w:ascii="Segoe UI" w:hAnsi="Segoe UI" w:cs="Segoe UI"/>
      <w:sz w:val="18"/>
      <w:szCs w:val="18"/>
    </w:rPr>
  </w:style>
  <w:style w:type="character" w:styleId="Hyperlink">
    <w:name w:val="Hyperlink"/>
    <w:basedOn w:val="DefaultParagraphFont"/>
    <w:uiPriority w:val="99"/>
    <w:unhideWhenUsed/>
    <w:rsid w:val="00392112"/>
    <w:rPr>
      <w:color w:val="0000FF" w:themeColor="hyperlink"/>
      <w:u w:val="single"/>
    </w:rPr>
  </w:style>
  <w:style w:type="character" w:styleId="UnresolvedMention">
    <w:name w:val="Unresolved Mention"/>
    <w:basedOn w:val="DefaultParagraphFont"/>
    <w:uiPriority w:val="99"/>
    <w:semiHidden/>
    <w:unhideWhenUsed/>
    <w:rsid w:val="00392112"/>
    <w:rPr>
      <w:color w:val="605E5C"/>
      <w:shd w:val="clear" w:color="auto" w:fill="E1DFDD"/>
    </w:rPr>
  </w:style>
  <w:style w:type="character" w:styleId="FollowedHyperlink">
    <w:name w:val="FollowedHyperlink"/>
    <w:basedOn w:val="DefaultParagraphFont"/>
    <w:semiHidden/>
    <w:unhideWhenUsed/>
    <w:rsid w:val="0005620E"/>
    <w:rPr>
      <w:color w:val="800080" w:themeColor="followedHyperlink"/>
      <w:u w:val="single"/>
    </w:rPr>
  </w:style>
  <w:style w:type="paragraph" w:styleId="ListParagraph">
    <w:name w:val="List Paragraph"/>
    <w:basedOn w:val="Normal"/>
    <w:link w:val="ListParagraphChar"/>
    <w:uiPriority w:val="34"/>
    <w:qFormat/>
    <w:rsid w:val="00123A66"/>
    <w:pPr>
      <w:suppressAutoHyphens/>
      <w:autoSpaceDN w:val="0"/>
      <w:spacing w:before="100" w:after="100"/>
      <w:ind w:left="720"/>
    </w:pPr>
    <w:rPr>
      <w:szCs w:val="24"/>
    </w:rPr>
  </w:style>
  <w:style w:type="character" w:customStyle="1" w:styleId="ListParagraphChar">
    <w:name w:val="List Paragraph Char"/>
    <w:link w:val="ListParagraph"/>
    <w:uiPriority w:val="34"/>
    <w:locked/>
    <w:rsid w:val="00123A66"/>
    <w:rPr>
      <w:szCs w:val="24"/>
    </w:rPr>
  </w:style>
  <w:style w:type="paragraph" w:styleId="FootnoteText">
    <w:name w:val="footnote text"/>
    <w:basedOn w:val="Normal"/>
    <w:link w:val="FootnoteTextChar"/>
    <w:unhideWhenUsed/>
    <w:rsid w:val="003D4590"/>
    <w:rPr>
      <w:sz w:val="20"/>
    </w:rPr>
  </w:style>
  <w:style w:type="character" w:customStyle="1" w:styleId="FootnoteTextChar">
    <w:name w:val="Footnote Text Char"/>
    <w:basedOn w:val="DefaultParagraphFont"/>
    <w:link w:val="FootnoteText"/>
    <w:rsid w:val="003D4590"/>
    <w:rPr>
      <w:sz w:val="20"/>
    </w:rPr>
  </w:style>
  <w:style w:type="character" w:styleId="FootnoteReference">
    <w:name w:val="footnote reference"/>
    <w:basedOn w:val="DefaultParagraphFont"/>
    <w:unhideWhenUsed/>
    <w:rsid w:val="003D4590"/>
    <w:rPr>
      <w:vertAlign w:val="superscript"/>
    </w:rPr>
  </w:style>
  <w:style w:type="paragraph" w:customStyle="1" w:styleId="Style7">
    <w:name w:val="Style7"/>
    <w:basedOn w:val="Normal"/>
    <w:rsid w:val="003D4590"/>
    <w:pPr>
      <w:widowControl w:val="0"/>
      <w:autoSpaceDE w:val="0"/>
      <w:autoSpaceDN w:val="0"/>
      <w:adjustRightInd w:val="0"/>
      <w:jc w:val="both"/>
    </w:pPr>
    <w:rPr>
      <w:rFonts w:ascii="Arial" w:eastAsiaTheme="minorEastAsia" w:hAnsi="Arial" w:cs="Arial"/>
      <w:szCs w:val="24"/>
      <w:lang w:val="en-US"/>
    </w:rPr>
  </w:style>
  <w:style w:type="character" w:customStyle="1" w:styleId="FontStyle38">
    <w:name w:val="Font Style38"/>
    <w:basedOn w:val="DefaultParagraphFont"/>
    <w:uiPriority w:val="99"/>
    <w:rsid w:val="003D4590"/>
    <w:rPr>
      <w:rFonts w:ascii="Arial" w:hAnsi="Arial" w:cs="Arial"/>
      <w:b/>
      <w:bCs/>
      <w:sz w:val="22"/>
      <w:szCs w:val="22"/>
    </w:rPr>
  </w:style>
  <w:style w:type="table" w:styleId="TableGrid">
    <w:name w:val="Table Grid"/>
    <w:basedOn w:val="TableNormal"/>
    <w:uiPriority w:val="39"/>
    <w:rsid w:val="003D4590"/>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Normal"/>
    <w:uiPriority w:val="99"/>
    <w:rsid w:val="00F1143F"/>
    <w:pPr>
      <w:widowControl w:val="0"/>
      <w:autoSpaceDE w:val="0"/>
      <w:autoSpaceDN w:val="0"/>
      <w:adjustRightInd w:val="0"/>
      <w:spacing w:line="269" w:lineRule="exact"/>
      <w:jc w:val="both"/>
    </w:pPr>
    <w:rPr>
      <w:rFonts w:ascii="Arial" w:eastAsiaTheme="minorEastAsia" w:hAnsi="Arial" w:cs="Arial"/>
      <w:szCs w:val="24"/>
      <w:lang w:val="en-US"/>
    </w:rPr>
  </w:style>
  <w:style w:type="paragraph" w:customStyle="1" w:styleId="Style28">
    <w:name w:val="Style28"/>
    <w:basedOn w:val="Normal"/>
    <w:uiPriority w:val="99"/>
    <w:rsid w:val="00F1143F"/>
    <w:pPr>
      <w:widowControl w:val="0"/>
      <w:autoSpaceDE w:val="0"/>
      <w:autoSpaceDN w:val="0"/>
      <w:adjustRightInd w:val="0"/>
      <w:spacing w:line="269" w:lineRule="exact"/>
      <w:ind w:firstLine="691"/>
    </w:pPr>
    <w:rPr>
      <w:rFonts w:ascii="Arial" w:eastAsiaTheme="minorEastAsia" w:hAnsi="Arial" w:cs="Arial"/>
      <w:szCs w:val="24"/>
      <w:lang w:val="en-US"/>
    </w:rPr>
  </w:style>
  <w:style w:type="paragraph" w:customStyle="1" w:styleId="Style29">
    <w:name w:val="Style29"/>
    <w:basedOn w:val="Normal"/>
    <w:uiPriority w:val="99"/>
    <w:rsid w:val="00F1143F"/>
    <w:pPr>
      <w:widowControl w:val="0"/>
      <w:autoSpaceDE w:val="0"/>
      <w:autoSpaceDN w:val="0"/>
      <w:adjustRightInd w:val="0"/>
      <w:spacing w:line="682" w:lineRule="exact"/>
      <w:ind w:firstLine="547"/>
    </w:pPr>
    <w:rPr>
      <w:rFonts w:ascii="Arial" w:eastAsiaTheme="minorEastAsia" w:hAnsi="Arial" w:cs="Arial"/>
      <w:szCs w:val="24"/>
      <w:lang w:val="en-US"/>
    </w:rPr>
  </w:style>
  <w:style w:type="paragraph" w:customStyle="1" w:styleId="Style30">
    <w:name w:val="Style30"/>
    <w:basedOn w:val="Normal"/>
    <w:uiPriority w:val="99"/>
    <w:rsid w:val="00F1143F"/>
    <w:pPr>
      <w:widowControl w:val="0"/>
      <w:autoSpaceDE w:val="0"/>
      <w:autoSpaceDN w:val="0"/>
      <w:adjustRightInd w:val="0"/>
    </w:pPr>
    <w:rPr>
      <w:rFonts w:ascii="Arial" w:eastAsiaTheme="minorEastAsia" w:hAnsi="Arial" w:cs="Arial"/>
      <w:szCs w:val="24"/>
      <w:lang w:val="en-US"/>
    </w:rPr>
  </w:style>
  <w:style w:type="character" w:customStyle="1" w:styleId="FontStyle39">
    <w:name w:val="Font Style39"/>
    <w:basedOn w:val="DefaultParagraphFont"/>
    <w:uiPriority w:val="99"/>
    <w:rsid w:val="00F1143F"/>
    <w:rPr>
      <w:rFonts w:ascii="Arial" w:hAnsi="Arial" w:cs="Arial"/>
      <w:sz w:val="22"/>
      <w:szCs w:val="22"/>
    </w:rPr>
  </w:style>
  <w:style w:type="character" w:customStyle="1" w:styleId="FontStyle44">
    <w:name w:val="Font Style44"/>
    <w:basedOn w:val="DefaultParagraphFont"/>
    <w:uiPriority w:val="99"/>
    <w:rsid w:val="00F1143F"/>
    <w:rPr>
      <w:rFonts w:ascii="Arial" w:hAnsi="Arial" w:cs="Arial"/>
      <w:sz w:val="20"/>
      <w:szCs w:val="20"/>
    </w:rPr>
  </w:style>
  <w:style w:type="character" w:styleId="Strong">
    <w:name w:val="Strong"/>
    <w:basedOn w:val="DefaultParagraphFont"/>
    <w:uiPriority w:val="22"/>
    <w:qFormat/>
    <w:rsid w:val="003F4DFA"/>
    <w:rPr>
      <w:b/>
      <w:bCs/>
    </w:rPr>
  </w:style>
  <w:style w:type="character" w:styleId="Emphasis">
    <w:name w:val="Emphasis"/>
    <w:basedOn w:val="DefaultParagraphFont"/>
    <w:uiPriority w:val="20"/>
    <w:qFormat/>
    <w:rsid w:val="003F4DFA"/>
    <w:rPr>
      <w:i/>
      <w:iCs/>
    </w:rPr>
  </w:style>
  <w:style w:type="paragraph" w:customStyle="1" w:styleId="Normal1">
    <w:name w:val="Normal1"/>
    <w:basedOn w:val="Normal"/>
    <w:rsid w:val="00F456A5"/>
    <w:pPr>
      <w:spacing w:before="100" w:beforeAutospacing="1" w:after="100" w:afterAutospacing="1"/>
    </w:pPr>
    <w:rPr>
      <w:szCs w:val="24"/>
      <w:lang w:eastAsia="lt-LT"/>
    </w:rPr>
  </w:style>
  <w:style w:type="table" w:customStyle="1" w:styleId="TableGrid1">
    <w:name w:val="Table Grid1"/>
    <w:basedOn w:val="TableNormal"/>
    <w:next w:val="TableGrid"/>
    <w:uiPriority w:val="59"/>
    <w:rsid w:val="003710A3"/>
    <w:rPr>
      <w:rFonts w:ascii="Verdana" w:eastAsiaTheme="minorHAnsi" w:hAnsi="Verdana" w:cstheme="minorBidi"/>
      <w:sz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semiHidden/>
    <w:rsid w:val="00DA576B"/>
  </w:style>
  <w:style w:type="table" w:customStyle="1" w:styleId="TableGrid2">
    <w:name w:val="Table Grid2"/>
    <w:basedOn w:val="TableNormal"/>
    <w:next w:val="TableGrid"/>
    <w:uiPriority w:val="39"/>
    <w:rsid w:val="004620A4"/>
    <w:rPr>
      <w:sz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68150">
      <w:bodyDiv w:val="1"/>
      <w:marLeft w:val="0"/>
      <w:marRight w:val="0"/>
      <w:marTop w:val="0"/>
      <w:marBottom w:val="0"/>
      <w:divBdr>
        <w:top w:val="none" w:sz="0" w:space="0" w:color="auto"/>
        <w:left w:val="none" w:sz="0" w:space="0" w:color="auto"/>
        <w:bottom w:val="none" w:sz="0" w:space="0" w:color="auto"/>
        <w:right w:val="none" w:sz="0" w:space="0" w:color="auto"/>
      </w:divBdr>
    </w:div>
    <w:div w:id="118650132">
      <w:bodyDiv w:val="1"/>
      <w:marLeft w:val="0"/>
      <w:marRight w:val="0"/>
      <w:marTop w:val="0"/>
      <w:marBottom w:val="0"/>
      <w:divBdr>
        <w:top w:val="none" w:sz="0" w:space="0" w:color="auto"/>
        <w:left w:val="none" w:sz="0" w:space="0" w:color="auto"/>
        <w:bottom w:val="none" w:sz="0" w:space="0" w:color="auto"/>
        <w:right w:val="none" w:sz="0" w:space="0" w:color="auto"/>
      </w:divBdr>
    </w:div>
    <w:div w:id="243497292">
      <w:bodyDiv w:val="1"/>
      <w:marLeft w:val="0"/>
      <w:marRight w:val="0"/>
      <w:marTop w:val="0"/>
      <w:marBottom w:val="0"/>
      <w:divBdr>
        <w:top w:val="none" w:sz="0" w:space="0" w:color="auto"/>
        <w:left w:val="none" w:sz="0" w:space="0" w:color="auto"/>
        <w:bottom w:val="none" w:sz="0" w:space="0" w:color="auto"/>
        <w:right w:val="none" w:sz="0" w:space="0" w:color="auto"/>
      </w:divBdr>
    </w:div>
    <w:div w:id="486434058">
      <w:bodyDiv w:val="1"/>
      <w:marLeft w:val="0"/>
      <w:marRight w:val="0"/>
      <w:marTop w:val="0"/>
      <w:marBottom w:val="0"/>
      <w:divBdr>
        <w:top w:val="none" w:sz="0" w:space="0" w:color="auto"/>
        <w:left w:val="none" w:sz="0" w:space="0" w:color="auto"/>
        <w:bottom w:val="none" w:sz="0" w:space="0" w:color="auto"/>
        <w:right w:val="none" w:sz="0" w:space="0" w:color="auto"/>
      </w:divBdr>
    </w:div>
    <w:div w:id="608582266">
      <w:bodyDiv w:val="1"/>
      <w:marLeft w:val="0"/>
      <w:marRight w:val="0"/>
      <w:marTop w:val="0"/>
      <w:marBottom w:val="0"/>
      <w:divBdr>
        <w:top w:val="none" w:sz="0" w:space="0" w:color="auto"/>
        <w:left w:val="none" w:sz="0" w:space="0" w:color="auto"/>
        <w:bottom w:val="none" w:sz="0" w:space="0" w:color="auto"/>
        <w:right w:val="none" w:sz="0" w:space="0" w:color="auto"/>
      </w:divBdr>
    </w:div>
    <w:div w:id="664551286">
      <w:bodyDiv w:val="1"/>
      <w:marLeft w:val="0"/>
      <w:marRight w:val="0"/>
      <w:marTop w:val="0"/>
      <w:marBottom w:val="0"/>
      <w:divBdr>
        <w:top w:val="none" w:sz="0" w:space="0" w:color="auto"/>
        <w:left w:val="none" w:sz="0" w:space="0" w:color="auto"/>
        <w:bottom w:val="none" w:sz="0" w:space="0" w:color="auto"/>
        <w:right w:val="none" w:sz="0" w:space="0" w:color="auto"/>
      </w:divBdr>
    </w:div>
    <w:div w:id="998188414">
      <w:bodyDiv w:val="1"/>
      <w:marLeft w:val="0"/>
      <w:marRight w:val="0"/>
      <w:marTop w:val="0"/>
      <w:marBottom w:val="0"/>
      <w:divBdr>
        <w:top w:val="none" w:sz="0" w:space="0" w:color="auto"/>
        <w:left w:val="none" w:sz="0" w:space="0" w:color="auto"/>
        <w:bottom w:val="none" w:sz="0" w:space="0" w:color="auto"/>
        <w:right w:val="none" w:sz="0" w:space="0" w:color="auto"/>
      </w:divBdr>
    </w:div>
    <w:div w:id="1298877834">
      <w:bodyDiv w:val="1"/>
      <w:marLeft w:val="0"/>
      <w:marRight w:val="0"/>
      <w:marTop w:val="0"/>
      <w:marBottom w:val="0"/>
      <w:divBdr>
        <w:top w:val="none" w:sz="0" w:space="0" w:color="auto"/>
        <w:left w:val="none" w:sz="0" w:space="0" w:color="auto"/>
        <w:bottom w:val="none" w:sz="0" w:space="0" w:color="auto"/>
        <w:right w:val="none" w:sz="0" w:space="0" w:color="auto"/>
      </w:divBdr>
    </w:div>
    <w:div w:id="1575624785">
      <w:bodyDiv w:val="1"/>
      <w:marLeft w:val="0"/>
      <w:marRight w:val="0"/>
      <w:marTop w:val="0"/>
      <w:marBottom w:val="0"/>
      <w:divBdr>
        <w:top w:val="none" w:sz="0" w:space="0" w:color="auto"/>
        <w:left w:val="none" w:sz="0" w:space="0" w:color="auto"/>
        <w:bottom w:val="none" w:sz="0" w:space="0" w:color="auto"/>
        <w:right w:val="none" w:sz="0" w:space="0" w:color="auto"/>
      </w:divBdr>
    </w:div>
    <w:div w:id="1963918853">
      <w:bodyDiv w:val="1"/>
      <w:marLeft w:val="0"/>
      <w:marRight w:val="0"/>
      <w:marTop w:val="0"/>
      <w:marBottom w:val="0"/>
      <w:divBdr>
        <w:top w:val="none" w:sz="0" w:space="0" w:color="auto"/>
        <w:left w:val="none" w:sz="0" w:space="0" w:color="auto"/>
        <w:bottom w:val="none" w:sz="0" w:space="0" w:color="auto"/>
        <w:right w:val="none" w:sz="0" w:space="0" w:color="auto"/>
      </w:divBdr>
    </w:div>
    <w:div w:id="1986739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mailto:info@nma.lt" TargetMode="External"/><Relationship Id="rId7" Type="http://schemas.openxmlformats.org/officeDocument/2006/relationships/settings" Target="settings.xml"/><Relationship Id="rId12" Type="http://schemas.openxmlformats.org/officeDocument/2006/relationships/hyperlink" Target="https://www.e-tar.lt/portal/legalAct.html?documentId=1d392250f71c11eaa12ad7c04a383ca0"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egalAct.html?documentId=9127b650e0ed11e89acab3ff12d77081"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info@nm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5b59541a-eca1-4a1d-aca9-f3123923b93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0855590986E6F47A8EA45DE26ED79F0" ma:contentTypeVersion="14" ma:contentTypeDescription="Create a new document." ma:contentTypeScope="" ma:versionID="56b1fdb86230db0f27b0d09588e8c022">
  <xsd:schema xmlns:xsd="http://www.w3.org/2001/XMLSchema" xmlns:xs="http://www.w3.org/2001/XMLSchema" xmlns:p="http://schemas.microsoft.com/office/2006/metadata/properties" xmlns:ns3="5b59541a-eca1-4a1d-aca9-f3123923b93a" xmlns:ns4="c3ff9744-e2af-403b-a5a1-c40be9201bac" targetNamespace="http://schemas.microsoft.com/office/2006/metadata/properties" ma:root="true" ma:fieldsID="d6378388c4bb0b313a1645ba1205e042" ns3:_="" ns4:_="">
    <xsd:import namespace="5b59541a-eca1-4a1d-aca9-f3123923b93a"/>
    <xsd:import namespace="c3ff9744-e2af-403b-a5a1-c40be9201bac"/>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59541a-eca1-4a1d-aca9-f3123923b93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3ff9744-e2af-403b-a5a1-c40be9201ba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11D0FB-7DA1-42C2-83BA-0B2F10E5366F}">
  <ds:schemaRefs>
    <ds:schemaRef ds:uri="http://schemas.openxmlformats.org/officeDocument/2006/bibliography"/>
  </ds:schemaRefs>
</ds:datastoreItem>
</file>

<file path=customXml/itemProps2.xml><?xml version="1.0" encoding="utf-8"?>
<ds:datastoreItem xmlns:ds="http://schemas.openxmlformats.org/officeDocument/2006/customXml" ds:itemID="{F2B2FB47-1672-4A56-8826-BF5DB31966A1}">
  <ds:schemaRefs>
    <ds:schemaRef ds:uri="http://schemas.microsoft.com/office/2006/metadata/properties"/>
    <ds:schemaRef ds:uri="http://schemas.microsoft.com/office/infopath/2007/PartnerControls"/>
    <ds:schemaRef ds:uri="5b59541a-eca1-4a1d-aca9-f3123923b93a"/>
  </ds:schemaRefs>
</ds:datastoreItem>
</file>

<file path=customXml/itemProps3.xml><?xml version="1.0" encoding="utf-8"?>
<ds:datastoreItem xmlns:ds="http://schemas.openxmlformats.org/officeDocument/2006/customXml" ds:itemID="{AA4CC998-DE69-46C0-BCA3-61742479862E}">
  <ds:schemaRefs>
    <ds:schemaRef ds:uri="http://schemas.microsoft.com/sharepoint/v3/contenttype/forms"/>
  </ds:schemaRefs>
</ds:datastoreItem>
</file>

<file path=customXml/itemProps4.xml><?xml version="1.0" encoding="utf-8"?>
<ds:datastoreItem xmlns:ds="http://schemas.openxmlformats.org/officeDocument/2006/customXml" ds:itemID="{CFD69FC6-DD11-4FC5-823E-5B29EFBD68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59541a-eca1-4a1d-aca9-f3123923b93a"/>
    <ds:schemaRef ds:uri="c3ff9744-e2af-403b-a5a1-c40be9201b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50</Pages>
  <Words>79864</Words>
  <Characters>45523</Characters>
  <Application>Microsoft Office Word</Application>
  <DocSecurity>0</DocSecurity>
  <Lines>379</Lines>
  <Paragraphs>250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nma</Company>
  <LinksUpToDate>false</LinksUpToDate>
  <CharactersWithSpaces>125137</CharactersWithSpaces>
  <SharedDoc>false</SharedDoc>
  <HyperlinkBase/>
  <HLinks>
    <vt:vector size="18" baseType="variant">
      <vt:variant>
        <vt:i4>2686990</vt:i4>
      </vt:variant>
      <vt:variant>
        <vt:i4>9</vt:i4>
      </vt:variant>
      <vt:variant>
        <vt:i4>0</vt:i4>
      </vt:variant>
      <vt:variant>
        <vt:i4>5</vt:i4>
      </vt:variant>
      <vt:variant>
        <vt:lpwstr/>
      </vt:variant>
      <vt:variant>
        <vt:lpwstr>priedas_3</vt:lpwstr>
      </vt:variant>
      <vt:variant>
        <vt:i4>2686990</vt:i4>
      </vt:variant>
      <vt:variant>
        <vt:i4>6</vt:i4>
      </vt:variant>
      <vt:variant>
        <vt:i4>0</vt:i4>
      </vt:variant>
      <vt:variant>
        <vt:i4>5</vt:i4>
      </vt:variant>
      <vt:variant>
        <vt:lpwstr/>
      </vt:variant>
      <vt:variant>
        <vt:lpwstr>priedas_2</vt:lpwstr>
      </vt:variant>
      <vt:variant>
        <vt:i4>5439509</vt:i4>
      </vt:variant>
      <vt:variant>
        <vt:i4>3</vt:i4>
      </vt:variant>
      <vt:variant>
        <vt:i4>0</vt:i4>
      </vt:variant>
      <vt:variant>
        <vt:i4>5</vt:i4>
      </vt:variant>
      <vt:variant>
        <vt:lpwstr>http://www3.lrs.lt/cgi-bin/preps2?a=41669&amp;b=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Kamilė Servaitė</cp:lastModifiedBy>
  <cp:revision>4</cp:revision>
  <cp:lastPrinted>2017-12-28T09:35:00Z</cp:lastPrinted>
  <dcterms:created xsi:type="dcterms:W3CDTF">2026-06-03T10:32:00Z</dcterms:created>
  <dcterms:modified xsi:type="dcterms:W3CDTF">2026-06-08T07:08:00Z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0x01010090855590986E6F47A8EA45DE26ED79F0</vt:lpwstr>
  </property>
</Properties>
</file>