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A695C" w14:textId="77777777" w:rsidR="00D12E72" w:rsidRPr="00940103" w:rsidRDefault="00D12E72" w:rsidP="00D12E72">
      <w:pPr>
        <w:spacing w:after="0" w:line="240" w:lineRule="auto"/>
        <w:jc w:val="center"/>
        <w:rPr>
          <w:rFonts w:cs="Times New Roman"/>
          <w:b/>
          <w:szCs w:val="24"/>
        </w:rPr>
      </w:pPr>
      <w:r w:rsidRPr="00940103">
        <w:rPr>
          <w:rFonts w:cs="Times New Roman"/>
          <w:b/>
          <w:szCs w:val="24"/>
        </w:rPr>
        <w:t>ATMINTINĖ</w:t>
      </w:r>
    </w:p>
    <w:p w14:paraId="4B38BE5F" w14:textId="09B98FC1" w:rsidR="00D12E72" w:rsidRPr="00940103" w:rsidRDefault="00D12E72" w:rsidP="00D12E72">
      <w:pPr>
        <w:spacing w:after="0" w:line="240" w:lineRule="auto"/>
        <w:jc w:val="center"/>
        <w:rPr>
          <w:rFonts w:cs="Times New Roman"/>
          <w:b/>
          <w:caps/>
          <w:color w:val="000000" w:themeColor="text1"/>
          <w:szCs w:val="24"/>
        </w:rPr>
      </w:pPr>
      <w:r w:rsidRPr="00940103">
        <w:rPr>
          <w:rFonts w:cs="Times New Roman"/>
          <w:b/>
          <w:caps/>
          <w:color w:val="000000" w:themeColor="text1"/>
          <w:szCs w:val="24"/>
        </w:rPr>
        <w:t>pareiškėjams, teikusiems paraiškas</w:t>
      </w:r>
      <w:r w:rsidR="00431589" w:rsidRPr="00940103">
        <w:rPr>
          <w:rFonts w:cs="Times New Roman"/>
          <w:b/>
          <w:caps/>
          <w:color w:val="000000" w:themeColor="text1"/>
          <w:szCs w:val="24"/>
        </w:rPr>
        <w:t xml:space="preserve"> </w:t>
      </w:r>
      <w:r w:rsidR="00C428CA">
        <w:rPr>
          <w:rFonts w:cs="Times New Roman"/>
          <w:b/>
          <w:caps/>
          <w:color w:val="000000" w:themeColor="text1"/>
          <w:szCs w:val="24"/>
        </w:rPr>
        <w:t xml:space="preserve">NUO </w:t>
      </w:r>
      <w:r w:rsidR="003302DF" w:rsidRPr="00940103">
        <w:rPr>
          <w:rFonts w:cs="Times New Roman"/>
          <w:b/>
          <w:caps/>
          <w:color w:val="000000" w:themeColor="text1"/>
          <w:szCs w:val="24"/>
        </w:rPr>
        <w:t xml:space="preserve">2020 M. </w:t>
      </w:r>
      <w:r w:rsidRPr="00940103">
        <w:rPr>
          <w:rFonts w:cs="Times New Roman"/>
          <w:b/>
          <w:caps/>
          <w:color w:val="000000" w:themeColor="text1"/>
          <w:szCs w:val="24"/>
        </w:rPr>
        <w:t xml:space="preserve">pagal </w:t>
      </w:r>
      <w:r w:rsidR="00C428CA">
        <w:rPr>
          <w:b/>
          <w:color w:val="000000"/>
          <w:szCs w:val="24"/>
        </w:rPr>
        <w:t>LIETUVOS ŽUVININKYSTĖS SEKTORIAUS 2014–2020 METŲ VEIKSMŲ PROGRAMOS ANTROJO SĄJUNGOS PRIORITETO „</w:t>
      </w:r>
      <w:r w:rsidR="00C428CA">
        <w:rPr>
          <w:b/>
          <w:bCs/>
          <w:color w:val="000000"/>
          <w:szCs w:val="24"/>
        </w:rPr>
        <w:t>APLINKOSAUGOS POŽIŪRIU TVARIOS, EFEKTYVIAI IŠTEKLIUS NAUDOJANČIOS, INOVACINĖS, KONKURENCINGOS IR ŽINIOMIS GRINDŽIAMOS AKVAKULTŪROS SKATINIMAS</w:t>
      </w:r>
      <w:r w:rsidR="00C428CA">
        <w:rPr>
          <w:b/>
          <w:color w:val="000000"/>
          <w:szCs w:val="24"/>
        </w:rPr>
        <w:t>“ PRIEMONĖS „GYVŪNŲ SVEIKATOS IR GEROVĖS PRIEMONĖS</w:t>
      </w:r>
      <w:r w:rsidR="00C428CA">
        <w:rPr>
          <w:b/>
          <w:bCs/>
          <w:color w:val="000000"/>
          <w:szCs w:val="24"/>
        </w:rPr>
        <w:t xml:space="preserve">“ </w:t>
      </w:r>
      <w:r w:rsidR="008F071B" w:rsidRPr="00940103">
        <w:rPr>
          <w:rFonts w:cs="Times New Roman"/>
          <w:b/>
          <w:caps/>
          <w:color w:val="000000" w:themeColor="text1"/>
          <w:szCs w:val="24"/>
        </w:rPr>
        <w:t xml:space="preserve"> </w:t>
      </w:r>
      <w:r w:rsidR="00FA2631">
        <w:rPr>
          <w:rFonts w:cs="Times New Roman"/>
          <w:b/>
          <w:caps/>
          <w:color w:val="000000" w:themeColor="text1"/>
          <w:szCs w:val="24"/>
        </w:rPr>
        <w:t xml:space="preserve">įgyvendinimo </w:t>
      </w:r>
      <w:r w:rsidR="00C428CA">
        <w:rPr>
          <w:rFonts w:cs="Times New Roman"/>
          <w:b/>
          <w:caps/>
          <w:color w:val="000000" w:themeColor="text1"/>
          <w:szCs w:val="24"/>
        </w:rPr>
        <w:t xml:space="preserve">TAISYKLES, </w:t>
      </w:r>
      <w:r w:rsidRPr="00940103">
        <w:rPr>
          <w:rFonts w:cs="Times New Roman"/>
          <w:b/>
          <w:caps/>
          <w:color w:val="000000" w:themeColor="text1"/>
          <w:szCs w:val="24"/>
        </w:rPr>
        <w:t>patvirtint</w:t>
      </w:r>
      <w:r w:rsidR="00C428CA">
        <w:rPr>
          <w:rFonts w:cs="Times New Roman"/>
          <w:b/>
          <w:caps/>
          <w:color w:val="000000" w:themeColor="text1"/>
          <w:szCs w:val="24"/>
        </w:rPr>
        <w:t xml:space="preserve">AS </w:t>
      </w:r>
      <w:r w:rsidRPr="00940103">
        <w:rPr>
          <w:rFonts w:cs="Times New Roman"/>
          <w:b/>
          <w:caps/>
          <w:color w:val="000000" w:themeColor="text1"/>
          <w:szCs w:val="24"/>
        </w:rPr>
        <w:t xml:space="preserve">Lietuvos Respublikos žemės ūkio ministro </w:t>
      </w:r>
      <w:r w:rsidR="00381AB4" w:rsidRPr="00381AB4">
        <w:rPr>
          <w:rFonts w:cs="Times New Roman"/>
          <w:b/>
          <w:caps/>
          <w:color w:val="000000" w:themeColor="text1"/>
          <w:szCs w:val="24"/>
        </w:rPr>
        <w:t>20</w:t>
      </w:r>
      <w:r w:rsidR="00C428CA">
        <w:rPr>
          <w:rFonts w:cs="Times New Roman"/>
          <w:b/>
          <w:caps/>
          <w:color w:val="000000" w:themeColor="text1"/>
          <w:szCs w:val="24"/>
        </w:rPr>
        <w:t xml:space="preserve">20 </w:t>
      </w:r>
      <w:r w:rsidR="00381AB4" w:rsidRPr="00381AB4">
        <w:rPr>
          <w:rFonts w:cs="Times New Roman"/>
          <w:b/>
          <w:caps/>
          <w:color w:val="000000" w:themeColor="text1"/>
          <w:szCs w:val="24"/>
        </w:rPr>
        <w:t xml:space="preserve">m. </w:t>
      </w:r>
      <w:r w:rsidR="00C428CA">
        <w:rPr>
          <w:rFonts w:cs="Times New Roman"/>
          <w:b/>
          <w:caps/>
          <w:color w:val="000000" w:themeColor="text1"/>
          <w:szCs w:val="24"/>
        </w:rPr>
        <w:t xml:space="preserve">LAPKRIČIO </w:t>
      </w:r>
      <w:r w:rsidR="00C428CA" w:rsidRPr="00C428CA">
        <w:rPr>
          <w:rFonts w:cs="Times New Roman"/>
          <w:b/>
          <w:caps/>
          <w:color w:val="000000" w:themeColor="text1"/>
          <w:szCs w:val="24"/>
        </w:rPr>
        <w:t>23</w:t>
      </w:r>
      <w:r w:rsidR="00381AB4" w:rsidRPr="00381AB4">
        <w:rPr>
          <w:rFonts w:cs="Times New Roman"/>
          <w:b/>
          <w:caps/>
          <w:color w:val="000000" w:themeColor="text1"/>
          <w:szCs w:val="24"/>
        </w:rPr>
        <w:t xml:space="preserve"> d. </w:t>
      </w:r>
      <w:r w:rsidRPr="00940103">
        <w:rPr>
          <w:rFonts w:cs="Times New Roman"/>
          <w:b/>
          <w:caps/>
          <w:color w:val="000000" w:themeColor="text1"/>
          <w:szCs w:val="24"/>
        </w:rPr>
        <w:t xml:space="preserve">įsakymu Nr. </w:t>
      </w:r>
      <w:r w:rsidRPr="00940103">
        <w:rPr>
          <w:b/>
          <w:bCs/>
          <w:color w:val="000000" w:themeColor="text1"/>
        </w:rPr>
        <w:t>3D-</w:t>
      </w:r>
      <w:r w:rsidR="00C428CA">
        <w:rPr>
          <w:b/>
          <w:bCs/>
          <w:color w:val="000000" w:themeColor="text1"/>
        </w:rPr>
        <w:t>806</w:t>
      </w:r>
      <w:r w:rsidR="00731E4B" w:rsidRPr="00940103">
        <w:rPr>
          <w:b/>
          <w:bCs/>
          <w:color w:val="000000" w:themeColor="text1"/>
        </w:rPr>
        <w:t xml:space="preserve"> (TOLIAU </w:t>
      </w:r>
      <w:r w:rsidR="00381AB4">
        <w:rPr>
          <w:b/>
          <w:bCs/>
          <w:color w:val="000000" w:themeColor="text1"/>
        </w:rPr>
        <w:t xml:space="preserve">– </w:t>
      </w:r>
      <w:r w:rsidR="00731E4B" w:rsidRPr="00940103">
        <w:rPr>
          <w:b/>
          <w:bCs/>
          <w:color w:val="000000" w:themeColor="text1"/>
        </w:rPr>
        <w:t>TAISYKLĖS)</w:t>
      </w:r>
    </w:p>
    <w:p w14:paraId="5AEC1515" w14:textId="0D036E22" w:rsidR="00D12E72" w:rsidRPr="00940103" w:rsidRDefault="00D12E72" w:rsidP="00D12E72">
      <w:pPr>
        <w:spacing w:after="0" w:line="240" w:lineRule="auto"/>
        <w:rPr>
          <w:rFonts w:cs="Times New Roman"/>
          <w:color w:val="000000" w:themeColor="text1"/>
          <w:szCs w:val="24"/>
        </w:rPr>
      </w:pPr>
    </w:p>
    <w:p w14:paraId="2DF1A6EA" w14:textId="77777777" w:rsidR="00D12E72" w:rsidRPr="00940103" w:rsidRDefault="00D12E72" w:rsidP="00D12E72">
      <w:pPr>
        <w:spacing w:after="0" w:line="240" w:lineRule="auto"/>
        <w:rPr>
          <w:rFonts w:cs="Times New Roman"/>
          <w:color w:val="000000" w:themeColor="text1"/>
          <w:szCs w:val="24"/>
        </w:rPr>
      </w:pPr>
    </w:p>
    <w:tbl>
      <w:tblPr>
        <w:tblStyle w:val="Lentelstinklelis"/>
        <w:tblW w:w="14737" w:type="dxa"/>
        <w:tblLook w:val="04A0" w:firstRow="1" w:lastRow="0" w:firstColumn="1" w:lastColumn="0" w:noHBand="0" w:noVBand="1"/>
      </w:tblPr>
      <w:tblGrid>
        <w:gridCol w:w="6374"/>
        <w:gridCol w:w="6095"/>
        <w:gridCol w:w="2268"/>
      </w:tblGrid>
      <w:tr w:rsidR="008A2788" w:rsidRPr="00EA1385" w14:paraId="1F30F267" w14:textId="77777777" w:rsidTr="00EA1385">
        <w:tc>
          <w:tcPr>
            <w:tcW w:w="6374" w:type="dxa"/>
            <w:shd w:val="clear" w:color="auto" w:fill="D9D9D9" w:themeFill="background1" w:themeFillShade="D9"/>
          </w:tcPr>
          <w:p w14:paraId="2A9D2225" w14:textId="77777777" w:rsidR="00D12E72" w:rsidRPr="00EA1385" w:rsidRDefault="00D12E72" w:rsidP="0009645A">
            <w:pPr>
              <w:jc w:val="center"/>
              <w:rPr>
                <w:rFonts w:cs="Times New Roman"/>
                <w:b/>
                <w:color w:val="000000" w:themeColor="text1"/>
                <w:szCs w:val="24"/>
              </w:rPr>
            </w:pPr>
            <w:r w:rsidRPr="00EA1385">
              <w:rPr>
                <w:rFonts w:cs="Times New Roman"/>
                <w:b/>
                <w:color w:val="000000" w:themeColor="text1"/>
                <w:szCs w:val="24"/>
              </w:rPr>
              <w:t>Privalu žinoti</w:t>
            </w:r>
          </w:p>
        </w:tc>
        <w:tc>
          <w:tcPr>
            <w:tcW w:w="6095" w:type="dxa"/>
            <w:shd w:val="clear" w:color="auto" w:fill="D9D9D9" w:themeFill="background1" w:themeFillShade="D9"/>
          </w:tcPr>
          <w:p w14:paraId="6933B5B0" w14:textId="77777777" w:rsidR="00D12E72" w:rsidRPr="00EA1385" w:rsidRDefault="00D12E72" w:rsidP="0009645A">
            <w:pPr>
              <w:jc w:val="center"/>
              <w:rPr>
                <w:rFonts w:cs="Times New Roman"/>
                <w:b/>
                <w:color w:val="000000" w:themeColor="text1"/>
                <w:szCs w:val="24"/>
              </w:rPr>
            </w:pPr>
            <w:r w:rsidRPr="00EA1385">
              <w:rPr>
                <w:rFonts w:cs="Times New Roman"/>
                <w:b/>
                <w:color w:val="000000" w:themeColor="text1"/>
                <w:szCs w:val="24"/>
              </w:rPr>
              <w:t>Taikoma sankcija</w:t>
            </w:r>
          </w:p>
        </w:tc>
        <w:tc>
          <w:tcPr>
            <w:tcW w:w="2268" w:type="dxa"/>
            <w:shd w:val="clear" w:color="auto" w:fill="D9D9D9" w:themeFill="background1" w:themeFillShade="D9"/>
          </w:tcPr>
          <w:p w14:paraId="7FCE0F61" w14:textId="77777777" w:rsidR="00D12E72" w:rsidRPr="00EA1385" w:rsidRDefault="00D12E72" w:rsidP="0009645A">
            <w:pPr>
              <w:jc w:val="center"/>
              <w:rPr>
                <w:rFonts w:cs="Times New Roman"/>
                <w:b/>
                <w:color w:val="000000" w:themeColor="text1"/>
                <w:szCs w:val="24"/>
              </w:rPr>
            </w:pPr>
            <w:r w:rsidRPr="00EA1385">
              <w:rPr>
                <w:rFonts w:cs="Times New Roman"/>
                <w:b/>
                <w:color w:val="000000" w:themeColor="text1"/>
                <w:szCs w:val="24"/>
              </w:rPr>
              <w:t>Nuoroda į teisės aktą</w:t>
            </w:r>
          </w:p>
        </w:tc>
      </w:tr>
      <w:tr w:rsidR="0003545D" w:rsidRPr="00EA1385" w14:paraId="6AEA9275" w14:textId="77777777" w:rsidTr="00EA1385">
        <w:tc>
          <w:tcPr>
            <w:tcW w:w="6374" w:type="dxa"/>
          </w:tcPr>
          <w:p w14:paraId="4E6DB984" w14:textId="57B967A3" w:rsidR="00C428CA" w:rsidRPr="00EA1385" w:rsidRDefault="00C428CA" w:rsidP="00C428CA">
            <w:pPr>
              <w:jc w:val="both"/>
              <w:rPr>
                <w:szCs w:val="24"/>
                <w:lang w:eastAsia="lt-LT"/>
              </w:rPr>
            </w:pPr>
            <w:r w:rsidRPr="00EA1385">
              <w:rPr>
                <w:szCs w:val="24"/>
                <w:lang w:eastAsia="lt-LT"/>
              </w:rPr>
              <w:t>Po projekto įgyvendinimo pabaigos ir visą projekto kontrolės laikotarpį pagal projektą (neatlygintinai) atlikti akvakultūros veiklą vykdantiems (ūkio) subjektams laboratorinius tyrimus:</w:t>
            </w:r>
          </w:p>
          <w:p w14:paraId="6272E10E" w14:textId="7ED63867" w:rsidR="00C428CA" w:rsidRPr="00EA1385" w:rsidRDefault="00C428CA" w:rsidP="00C428CA">
            <w:pPr>
              <w:pStyle w:val="Sraopastraipa"/>
              <w:numPr>
                <w:ilvl w:val="0"/>
                <w:numId w:val="2"/>
              </w:numPr>
              <w:ind w:left="457" w:hanging="425"/>
              <w:jc w:val="both"/>
              <w:rPr>
                <w:szCs w:val="24"/>
                <w:lang w:eastAsia="lt-LT"/>
              </w:rPr>
            </w:pPr>
            <w:r w:rsidRPr="00EA1385">
              <w:rPr>
                <w:szCs w:val="24"/>
                <w:lang w:eastAsia="lt-LT"/>
              </w:rPr>
              <w:t xml:space="preserve">diagnostinius žuvų ligų ir antimikrobinio atsparumo; </w:t>
            </w:r>
          </w:p>
          <w:p w14:paraId="42C474D2" w14:textId="77777777" w:rsidR="00C428CA" w:rsidRPr="00EA1385" w:rsidRDefault="00C428CA" w:rsidP="00C428CA">
            <w:pPr>
              <w:pStyle w:val="Sraopastraipa"/>
              <w:numPr>
                <w:ilvl w:val="0"/>
                <w:numId w:val="2"/>
              </w:numPr>
              <w:ind w:left="457" w:hanging="425"/>
              <w:jc w:val="both"/>
              <w:rPr>
                <w:szCs w:val="24"/>
                <w:lang w:eastAsia="lt-LT"/>
              </w:rPr>
            </w:pPr>
            <w:r w:rsidRPr="00EA1385">
              <w:rPr>
                <w:szCs w:val="24"/>
                <w:lang w:eastAsia="lt-LT"/>
              </w:rPr>
              <w:t>žuvų gyvenamosios aplinkos (gamtinio vandens);</w:t>
            </w:r>
          </w:p>
          <w:p w14:paraId="2E913165" w14:textId="046C1DEB" w:rsidR="0003545D" w:rsidRPr="00EA1385" w:rsidRDefault="00C428CA" w:rsidP="00C428CA">
            <w:pPr>
              <w:pStyle w:val="Sraopastraipa"/>
              <w:numPr>
                <w:ilvl w:val="0"/>
                <w:numId w:val="2"/>
              </w:numPr>
              <w:ind w:left="457" w:hanging="425"/>
              <w:jc w:val="both"/>
              <w:rPr>
                <w:szCs w:val="24"/>
                <w:lang w:eastAsia="lt-LT"/>
              </w:rPr>
            </w:pPr>
            <w:r w:rsidRPr="00EA1385">
              <w:rPr>
                <w:szCs w:val="24"/>
                <w:lang w:eastAsia="lt-LT"/>
              </w:rPr>
              <w:t>medžiagų liekanų žuvyse ir žuvininkystės produktuose.</w:t>
            </w:r>
          </w:p>
        </w:tc>
        <w:tc>
          <w:tcPr>
            <w:tcW w:w="6095" w:type="dxa"/>
          </w:tcPr>
          <w:p w14:paraId="6305FDD8" w14:textId="77777777" w:rsidR="0003545D" w:rsidRPr="00EA1385" w:rsidRDefault="0003545D" w:rsidP="0003545D">
            <w:pPr>
              <w:jc w:val="both"/>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Sankcijos dydis priklauso nuo nustatyto pažeidimo reikšmingumo, masto, trukmės ir pasikartojimo.</w:t>
            </w:r>
          </w:p>
          <w:p w14:paraId="1320B7DA" w14:textId="77E827E6" w:rsidR="0003545D" w:rsidRPr="00300721" w:rsidRDefault="0003545D" w:rsidP="0003545D">
            <w:pPr>
              <w:jc w:val="both"/>
              <w:rPr>
                <w:rFonts w:eastAsia="Times New Roman" w:cs="Times New Roman"/>
                <w:color w:val="000000" w:themeColor="text1"/>
                <w:szCs w:val="24"/>
                <w:lang w:eastAsia="en-GB"/>
              </w:rPr>
            </w:pPr>
            <w:r w:rsidRPr="00EA1385">
              <w:rPr>
                <w:color w:val="000000" w:themeColor="text1"/>
                <w:szCs w:val="24"/>
                <w:lang w:eastAsia="en-GB"/>
              </w:rPr>
              <w:t>Nustačiusi tokius pažeidimus, Agentūra taiko sankcijas savo numatyta ir patvirtinta tvarka, atsižvelgdama į pažeidimo reikšmingumą, mastą, trukmę ir pasikartojimą.</w:t>
            </w:r>
          </w:p>
        </w:tc>
        <w:tc>
          <w:tcPr>
            <w:tcW w:w="2268" w:type="dxa"/>
          </w:tcPr>
          <w:p w14:paraId="78638DDC" w14:textId="7A36576B" w:rsidR="00C428CA" w:rsidRPr="00EA1385" w:rsidRDefault="0003545D" w:rsidP="000354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Taisyklių 1</w:t>
            </w:r>
            <w:r w:rsidR="00C428CA" w:rsidRPr="00EA1385">
              <w:rPr>
                <w:rFonts w:eastAsia="Times New Roman" w:cs="Times New Roman"/>
                <w:color w:val="000000" w:themeColor="text1"/>
                <w:szCs w:val="24"/>
                <w:lang w:eastAsia="en-GB"/>
              </w:rPr>
              <w:t>8.1</w:t>
            </w:r>
            <w:r w:rsidRPr="00EA1385">
              <w:rPr>
                <w:rFonts w:eastAsia="Times New Roman" w:cs="Times New Roman"/>
                <w:color w:val="000000" w:themeColor="text1"/>
                <w:szCs w:val="24"/>
                <w:lang w:eastAsia="en-GB"/>
              </w:rPr>
              <w:t>. p</w:t>
            </w:r>
            <w:r w:rsidR="00C428CA" w:rsidRPr="00EA1385">
              <w:rPr>
                <w:rFonts w:eastAsia="Times New Roman" w:cs="Times New Roman"/>
                <w:color w:val="000000" w:themeColor="text1"/>
                <w:szCs w:val="24"/>
                <w:lang w:eastAsia="en-GB"/>
              </w:rPr>
              <w:t>apunktis.</w:t>
            </w:r>
          </w:p>
          <w:p w14:paraId="6939D699" w14:textId="34976C81" w:rsidR="0003545D" w:rsidRPr="00EA1385" w:rsidRDefault="00C428CA" w:rsidP="0003545D">
            <w:pPr>
              <w:rPr>
                <w:rFonts w:eastAsia="Times New Roman" w:cs="Times New Roman"/>
                <w:color w:val="000000" w:themeColor="text1"/>
                <w:szCs w:val="24"/>
                <w:lang w:eastAsia="en-GB"/>
              </w:rPr>
            </w:pPr>
            <w:r w:rsidRPr="00EA1385">
              <w:rPr>
                <w:szCs w:val="24"/>
                <w:lang w:eastAsia="lt-LT"/>
              </w:rPr>
              <w:t>Sankcijų už teisės aktų nuostatų pažeidimus įgyvendinant Lietuvos žuvininkystės sektoriaus 2014–2020 metų veiksmų programos priemones taikymo metodik</w:t>
            </w:r>
            <w:r w:rsidR="00EA1385">
              <w:rPr>
                <w:szCs w:val="24"/>
                <w:lang w:eastAsia="lt-LT"/>
              </w:rPr>
              <w:t>os</w:t>
            </w:r>
            <w:r w:rsidRPr="00EA1385">
              <w:rPr>
                <w:szCs w:val="24"/>
                <w:lang w:eastAsia="lt-LT"/>
              </w:rPr>
              <w:t>, patvirtint</w:t>
            </w:r>
            <w:r w:rsidR="00EA1385">
              <w:rPr>
                <w:szCs w:val="24"/>
                <w:lang w:eastAsia="lt-LT"/>
              </w:rPr>
              <w:t>os</w:t>
            </w:r>
            <w:r w:rsidRPr="00EA1385">
              <w:rPr>
                <w:szCs w:val="24"/>
                <w:lang w:eastAsia="lt-LT"/>
              </w:rPr>
              <w:t xml:space="preserve"> Lietuvos Respublikos žemės ūkio ministro 2015 m. rugpjūčio 13 d. įsakymu Nr. 3D-639 </w:t>
            </w:r>
            <w:r w:rsidR="00971B8C" w:rsidRPr="00EA1385">
              <w:rPr>
                <w:rFonts w:eastAsia="Times New Roman" w:cs="Times New Roman"/>
                <w:color w:val="000000" w:themeColor="text1"/>
                <w:szCs w:val="24"/>
                <w:lang w:eastAsia="en-GB"/>
              </w:rPr>
              <w:t>(toliau – Sankcijų metodik</w:t>
            </w:r>
            <w:r w:rsidR="00EA1385">
              <w:rPr>
                <w:rFonts w:eastAsia="Times New Roman" w:cs="Times New Roman"/>
                <w:color w:val="000000" w:themeColor="text1"/>
                <w:szCs w:val="24"/>
                <w:lang w:eastAsia="en-GB"/>
              </w:rPr>
              <w:t>os</w:t>
            </w:r>
            <w:r w:rsidR="00971B8C" w:rsidRPr="00EA1385">
              <w:rPr>
                <w:rFonts w:eastAsia="Times New Roman" w:cs="Times New Roman"/>
                <w:color w:val="000000" w:themeColor="text1"/>
                <w:szCs w:val="24"/>
                <w:lang w:eastAsia="en-GB"/>
              </w:rPr>
              <w:t xml:space="preserve">) </w:t>
            </w:r>
            <w:r w:rsidR="0003545D" w:rsidRPr="00EA1385">
              <w:rPr>
                <w:rFonts w:eastAsia="Times New Roman" w:cs="Times New Roman"/>
                <w:color w:val="000000" w:themeColor="text1"/>
                <w:szCs w:val="24"/>
                <w:lang w:eastAsia="en-GB"/>
              </w:rPr>
              <w:t>1 priedo 2</w:t>
            </w:r>
            <w:r w:rsidR="00EA1385" w:rsidRPr="00EA1385">
              <w:rPr>
                <w:rFonts w:eastAsia="Times New Roman" w:cs="Times New Roman"/>
                <w:color w:val="000000" w:themeColor="text1"/>
                <w:szCs w:val="24"/>
                <w:lang w:eastAsia="en-GB"/>
              </w:rPr>
              <w:t>8</w:t>
            </w:r>
            <w:r w:rsidR="0003545D" w:rsidRPr="00EA1385">
              <w:rPr>
                <w:rFonts w:eastAsia="Times New Roman" w:cs="Times New Roman"/>
                <w:color w:val="000000" w:themeColor="text1"/>
                <w:szCs w:val="24"/>
                <w:lang w:eastAsia="en-GB"/>
              </w:rPr>
              <w:t xml:space="preserve"> punktas.</w:t>
            </w:r>
          </w:p>
        </w:tc>
      </w:tr>
      <w:tr w:rsidR="00C428CA" w:rsidRPr="00EA1385" w14:paraId="4295C337" w14:textId="77777777" w:rsidTr="00EA1385">
        <w:tc>
          <w:tcPr>
            <w:tcW w:w="6374" w:type="dxa"/>
          </w:tcPr>
          <w:p w14:paraId="636AA528" w14:textId="7F0D5760" w:rsidR="00C428CA" w:rsidRPr="00EA1385" w:rsidRDefault="00C428CA" w:rsidP="00C428CA">
            <w:pPr>
              <w:jc w:val="both"/>
              <w:rPr>
                <w:szCs w:val="24"/>
              </w:rPr>
            </w:pPr>
            <w:r w:rsidRPr="00EA1385">
              <w:rPr>
                <w:szCs w:val="24"/>
                <w:lang w:eastAsia="lt-LT"/>
              </w:rPr>
              <w:lastRenderedPageBreak/>
              <w:t>Atsižvelgiant į po projekto įgyvendinimo padidėjusias Pareiškėjo laboratorinių tyrimų galimybes ir apimtis diagnostinių žuvų ligų, gamtinio vandens ir medžiagų liekanų žuvyse ir žuvininkystės produktuose srityse, per kalendorinius metus akvakultūros subjektams pagal projektą atliekamų laboratorinių tyrimų skaičius nurodomas paramos paraiškos VI skyriuje, bet ne mažesnis kaip trijų paskutinių kalendorinių metų iki paramos paraiškos pateikimo metų atliktų laboratorinių tyrimų vidurkį dauginant iš 3.</w:t>
            </w:r>
          </w:p>
        </w:tc>
        <w:tc>
          <w:tcPr>
            <w:tcW w:w="6095" w:type="dxa"/>
          </w:tcPr>
          <w:p w14:paraId="7968ACD6" w14:textId="77777777" w:rsidR="00EA1385" w:rsidRDefault="00EA1385" w:rsidP="00EA1385">
            <w:pPr>
              <w:pStyle w:val="prastasiniatinklio"/>
              <w:shd w:val="clear" w:color="auto" w:fill="FFFFFF"/>
              <w:spacing w:before="0" w:beforeAutospacing="0" w:after="0" w:afterAutospacing="0"/>
              <w:jc w:val="both"/>
            </w:pPr>
            <w:r w:rsidRPr="00EA1385">
              <w:rPr>
                <w:color w:val="000000"/>
              </w:rPr>
              <w:t>Sankcijos dydis priklauso nuo nustatyto pažeidimo</w:t>
            </w:r>
            <w:r>
              <w:rPr>
                <w:color w:val="000000"/>
              </w:rPr>
              <w:t xml:space="preserve"> </w:t>
            </w:r>
            <w:r w:rsidRPr="00EA1385">
              <w:rPr>
                <w:color w:val="000000"/>
              </w:rPr>
              <w:t>reikšmingumo, masto, trukmės ir pasikartojimo</w:t>
            </w:r>
            <w:r w:rsidRPr="00EA1385">
              <w:t>.</w:t>
            </w:r>
            <w:r>
              <w:t xml:space="preserve"> </w:t>
            </w:r>
          </w:p>
          <w:p w14:paraId="559909A8" w14:textId="561EDF48" w:rsidR="00EA1385" w:rsidRDefault="00EA1385" w:rsidP="00EA1385">
            <w:pPr>
              <w:pStyle w:val="prastasiniatinklio"/>
              <w:shd w:val="clear" w:color="auto" w:fill="FFFFFF"/>
              <w:spacing w:before="0" w:beforeAutospacing="0" w:after="0" w:afterAutospacing="0"/>
              <w:jc w:val="both"/>
            </w:pPr>
            <w:r>
              <w:t xml:space="preserve">Nustačiusi tokius pažeidimus, Agentūra taiko sankcijas savo numatyta ir patvirtinta tvarka, atsižvelgdama į pažeidimo reikšmingumą, mastą, trukmę ir pasikartojimą. </w:t>
            </w:r>
          </w:p>
          <w:p w14:paraId="0D4EE911" w14:textId="77777777" w:rsidR="00C428CA" w:rsidRPr="00EA1385" w:rsidRDefault="00C428CA" w:rsidP="00EA1385">
            <w:pPr>
              <w:jc w:val="both"/>
              <w:rPr>
                <w:rFonts w:eastAsia="Times New Roman" w:cs="Times New Roman"/>
                <w:color w:val="000000" w:themeColor="text1"/>
                <w:szCs w:val="24"/>
                <w:lang w:eastAsia="en-GB"/>
              </w:rPr>
            </w:pPr>
          </w:p>
        </w:tc>
        <w:tc>
          <w:tcPr>
            <w:tcW w:w="2268" w:type="dxa"/>
          </w:tcPr>
          <w:p w14:paraId="489794DA" w14:textId="75B3E74E" w:rsidR="00C428CA" w:rsidRDefault="00C428CA" w:rsidP="00C428CA">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Taisyklių 18.</w:t>
            </w:r>
            <w:r w:rsidRPr="00EA1385">
              <w:rPr>
                <w:rFonts w:eastAsia="Times New Roman" w:cs="Times New Roman"/>
                <w:color w:val="000000" w:themeColor="text1"/>
                <w:szCs w:val="24"/>
                <w:lang w:val="en-US" w:eastAsia="en-GB"/>
              </w:rPr>
              <w:t>2</w:t>
            </w:r>
            <w:r w:rsidRPr="00EA1385">
              <w:rPr>
                <w:rFonts w:eastAsia="Times New Roman" w:cs="Times New Roman"/>
                <w:color w:val="000000" w:themeColor="text1"/>
                <w:szCs w:val="24"/>
                <w:lang w:eastAsia="en-GB"/>
              </w:rPr>
              <w:t>. papunktis.</w:t>
            </w:r>
          </w:p>
          <w:p w14:paraId="31C2B1C8" w14:textId="7217DC5D" w:rsid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eastAsia="en-GB"/>
              </w:rPr>
              <w:t>28</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p w14:paraId="11BD99D1" w14:textId="77777777" w:rsidR="00EA1385" w:rsidRPr="00EA1385" w:rsidRDefault="00EA1385" w:rsidP="00C428CA">
            <w:pPr>
              <w:rPr>
                <w:rFonts w:eastAsia="Times New Roman" w:cs="Times New Roman"/>
                <w:color w:val="000000" w:themeColor="text1"/>
                <w:szCs w:val="24"/>
                <w:lang w:eastAsia="en-GB"/>
              </w:rPr>
            </w:pPr>
          </w:p>
          <w:p w14:paraId="274FFC7B" w14:textId="77777777" w:rsidR="00C428CA" w:rsidRPr="00EA1385" w:rsidRDefault="00C428CA" w:rsidP="0003545D">
            <w:pPr>
              <w:rPr>
                <w:rFonts w:eastAsia="Times New Roman" w:cs="Times New Roman"/>
                <w:color w:val="000000" w:themeColor="text1"/>
                <w:szCs w:val="24"/>
                <w:lang w:eastAsia="en-GB"/>
              </w:rPr>
            </w:pPr>
          </w:p>
        </w:tc>
      </w:tr>
      <w:tr w:rsidR="00C428CA" w:rsidRPr="00EA1385" w14:paraId="6F0A90DF" w14:textId="77777777" w:rsidTr="00EA1385">
        <w:tc>
          <w:tcPr>
            <w:tcW w:w="6374" w:type="dxa"/>
          </w:tcPr>
          <w:p w14:paraId="55D00090" w14:textId="431E21A8" w:rsidR="00C428CA" w:rsidRPr="00EA1385" w:rsidRDefault="00C428CA" w:rsidP="00C428CA">
            <w:pPr>
              <w:jc w:val="both"/>
              <w:rPr>
                <w:szCs w:val="24"/>
              </w:rPr>
            </w:pPr>
            <w:r w:rsidRPr="00EA1385">
              <w:rPr>
                <w:szCs w:val="24"/>
              </w:rPr>
              <w:t>Įgyvendinus projektą, visą projekto kontrolės laikotarpį turėti galimybę atlikti laboratorinius tyrimus:</w:t>
            </w:r>
          </w:p>
          <w:p w14:paraId="27B26FF4" w14:textId="166FDE81" w:rsidR="00C428CA" w:rsidRPr="00EA1385" w:rsidRDefault="00C428CA" w:rsidP="00C428CA">
            <w:pPr>
              <w:jc w:val="both"/>
              <w:rPr>
                <w:szCs w:val="24"/>
              </w:rPr>
            </w:pPr>
            <w:r w:rsidRPr="00EA1385">
              <w:rPr>
                <w:szCs w:val="24"/>
              </w:rPr>
              <w:t>1. diagnostinius žuvų ligų tyrimus pagal įgyvendinimo taisyklių 1 priede nurodytų žuvų ligų ir patogenų sąrašą;</w:t>
            </w:r>
          </w:p>
          <w:p w14:paraId="037D9CBD" w14:textId="4CC0EEFF" w:rsidR="00C428CA" w:rsidRPr="00EA1385" w:rsidRDefault="00C428CA" w:rsidP="00C428CA">
            <w:pPr>
              <w:jc w:val="both"/>
              <w:rPr>
                <w:szCs w:val="24"/>
              </w:rPr>
            </w:pPr>
            <w:r w:rsidRPr="00EA1385">
              <w:rPr>
                <w:szCs w:val="24"/>
              </w:rPr>
              <w:t>2. žuvų gyvenamosios aplinkos (gamtinio vandens) tyrimus pagal tokias analites: 1. temperatūra; 2. ištirpęs deguonis; 3. aktyvi vandens reakcija pH; 4. suspenduotos (skendinčios) medžiagos; 5. azotas; 6. amonio azotas; 7. amoniakas; 8. nitritai; 9. nitratai; 10. anglies dioksidas; 11. fosforas; 12. fosfatai; 13. sieros vandenilis; 14. geležis; 15. cheminis deguonies suvartojimas; 16. biocheminis deguonies suvartojimas;</w:t>
            </w:r>
          </w:p>
          <w:p w14:paraId="2C50C58D" w14:textId="68C75057" w:rsidR="00C428CA" w:rsidRPr="00EA1385" w:rsidRDefault="00C428CA" w:rsidP="00C428CA">
            <w:pPr>
              <w:jc w:val="both"/>
              <w:rPr>
                <w:szCs w:val="24"/>
              </w:rPr>
            </w:pPr>
            <w:r w:rsidRPr="00EA1385">
              <w:rPr>
                <w:szCs w:val="24"/>
              </w:rPr>
              <w:t>3. medžiagų liekanų žuvyse ir žuvininkystės produktuose tyrimus pagal 2017 m. kovo 15 d. Europos Parlamento ir tarybos reglamentą</w:t>
            </w:r>
            <w:r w:rsidRPr="00EA1385">
              <w:rPr>
                <w:bCs/>
                <w:color w:val="444444"/>
                <w:szCs w:val="24"/>
              </w:rPr>
              <w:t xml:space="preserve"> </w:t>
            </w:r>
            <w:r w:rsidRPr="00EA1385">
              <w:rPr>
                <w:bCs/>
                <w:color w:val="000000"/>
                <w:szCs w:val="24"/>
              </w:rPr>
              <w:t xml:space="preserve">(ES) 2017/625 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w:t>
            </w:r>
            <w:r w:rsidRPr="00EA1385">
              <w:rPr>
                <w:bCs/>
                <w:color w:val="000000"/>
                <w:szCs w:val="24"/>
              </w:rPr>
              <w:lastRenderedPageBreak/>
              <w:t xml:space="preserve">kuriuo panaikinami Europos Parlamento ir Tarybos reglamentai (EB) Nr. 854/2004 ir (EB) Nr. 882/2004, Tarybos direktyvos 89/608/EEB, 89/662/EEB, 90/425/EEB, 91/496/EEB, 96/23/EB, 96/93/EB ir 97/78/EB bei Tarybos sprendimas 92/438/EEB (Oficialios kontrolės reglamentas); </w:t>
            </w:r>
            <w:r w:rsidRPr="00EA1385">
              <w:rPr>
                <w:rFonts w:eastAsia="Arial Unicode MS"/>
                <w:bCs/>
                <w:color w:val="000000"/>
                <w:szCs w:val="24"/>
              </w:rPr>
              <w:t>2009 m. gruodžio 22 d. Komisijos reglamentą (ES) Nr. 37/2010 dėl farmakologiškai aktyvių medžiagų, jų klasifikacijos ir didžiausios leidžiamosios koncentracijos gyvūniniuose maisto produktuose.</w:t>
            </w:r>
          </w:p>
        </w:tc>
        <w:tc>
          <w:tcPr>
            <w:tcW w:w="6095" w:type="dxa"/>
          </w:tcPr>
          <w:p w14:paraId="2656DCAA" w14:textId="77777777" w:rsidR="00EA1385" w:rsidRDefault="00EA1385" w:rsidP="00EA1385">
            <w:pPr>
              <w:pStyle w:val="prastasiniatinklio"/>
              <w:shd w:val="clear" w:color="auto" w:fill="FFFFFF"/>
              <w:spacing w:before="0" w:beforeAutospacing="0" w:after="0" w:afterAutospacing="0"/>
              <w:jc w:val="both"/>
            </w:pPr>
            <w:r w:rsidRPr="00EA1385">
              <w:rPr>
                <w:color w:val="000000"/>
              </w:rPr>
              <w:lastRenderedPageBreak/>
              <w:t>Sankcijos dydis priklauso nuo nustatyto pažeidimo</w:t>
            </w:r>
            <w:r>
              <w:rPr>
                <w:color w:val="000000"/>
              </w:rPr>
              <w:t xml:space="preserve"> </w:t>
            </w:r>
            <w:r w:rsidRPr="00EA1385">
              <w:rPr>
                <w:color w:val="000000"/>
              </w:rPr>
              <w:t>reikšmingumo, masto, trukmės ir pasikartojimo</w:t>
            </w:r>
            <w:r w:rsidRPr="00EA1385">
              <w:t>.</w:t>
            </w:r>
            <w:r>
              <w:t xml:space="preserve"> </w:t>
            </w:r>
          </w:p>
          <w:p w14:paraId="08FCBF39" w14:textId="111D2666" w:rsidR="00EA1385" w:rsidRDefault="00EA1385" w:rsidP="00EA1385">
            <w:pPr>
              <w:pStyle w:val="prastasiniatinklio"/>
              <w:shd w:val="clear" w:color="auto" w:fill="FFFFFF"/>
              <w:spacing w:before="0" w:beforeAutospacing="0" w:after="0" w:afterAutospacing="0"/>
              <w:jc w:val="both"/>
            </w:pPr>
            <w:r>
              <w:t xml:space="preserve">Nustačiusi tokius pažeidimus, Agentūra taiko sankcijas savo numatyta ir patvirtinta tvarka, atsižvelgdama į pažeidimo reikšmingumą, mastą, trukmę ir pasikartojimą. </w:t>
            </w:r>
          </w:p>
          <w:p w14:paraId="31B76FAA" w14:textId="77777777" w:rsidR="00C428CA" w:rsidRPr="00EA1385" w:rsidRDefault="00C428CA" w:rsidP="00EA1385">
            <w:pPr>
              <w:jc w:val="both"/>
              <w:rPr>
                <w:rFonts w:eastAsia="Times New Roman" w:cs="Times New Roman"/>
                <w:color w:val="000000" w:themeColor="text1"/>
                <w:szCs w:val="24"/>
                <w:lang w:eastAsia="en-GB"/>
              </w:rPr>
            </w:pPr>
          </w:p>
        </w:tc>
        <w:tc>
          <w:tcPr>
            <w:tcW w:w="2268" w:type="dxa"/>
          </w:tcPr>
          <w:p w14:paraId="2F47E0A2" w14:textId="77777777" w:rsidR="00C428CA" w:rsidRDefault="00C428CA" w:rsidP="000354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Taisyklių 18.3. papunktis.</w:t>
            </w:r>
          </w:p>
          <w:p w14:paraId="738176DF" w14:textId="48BA48EA" w:rsid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eastAsia="en-GB"/>
              </w:rPr>
              <w:t>28</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p w14:paraId="6543A47F" w14:textId="152B0ABE" w:rsidR="00EA1385" w:rsidRPr="00EA1385" w:rsidRDefault="00EA1385" w:rsidP="0003545D">
            <w:pPr>
              <w:rPr>
                <w:rFonts w:eastAsia="Times New Roman" w:cs="Times New Roman"/>
                <w:color w:val="000000" w:themeColor="text1"/>
                <w:szCs w:val="24"/>
                <w:lang w:eastAsia="en-GB"/>
              </w:rPr>
            </w:pPr>
          </w:p>
        </w:tc>
      </w:tr>
      <w:tr w:rsidR="00C428CA" w:rsidRPr="00EA1385" w14:paraId="39C5FD07" w14:textId="77777777" w:rsidTr="00EA1385">
        <w:tc>
          <w:tcPr>
            <w:tcW w:w="6374" w:type="dxa"/>
          </w:tcPr>
          <w:p w14:paraId="421111EE" w14:textId="11403F41" w:rsidR="00C428CA" w:rsidRPr="00EA1385" w:rsidRDefault="00C428CA" w:rsidP="00C428CA">
            <w:pPr>
              <w:jc w:val="both"/>
              <w:rPr>
                <w:szCs w:val="24"/>
                <w:lang w:eastAsia="lt-LT"/>
              </w:rPr>
            </w:pPr>
            <w:r w:rsidRPr="00EA1385">
              <w:rPr>
                <w:szCs w:val="24"/>
                <w:lang w:eastAsia="lt-LT"/>
              </w:rPr>
              <w:t>Po projekto įgyvendinimo pabaigos ir visą projekto kontrolės laikotarpį, atlikus laboratorinius tyrimus, pagal juos teikti rekomendacijas akvakultūros ūkio subjektams dėl naudojamų veterinarinių priemonių efektyvumo infekuoto organizmo gydymo procese bei ligų prevencijos klausimais.</w:t>
            </w:r>
          </w:p>
        </w:tc>
        <w:tc>
          <w:tcPr>
            <w:tcW w:w="6095" w:type="dxa"/>
          </w:tcPr>
          <w:p w14:paraId="23E9C096" w14:textId="534BE97B" w:rsidR="00C428CA" w:rsidRPr="00EA1385" w:rsidRDefault="00EA1385" w:rsidP="00EA1385">
            <w:pPr>
              <w:pStyle w:val="prastasiniatinklio"/>
              <w:shd w:val="clear" w:color="auto" w:fill="FFFFFF"/>
              <w:jc w:val="both"/>
            </w:pPr>
            <w:r w:rsidRPr="00EA1385">
              <w:rPr>
                <w:color w:val="000000"/>
              </w:rPr>
              <w:t>Sankcijos dydis priklauso nuo nustatyto pažeidimo</w:t>
            </w:r>
            <w:r>
              <w:rPr>
                <w:color w:val="000000"/>
              </w:rPr>
              <w:t xml:space="preserve"> </w:t>
            </w:r>
            <w:r w:rsidRPr="00EA1385">
              <w:rPr>
                <w:color w:val="000000"/>
              </w:rPr>
              <w:t>reikšmingumo, masto, trukmės ir pasikartojimo</w:t>
            </w:r>
            <w:r w:rsidRPr="00EA1385">
              <w:t>.</w:t>
            </w:r>
            <w:r>
              <w:t xml:space="preserve"> Nustačiusi tokius pažeidimus, Agentūra taiko sankcijas savo numatyta ir patvirtinta tvarka, atsižvelgdama į pažeidimo reikšmingumą, mastą, trukmę ir pasikartojimą. </w:t>
            </w:r>
          </w:p>
        </w:tc>
        <w:tc>
          <w:tcPr>
            <w:tcW w:w="2268" w:type="dxa"/>
          </w:tcPr>
          <w:p w14:paraId="47082867" w14:textId="77777777" w:rsidR="00C428CA" w:rsidRDefault="00C428CA" w:rsidP="000354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Taisyklių 18.</w:t>
            </w:r>
            <w:r w:rsidRPr="00EA1385">
              <w:rPr>
                <w:rFonts w:eastAsia="Times New Roman" w:cs="Times New Roman"/>
                <w:color w:val="000000" w:themeColor="text1"/>
                <w:szCs w:val="24"/>
                <w:lang w:val="en-US" w:eastAsia="en-GB"/>
              </w:rPr>
              <w:t>4</w:t>
            </w:r>
            <w:r w:rsidRPr="00EA1385">
              <w:rPr>
                <w:rFonts w:eastAsia="Times New Roman" w:cs="Times New Roman"/>
                <w:color w:val="000000" w:themeColor="text1"/>
                <w:szCs w:val="24"/>
                <w:lang w:eastAsia="en-GB"/>
              </w:rPr>
              <w:t>. papunktis.</w:t>
            </w:r>
          </w:p>
          <w:p w14:paraId="1F02CC8A" w14:textId="77777777" w:rsid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eastAsia="en-GB"/>
              </w:rPr>
              <w:t>28</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p w14:paraId="598E0E43" w14:textId="186DCAC2" w:rsidR="00EA1385" w:rsidRPr="00EA1385" w:rsidRDefault="00EA1385" w:rsidP="0003545D">
            <w:pPr>
              <w:rPr>
                <w:rFonts w:eastAsia="Times New Roman" w:cs="Times New Roman"/>
                <w:color w:val="000000" w:themeColor="text1"/>
                <w:szCs w:val="24"/>
                <w:lang w:eastAsia="en-GB"/>
              </w:rPr>
            </w:pPr>
          </w:p>
        </w:tc>
      </w:tr>
      <w:tr w:rsidR="00C428CA" w:rsidRPr="00EA1385" w14:paraId="65714843" w14:textId="77777777" w:rsidTr="00EA1385">
        <w:tc>
          <w:tcPr>
            <w:tcW w:w="6374" w:type="dxa"/>
          </w:tcPr>
          <w:p w14:paraId="04F2673F" w14:textId="7DAF1C22" w:rsidR="00C428CA" w:rsidRPr="00EA1385" w:rsidRDefault="00C428CA" w:rsidP="00C428CA">
            <w:pPr>
              <w:jc w:val="both"/>
              <w:rPr>
                <w:szCs w:val="24"/>
                <w:lang w:eastAsia="lt-LT"/>
              </w:rPr>
            </w:pPr>
            <w:r w:rsidRPr="00EA1385">
              <w:rPr>
                <w:szCs w:val="24"/>
                <w:lang w:eastAsia="lt-LT"/>
              </w:rPr>
              <w:t>Kasmet iki einamųjų metų kovo 1 d. Žemės ūkio ministerijai teikti apibendrintą informaciją apie praėjusiais metais vykdytus tyrimus ir jų rezultatus viešinimui (pagal Reglamento (ES) Nr. 508/2014 56 straipsnio 3 dalį).</w:t>
            </w:r>
          </w:p>
        </w:tc>
        <w:tc>
          <w:tcPr>
            <w:tcW w:w="6095" w:type="dxa"/>
          </w:tcPr>
          <w:p w14:paraId="7C390553" w14:textId="77777777" w:rsidR="00EA1385" w:rsidRDefault="00EA1385" w:rsidP="00EA1385">
            <w:pPr>
              <w:pStyle w:val="prastasiniatinklio"/>
              <w:shd w:val="clear" w:color="auto" w:fill="FFFFFF"/>
              <w:spacing w:before="0" w:beforeAutospacing="0" w:after="0" w:afterAutospacing="0"/>
              <w:jc w:val="both"/>
            </w:pPr>
            <w:r>
              <w:t xml:space="preserve">Paramos sumažinimas arba susigrąžinimas nuo paramos sumos. </w:t>
            </w:r>
          </w:p>
          <w:p w14:paraId="5E5F0A2B" w14:textId="77777777" w:rsidR="00EA1385" w:rsidRDefault="00EA1385" w:rsidP="00EA1385">
            <w:pPr>
              <w:pStyle w:val="prastasiniatinklio"/>
              <w:shd w:val="clear" w:color="auto" w:fill="FFFFFF"/>
              <w:spacing w:before="0" w:beforeAutospacing="0" w:after="0" w:afterAutospacing="0"/>
              <w:jc w:val="both"/>
            </w:pPr>
            <w:r>
              <w:t xml:space="preserve">1. Jei paramos gavėjui neišmokėta paramos suma – mokėjimo prašyme nurodytos išlaidos nekompensuojamos tol, kol bus pateikti Administravimo ir (arba) Įgyvendinimo taisyklėse ir (arba) paramos sutartyje nurodyti dokumentai ar informacija, ir paramos gavėjui ir (arba) partneriui siunčiamas raštas, įpareigojant per 20 darbo dienų pateikti dokumentus ar informaciją. Jei per šį terminą dokumentai ar informacija nepateikiami, paramos suma mažinama 0,5 proc. nuo mokėjimo prašyme nurodytos paramos sumos už kiekvieną pavėluotą darbo dieną. Jei nurodyti dokumentai ar informacija nepateikiami per 60 darbo dienų, parama mažinama 100 proc. nuo mokėjimo prašyme nurodytos paramos sumos. </w:t>
            </w:r>
          </w:p>
          <w:p w14:paraId="626F82C6" w14:textId="04DAF113" w:rsidR="00C428CA" w:rsidRPr="00EA1385" w:rsidRDefault="00EA1385" w:rsidP="00EA1385">
            <w:pPr>
              <w:pStyle w:val="prastasiniatinklio"/>
              <w:shd w:val="clear" w:color="auto" w:fill="FFFFFF"/>
              <w:spacing w:before="0" w:beforeAutospacing="0" w:after="0" w:afterAutospacing="0"/>
              <w:jc w:val="both"/>
            </w:pPr>
            <w:r>
              <w:t>2. Jei paramos gavėjui išmokėta paramos suma – taikomas 0,5 proc. paramos susigrąžinimas nuo išmokėtos paramos sumos ir paramos gavėjas ir (arba) partneris įpareigojamas pateikti informaciją ar dokumentus iš naujo.</w:t>
            </w:r>
          </w:p>
        </w:tc>
        <w:tc>
          <w:tcPr>
            <w:tcW w:w="2268" w:type="dxa"/>
          </w:tcPr>
          <w:p w14:paraId="503F7A7A" w14:textId="7B316539" w:rsidR="00C428CA" w:rsidRDefault="00C428CA" w:rsidP="000354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Taisyklių 18.5. papunktis.</w:t>
            </w:r>
          </w:p>
          <w:p w14:paraId="31054607" w14:textId="4B7ECF02" w:rsidR="00EA1385" w:rsidRDefault="00EA1385" w:rsidP="000354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eastAsia="en-GB"/>
              </w:rPr>
              <w:t>8</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p w14:paraId="37615353" w14:textId="15404BB9" w:rsidR="00EA1385" w:rsidRPr="00EA1385" w:rsidRDefault="00EA1385" w:rsidP="00EA1385">
            <w:pPr>
              <w:rPr>
                <w:rFonts w:eastAsia="Times New Roman" w:cs="Times New Roman"/>
                <w:color w:val="000000" w:themeColor="text1"/>
                <w:szCs w:val="24"/>
                <w:lang w:eastAsia="en-GB"/>
              </w:rPr>
            </w:pPr>
            <w:r w:rsidRPr="00EA1385">
              <w:rPr>
                <w:color w:val="000000" w:themeColor="text1"/>
              </w:rPr>
              <w:t>Lietuvos žuvininkystės sektoriaus 2014–2020 metų veiksmų programos administravimo taisykl</w:t>
            </w:r>
            <w:r>
              <w:rPr>
                <w:color w:val="000000" w:themeColor="text1"/>
              </w:rPr>
              <w:t xml:space="preserve">ės, </w:t>
            </w:r>
            <w:r w:rsidRPr="00EA1385">
              <w:rPr>
                <w:szCs w:val="24"/>
                <w:lang w:eastAsia="lt-LT"/>
              </w:rPr>
              <w:t>patvirtint</w:t>
            </w:r>
            <w:r>
              <w:rPr>
                <w:szCs w:val="24"/>
                <w:lang w:eastAsia="lt-LT"/>
              </w:rPr>
              <w:t>os</w:t>
            </w:r>
            <w:r>
              <w:rPr>
                <w:lang w:eastAsia="lt-LT"/>
              </w:rPr>
              <w:t xml:space="preserve"> </w:t>
            </w:r>
            <w:r w:rsidRPr="00EA1385">
              <w:rPr>
                <w:szCs w:val="24"/>
                <w:lang w:eastAsia="lt-LT"/>
              </w:rPr>
              <w:t>Lietuvos Respublikos žemės ūkio ministro</w:t>
            </w:r>
            <w:r>
              <w:rPr>
                <w:lang w:eastAsia="lt-LT"/>
              </w:rPr>
              <w:t xml:space="preserve"> 2015 m. vasario 9 d. įsakymu, Nr. </w:t>
            </w:r>
            <w:r w:rsidRPr="00EA1385">
              <w:rPr>
                <w:lang w:eastAsia="lt-LT"/>
              </w:rPr>
              <w:t>3D-75</w:t>
            </w:r>
            <w:r>
              <w:rPr>
                <w:lang w:eastAsia="lt-LT"/>
              </w:rPr>
              <w:t xml:space="preserve"> (toliau – Administravimo taisyklės)</w:t>
            </w:r>
          </w:p>
          <w:p w14:paraId="5AD84F26" w14:textId="77777777" w:rsidR="00EA1385" w:rsidRDefault="00EA1385" w:rsidP="0003545D">
            <w:pPr>
              <w:rPr>
                <w:rFonts w:eastAsia="Times New Roman" w:cs="Times New Roman"/>
                <w:color w:val="000000" w:themeColor="text1"/>
                <w:szCs w:val="24"/>
                <w:lang w:eastAsia="en-GB"/>
              </w:rPr>
            </w:pPr>
          </w:p>
          <w:p w14:paraId="59B805BD" w14:textId="77777777" w:rsidR="00EA1385" w:rsidRDefault="00EA1385" w:rsidP="0003545D">
            <w:pPr>
              <w:rPr>
                <w:rFonts w:eastAsia="Times New Roman" w:cs="Times New Roman"/>
                <w:color w:val="000000" w:themeColor="text1"/>
                <w:szCs w:val="24"/>
                <w:lang w:eastAsia="en-GB"/>
              </w:rPr>
            </w:pPr>
          </w:p>
          <w:p w14:paraId="5A6F4BD9" w14:textId="77777777" w:rsidR="00EA1385" w:rsidRDefault="00EA1385" w:rsidP="0003545D">
            <w:pPr>
              <w:rPr>
                <w:rFonts w:eastAsia="Times New Roman" w:cs="Times New Roman"/>
                <w:color w:val="000000" w:themeColor="text1"/>
                <w:szCs w:val="24"/>
                <w:lang w:eastAsia="en-GB"/>
              </w:rPr>
            </w:pPr>
          </w:p>
          <w:p w14:paraId="6AF8CA2E" w14:textId="494752C7" w:rsidR="00EA1385" w:rsidRPr="00EA1385" w:rsidRDefault="00EA1385" w:rsidP="0003545D">
            <w:pPr>
              <w:rPr>
                <w:rFonts w:eastAsia="Times New Roman" w:cs="Times New Roman"/>
                <w:color w:val="000000" w:themeColor="text1"/>
                <w:szCs w:val="24"/>
                <w:lang w:eastAsia="en-GB"/>
              </w:rPr>
            </w:pPr>
          </w:p>
        </w:tc>
      </w:tr>
      <w:tr w:rsidR="00C428CA" w:rsidRPr="00EA1385" w14:paraId="524C1D5F" w14:textId="77777777" w:rsidTr="00EA1385">
        <w:tc>
          <w:tcPr>
            <w:tcW w:w="6374" w:type="dxa"/>
          </w:tcPr>
          <w:p w14:paraId="4232CE95" w14:textId="48EB8E4E" w:rsidR="00C428CA" w:rsidRPr="00EA1385" w:rsidRDefault="00EA1385" w:rsidP="00C428CA">
            <w:pPr>
              <w:jc w:val="both"/>
              <w:rPr>
                <w:szCs w:val="24"/>
                <w:lang w:eastAsia="lt-LT"/>
              </w:rPr>
            </w:pPr>
            <w:r>
              <w:rPr>
                <w:szCs w:val="24"/>
                <w:lang w:eastAsia="lt-LT"/>
              </w:rPr>
              <w:lastRenderedPageBreak/>
              <w:t>N</w:t>
            </w:r>
            <w:r w:rsidR="00C428CA" w:rsidRPr="00EA1385">
              <w:rPr>
                <w:szCs w:val="24"/>
                <w:lang w:eastAsia="lt-LT"/>
              </w:rPr>
              <w:t>uo paramos paraiškos pateikimo dienos iki projekto kontrolės laikotarpio pabaigos tvarkyti buhalterinę apskaitą pagal Lietuvos Respublikos teisės aktų nustatytus reikalavimus.</w:t>
            </w:r>
          </w:p>
        </w:tc>
        <w:tc>
          <w:tcPr>
            <w:tcW w:w="6095" w:type="dxa"/>
          </w:tcPr>
          <w:p w14:paraId="4BF7FBDF" w14:textId="77777777" w:rsidR="00EA1385" w:rsidRDefault="00EA1385" w:rsidP="00EA1385">
            <w:pPr>
              <w:pStyle w:val="prastasiniatinklio"/>
              <w:shd w:val="clear" w:color="auto" w:fill="FFFFFF"/>
              <w:spacing w:before="0" w:beforeAutospacing="0" w:after="0" w:afterAutospacing="0"/>
            </w:pPr>
            <w:r>
              <w:t xml:space="preserve">Paramos sumažinimas ir (arba) susigrąžinimas nuo paramos sumos. </w:t>
            </w:r>
          </w:p>
          <w:p w14:paraId="1B38F938" w14:textId="1CE6592E" w:rsidR="00EA1385" w:rsidRPr="00EA1385" w:rsidRDefault="00EA1385" w:rsidP="00EA1385">
            <w:pPr>
              <w:pStyle w:val="prastasiniatinklio"/>
              <w:shd w:val="clear" w:color="auto" w:fill="FFFFFF"/>
              <w:spacing w:before="0" w:beforeAutospacing="0" w:after="0" w:afterAutospacing="0"/>
              <w:jc w:val="both"/>
            </w:pPr>
            <w:r>
              <w:t xml:space="preserve">1. Jei pareiškėjui ir (arba) paramos gavėjui nėra išmokėta parama, taikoma 0,5 proc. paramos sumažinimo sankcija nuo skirtos paramos sumos ir prašoma tvarkyti buhalterinę apskaitą pagal Lietuvos Respublikos teisės aktų reikalavimus. </w:t>
            </w:r>
          </w:p>
          <w:p w14:paraId="322BFF53" w14:textId="52C13276" w:rsidR="00C428CA" w:rsidRPr="00EA1385" w:rsidRDefault="00EA1385" w:rsidP="00EA1385">
            <w:pPr>
              <w:pStyle w:val="prastasiniatinklio"/>
              <w:shd w:val="clear" w:color="auto" w:fill="FFFFFF"/>
              <w:spacing w:before="0" w:beforeAutospacing="0" w:after="0" w:afterAutospacing="0"/>
              <w:jc w:val="both"/>
            </w:pPr>
            <w:r>
              <w:t xml:space="preserve">2. Jei paramos gavėjui yra išmokėta parama, taikomas paramos susigrąžinimas 10 proc. nuo išmokėtos paramos sumos ir prašoma apskaitą Respublikos reikalavimus. </w:t>
            </w:r>
          </w:p>
        </w:tc>
        <w:tc>
          <w:tcPr>
            <w:tcW w:w="2268" w:type="dxa"/>
          </w:tcPr>
          <w:p w14:paraId="484FC548" w14:textId="77777777" w:rsidR="00C428CA" w:rsidRDefault="00C428CA" w:rsidP="000354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Taisyklių 18.6. papunktis.</w:t>
            </w:r>
          </w:p>
          <w:p w14:paraId="37502736" w14:textId="5778D745" w:rsid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eastAsia="en-GB"/>
              </w:rPr>
              <w:t>19</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p w14:paraId="5CEEDAC8" w14:textId="5A534A21" w:rsidR="00EA1385" w:rsidRPr="00EA1385" w:rsidRDefault="00EA1385" w:rsidP="0003545D">
            <w:pPr>
              <w:rPr>
                <w:rFonts w:eastAsia="Times New Roman" w:cs="Times New Roman"/>
                <w:color w:val="000000" w:themeColor="text1"/>
                <w:szCs w:val="24"/>
                <w:lang w:eastAsia="en-GB"/>
              </w:rPr>
            </w:pPr>
          </w:p>
        </w:tc>
      </w:tr>
      <w:tr w:rsidR="00C428CA" w:rsidRPr="00EA1385" w14:paraId="7E63FF4A" w14:textId="77777777" w:rsidTr="00EA1385">
        <w:tc>
          <w:tcPr>
            <w:tcW w:w="6374" w:type="dxa"/>
          </w:tcPr>
          <w:p w14:paraId="362A61E4" w14:textId="76EAD7A0" w:rsidR="00C428CA" w:rsidRPr="00EA1385" w:rsidRDefault="00C428CA" w:rsidP="00C428CA">
            <w:pPr>
              <w:jc w:val="both"/>
              <w:rPr>
                <w:szCs w:val="24"/>
                <w:lang w:eastAsia="lt-LT"/>
              </w:rPr>
            </w:pPr>
            <w:r w:rsidRPr="00EA1385">
              <w:rPr>
                <w:szCs w:val="24"/>
                <w:lang w:eastAsia="lt-LT"/>
              </w:rPr>
              <w:t>Užtikrinti, kad investicijos atitinka ar atitiks ES darbo saugos reikalavimus (Techninis reglamentas „Mašinų sauga“, patvirtintas Lietuvos Respublikos socialinės apsaugos ir darbo ministro 2000 m. kovo 6 d. įsakymu Nr. 28 „Dėl techninio reglamento „Mašinų sauga“ patvirtinimo“), kai taikoma.</w:t>
            </w:r>
          </w:p>
        </w:tc>
        <w:tc>
          <w:tcPr>
            <w:tcW w:w="6095" w:type="dxa"/>
          </w:tcPr>
          <w:p w14:paraId="5D3B1212" w14:textId="77777777" w:rsidR="00EA1385" w:rsidRDefault="00EA1385" w:rsidP="00EA1385">
            <w:pPr>
              <w:pStyle w:val="prastasiniatinklio"/>
              <w:shd w:val="clear" w:color="auto" w:fill="FFFFFF"/>
              <w:spacing w:before="0" w:beforeAutospacing="0" w:after="0" w:afterAutospacing="0"/>
              <w:jc w:val="both"/>
            </w:pPr>
            <w:r w:rsidRPr="00EA1385">
              <w:rPr>
                <w:color w:val="000000"/>
              </w:rPr>
              <w:t>Sankcijos dydis priklauso nuo nustatyto pažeidimo</w:t>
            </w:r>
            <w:r>
              <w:rPr>
                <w:color w:val="000000"/>
              </w:rPr>
              <w:t xml:space="preserve"> </w:t>
            </w:r>
            <w:r w:rsidRPr="00EA1385">
              <w:rPr>
                <w:color w:val="000000"/>
              </w:rPr>
              <w:t>reikšmingumo, masto, trukmės ir pasikartojimo</w:t>
            </w:r>
            <w:r w:rsidRPr="00EA1385">
              <w:t>.</w:t>
            </w:r>
            <w:r>
              <w:t xml:space="preserve"> </w:t>
            </w:r>
          </w:p>
          <w:p w14:paraId="12FA2785" w14:textId="6DE09EDA" w:rsidR="00C428CA" w:rsidRPr="00EA1385" w:rsidRDefault="00EA1385" w:rsidP="00EA1385">
            <w:pPr>
              <w:pStyle w:val="prastasiniatinklio"/>
              <w:shd w:val="clear" w:color="auto" w:fill="FFFFFF"/>
              <w:spacing w:before="0" w:beforeAutospacing="0" w:after="0" w:afterAutospacing="0"/>
              <w:jc w:val="both"/>
            </w:pPr>
            <w:r>
              <w:t>Nustačiusi tokius pažeidimus, Agentūra taiko sankcijas savo numatyta ir patvirtinta tvarka, atsižvelgdama į pažeidimo reikšmingumą, mastą, trukmę ir pasikartojimą.</w:t>
            </w:r>
          </w:p>
        </w:tc>
        <w:tc>
          <w:tcPr>
            <w:tcW w:w="2268" w:type="dxa"/>
          </w:tcPr>
          <w:p w14:paraId="0A728496" w14:textId="77777777" w:rsidR="00C428CA" w:rsidRDefault="00C428CA" w:rsidP="000354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Taisyklių 18.7. papunktis.</w:t>
            </w:r>
          </w:p>
          <w:p w14:paraId="6655251D" w14:textId="77777777" w:rsid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eastAsia="en-GB"/>
              </w:rPr>
              <w:t>28</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p w14:paraId="21CADBEE" w14:textId="496D8ACC" w:rsidR="00EA1385" w:rsidRPr="00EA1385" w:rsidRDefault="00EA1385" w:rsidP="0003545D">
            <w:pPr>
              <w:rPr>
                <w:rFonts w:eastAsia="Times New Roman" w:cs="Times New Roman"/>
                <w:color w:val="000000" w:themeColor="text1"/>
                <w:szCs w:val="24"/>
                <w:lang w:eastAsia="en-GB"/>
              </w:rPr>
            </w:pPr>
          </w:p>
        </w:tc>
      </w:tr>
      <w:tr w:rsidR="00C428CA" w:rsidRPr="00EA1385" w14:paraId="14A76E2A" w14:textId="77777777" w:rsidTr="00EA1385">
        <w:tc>
          <w:tcPr>
            <w:tcW w:w="6374" w:type="dxa"/>
          </w:tcPr>
          <w:p w14:paraId="6071D5EE" w14:textId="0A5AC12C" w:rsidR="00C428CA" w:rsidRPr="00EA1385" w:rsidRDefault="00C428CA" w:rsidP="00C428CA">
            <w:pPr>
              <w:jc w:val="both"/>
              <w:rPr>
                <w:szCs w:val="24"/>
                <w:lang w:eastAsia="lt-LT"/>
              </w:rPr>
            </w:pPr>
            <w:r w:rsidRPr="00EA1385">
              <w:rPr>
                <w:szCs w:val="24"/>
                <w:lang w:eastAsia="lt-LT"/>
              </w:rPr>
              <w:t>Apdrausti ilgalaikį turtą, kuriam įsigyti ar sukurti  panaudota parama, nuo turto įsigijimo dienos iki projekto kontrolės laikotarpio pabaigos (didžiausiu turto atkuriamosios vertės draudimu nuo visų galimų rizikos atvejų projekto įgyvendinimo laikotarpiui, o įgyvendinus projektą – likutinei vertei, atsižvelgiant į atitinkamos rūšies turto naudojimo laiką ir taikomas turto nusidėvėjimo normas, esant draudimo paslaugų prieinamumui).</w:t>
            </w:r>
          </w:p>
        </w:tc>
        <w:tc>
          <w:tcPr>
            <w:tcW w:w="6095" w:type="dxa"/>
          </w:tcPr>
          <w:p w14:paraId="74C7441A" w14:textId="77777777" w:rsidR="00EA1385" w:rsidRDefault="00EA1385" w:rsidP="00EA1385">
            <w:pPr>
              <w:pStyle w:val="prastasiniatinklio"/>
              <w:shd w:val="clear" w:color="auto" w:fill="FFFFFF"/>
              <w:spacing w:before="0" w:beforeAutospacing="0" w:after="0" w:afterAutospacing="0"/>
              <w:jc w:val="both"/>
            </w:pPr>
            <w:r>
              <w:t xml:space="preserve">Paramos sumažinimas ir (arba) paramos susigrąžinimas nuo pradinės pripažinto tinkamu finansuoti kiekvieno atskirai neapdrausto turto vertės. Sankcija už neapdraustą turtą, kuriam įsigyti ar sukurti suteikta parama, taikoma nuo mokėjimo prašymo, kuriuo prašoma paramos kompensuoti įsigytą ar sukurtą turtą, pateikimo dienos. </w:t>
            </w:r>
          </w:p>
          <w:p w14:paraId="4DB72875" w14:textId="2CA5EECF" w:rsidR="00EA1385" w:rsidRPr="00EA1385" w:rsidRDefault="00EA1385" w:rsidP="00EA1385">
            <w:pPr>
              <w:pStyle w:val="prastasiniatinklio"/>
              <w:shd w:val="clear" w:color="auto" w:fill="FFFFFF"/>
              <w:spacing w:before="0" w:beforeAutospacing="0" w:after="0" w:afterAutospacing="0"/>
              <w:jc w:val="both"/>
            </w:pPr>
            <w:r>
              <w:t xml:space="preserve">Taikomi tokie sankcijų dydžiai, kai turtas yra neapdraustas: </w:t>
            </w:r>
          </w:p>
          <w:p w14:paraId="3E96D5F9" w14:textId="77777777" w:rsidR="00EA1385" w:rsidRDefault="00EA1385" w:rsidP="00EA1385">
            <w:pPr>
              <w:pStyle w:val="prastasiniatinklio"/>
              <w:shd w:val="clear" w:color="auto" w:fill="FFFFFF"/>
              <w:spacing w:before="0" w:beforeAutospacing="0" w:after="0" w:afterAutospacing="0"/>
              <w:jc w:val="both"/>
            </w:pPr>
            <w:r>
              <w:t xml:space="preserve">1. Nuo 30 iki 120 kalendorinių dienų – 0,5 proc. (nuo pradinės pripažinto tinkamo finansuoti neapdrausto turto vertės); </w:t>
            </w:r>
          </w:p>
          <w:p w14:paraId="3B9B7E2F" w14:textId="77777777" w:rsidR="00EA1385" w:rsidRDefault="00EA1385" w:rsidP="00EA1385">
            <w:pPr>
              <w:pStyle w:val="prastasiniatinklio"/>
              <w:shd w:val="clear" w:color="auto" w:fill="FFFFFF"/>
              <w:spacing w:before="0" w:beforeAutospacing="0" w:after="0" w:afterAutospacing="0"/>
              <w:jc w:val="both"/>
            </w:pPr>
            <w:r>
              <w:t xml:space="preserve">2. Nuo 121 iki 240 kalendorinių dienų – 1 proc. (nuo pradinės pripažinto tinkamo finansuoti neapdrausto turto vertės); </w:t>
            </w:r>
          </w:p>
          <w:p w14:paraId="5744AAEA" w14:textId="77777777" w:rsidR="00EA1385" w:rsidRDefault="00EA1385" w:rsidP="00EA1385">
            <w:pPr>
              <w:pStyle w:val="prastasiniatinklio"/>
              <w:shd w:val="clear" w:color="auto" w:fill="FFFFFF"/>
              <w:spacing w:before="0" w:beforeAutospacing="0" w:after="0" w:afterAutospacing="0"/>
              <w:jc w:val="both"/>
            </w:pPr>
            <w:r>
              <w:t xml:space="preserve">3. Nuo 241 iki 365 kalendorinių dienų – 2 proc. (nuo pradinės pripažinto tinkamo finansuoti neapdrausto turto vertės); </w:t>
            </w:r>
          </w:p>
          <w:p w14:paraId="0A28E77A" w14:textId="6A1AF15A" w:rsidR="00C428CA" w:rsidRPr="00EA1385" w:rsidRDefault="00EA1385" w:rsidP="00EA1385">
            <w:pPr>
              <w:pStyle w:val="prastasiniatinklio"/>
              <w:shd w:val="clear" w:color="auto" w:fill="FFFFFF"/>
              <w:spacing w:before="0" w:beforeAutospacing="0" w:after="0" w:afterAutospacing="0"/>
              <w:jc w:val="both"/>
            </w:pPr>
            <w:r>
              <w:lastRenderedPageBreak/>
              <w:t>4. Daugiau kaip 366 kalendorinės dienos – sankcijos dydis yra 4 proc. (nuo pradinės pripažinto tinkamo finansuoti neapdrausto turto vertės).</w:t>
            </w:r>
          </w:p>
        </w:tc>
        <w:tc>
          <w:tcPr>
            <w:tcW w:w="2268" w:type="dxa"/>
          </w:tcPr>
          <w:p w14:paraId="41909EE7" w14:textId="77777777" w:rsidR="00C428CA" w:rsidRDefault="00C428CA" w:rsidP="000354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lastRenderedPageBreak/>
              <w:t>Taisyklių 18.8. papunktis.</w:t>
            </w:r>
          </w:p>
          <w:p w14:paraId="642CD058" w14:textId="68D70C18" w:rsid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eastAsia="en-GB"/>
              </w:rPr>
              <w:t>15</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p w14:paraId="5E44E8E4" w14:textId="62D286F7" w:rsidR="00EA1385" w:rsidRPr="00EA1385" w:rsidRDefault="00EA1385" w:rsidP="0003545D">
            <w:pPr>
              <w:rPr>
                <w:rFonts w:eastAsia="Times New Roman" w:cs="Times New Roman"/>
                <w:color w:val="000000" w:themeColor="text1"/>
                <w:szCs w:val="24"/>
                <w:lang w:eastAsia="en-GB"/>
              </w:rPr>
            </w:pPr>
          </w:p>
        </w:tc>
      </w:tr>
      <w:tr w:rsidR="00C428CA" w:rsidRPr="00EA1385" w14:paraId="75312D0F" w14:textId="77777777" w:rsidTr="00EA1385">
        <w:tc>
          <w:tcPr>
            <w:tcW w:w="6374" w:type="dxa"/>
          </w:tcPr>
          <w:p w14:paraId="527AC13E" w14:textId="288E39A8" w:rsidR="00C428CA" w:rsidRPr="00EA1385" w:rsidRDefault="00C428CA" w:rsidP="00C428CA">
            <w:pPr>
              <w:jc w:val="both"/>
              <w:rPr>
                <w:szCs w:val="24"/>
                <w:lang w:eastAsia="lt-LT"/>
              </w:rPr>
            </w:pPr>
            <w:r w:rsidRPr="00EA1385">
              <w:rPr>
                <w:szCs w:val="24"/>
                <w:lang w:eastAsia="lt-LT"/>
              </w:rPr>
              <w:t>Nekeisti su projekto įgyvendinimu susijusios veiklos pobūdžio, numatytų išlaidų, projekto įgyvendinimo sąlygų nuo paramos paraiškos pateikimo dienos iki projekto kontrolės laikotarpio pabaigos (leidžiami tik su Agentūra raštu suderinti projekto keitimai Administravimo taisyklėse nustatyta tvarka).</w:t>
            </w:r>
          </w:p>
        </w:tc>
        <w:tc>
          <w:tcPr>
            <w:tcW w:w="6095" w:type="dxa"/>
          </w:tcPr>
          <w:p w14:paraId="7B2F7E70" w14:textId="77777777" w:rsidR="00EA1385" w:rsidRDefault="00EA1385" w:rsidP="00EA1385">
            <w:pPr>
              <w:pStyle w:val="prastasiniatinklio"/>
              <w:shd w:val="clear" w:color="auto" w:fill="FFFFFF"/>
              <w:spacing w:before="0" w:beforeAutospacing="0" w:after="0" w:afterAutospacing="0"/>
              <w:jc w:val="both"/>
            </w:pPr>
            <w:r>
              <w:t xml:space="preserve">Jei paramos gavėjas ir (arba) partneris pakeičia remiamos veiklos pobūdį, tikslus ar įgyvendinimo sąlygas, kai tokie veiksmai pakenkia pradiniams projekto tikslams; nutraukia projekte numatytą veiklą ar perkelia veiklą už Programos įgyvendinimo teritorijos ribų; parduoda ar kitaip perleidžia, perduoda (nuoma, panauda ir kt.) visą turtą, įsigytą iš paramos lėšų: </w:t>
            </w:r>
          </w:p>
          <w:p w14:paraId="219D38F5" w14:textId="51EA22C0" w:rsidR="00EA1385" w:rsidRDefault="00EA1385" w:rsidP="00EA1385">
            <w:pPr>
              <w:pStyle w:val="prastasiniatinklio"/>
              <w:shd w:val="clear" w:color="auto" w:fill="FFFFFF"/>
              <w:spacing w:before="0" w:beforeAutospacing="0" w:after="0" w:afterAutospacing="0"/>
              <w:jc w:val="both"/>
            </w:pPr>
            <w:r>
              <w:t xml:space="preserve">1. projekto įgyvendinimo laikotarpiu – taikomas paramos sumažinimas ir (arba) paramos susigrąžinimas 100 proc. nuo paramos sumos; </w:t>
            </w:r>
          </w:p>
          <w:p w14:paraId="279EC567" w14:textId="2FDC5243" w:rsidR="00EA1385" w:rsidRDefault="00EA1385" w:rsidP="00EA1385">
            <w:pPr>
              <w:pStyle w:val="prastasiniatinklio"/>
              <w:shd w:val="clear" w:color="auto" w:fill="FFFFFF"/>
              <w:spacing w:before="0" w:beforeAutospacing="0" w:after="0" w:afterAutospacing="0"/>
              <w:jc w:val="both"/>
            </w:pPr>
            <w:r>
              <w:t xml:space="preserve">2. projekto kontrolės laikotarpiu, taikomas proporcingai laikotarpiui, kuriuo reikalavimai nebuvo įvykdyti, išmokėtos paramos sumos susigrąžinimas (sankcija skaičiuojama pagal tai, kiek per visą kontrolės laikotarpį nebuvo vykdomi įsipareigojimai kalendorinėmis dienomis). </w:t>
            </w:r>
          </w:p>
          <w:p w14:paraId="4A54567E" w14:textId="021F2919" w:rsidR="00C428CA" w:rsidRPr="00EA1385" w:rsidRDefault="00EA1385" w:rsidP="00EA1385">
            <w:pPr>
              <w:pStyle w:val="prastasiniatinklio"/>
              <w:shd w:val="clear" w:color="auto" w:fill="FFFFFF"/>
              <w:spacing w:before="0" w:beforeAutospacing="0" w:after="0" w:afterAutospacing="0"/>
              <w:jc w:val="both"/>
            </w:pPr>
            <w:r>
              <w:t xml:space="preserve">Jei projekto kontrolės laikotarpiu gamybinė veikla (prekių ar paslaugų kūrimas) nutraukiama dėl netyčinio bankroto, sankcija netaikoma. </w:t>
            </w:r>
          </w:p>
        </w:tc>
        <w:tc>
          <w:tcPr>
            <w:tcW w:w="2268" w:type="dxa"/>
          </w:tcPr>
          <w:p w14:paraId="79C2A33E" w14:textId="77777777" w:rsidR="00C428CA" w:rsidRDefault="00C428CA" w:rsidP="000354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Taisyklių 18.9. papunktis.</w:t>
            </w:r>
          </w:p>
          <w:p w14:paraId="3AFD6FE5" w14:textId="35F827CF" w:rsid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eastAsia="en-GB"/>
              </w:rPr>
              <w:t>9</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p w14:paraId="2086F9FD" w14:textId="73F42F2C" w:rsidR="00EA1385" w:rsidRPr="00EA1385" w:rsidRDefault="00EA1385" w:rsidP="0003545D">
            <w:pPr>
              <w:rPr>
                <w:rFonts w:eastAsia="Times New Roman" w:cs="Times New Roman"/>
                <w:color w:val="000000" w:themeColor="text1"/>
                <w:szCs w:val="24"/>
                <w:lang w:eastAsia="en-GB"/>
              </w:rPr>
            </w:pPr>
          </w:p>
        </w:tc>
      </w:tr>
      <w:tr w:rsidR="00C428CA" w:rsidRPr="00EA1385" w14:paraId="215D1256" w14:textId="77777777" w:rsidTr="00EA1385">
        <w:tc>
          <w:tcPr>
            <w:tcW w:w="6374" w:type="dxa"/>
          </w:tcPr>
          <w:p w14:paraId="65E55989" w14:textId="6AAD5B18" w:rsidR="00C428CA" w:rsidRPr="00EA1385" w:rsidRDefault="00C428CA" w:rsidP="00C428CA">
            <w:pPr>
              <w:jc w:val="both"/>
              <w:rPr>
                <w:szCs w:val="24"/>
                <w:lang w:eastAsia="lt-LT"/>
              </w:rPr>
            </w:pPr>
            <w:r w:rsidRPr="00EA1385">
              <w:rPr>
                <w:szCs w:val="24"/>
                <w:lang w:eastAsia="lt-LT"/>
              </w:rPr>
              <w:t>Be rašytinio Agentūros sutikimo neįkeisti, neparduoti ir kitaip neperduoti kitam asmeniui už paramos lėšas įgyto ilgalaikio turto nuo paramos paraiškos pateikimo dienos iki projekto kontrolės laikotarpio pabaigos</w:t>
            </w:r>
          </w:p>
        </w:tc>
        <w:tc>
          <w:tcPr>
            <w:tcW w:w="6095" w:type="dxa"/>
          </w:tcPr>
          <w:p w14:paraId="5268CCF8" w14:textId="77777777" w:rsidR="00EA1385" w:rsidRDefault="00EA1385" w:rsidP="00EA1385">
            <w:pPr>
              <w:pStyle w:val="prastasiniatinklio"/>
              <w:shd w:val="clear" w:color="auto" w:fill="FFFFFF"/>
              <w:spacing w:before="0" w:beforeAutospacing="0" w:after="0" w:afterAutospacing="0"/>
              <w:jc w:val="both"/>
            </w:pPr>
            <w:r>
              <w:rPr>
                <w:color w:val="000000" w:themeColor="text1"/>
              </w:rPr>
              <w:t>Įkeitus turtą be rašytinio Agentūros sutikimo – p</w:t>
            </w:r>
            <w:r>
              <w:t>aramos sumažinimas ir (arba) susigrąžinimas nuo paramos sumos:</w:t>
            </w:r>
          </w:p>
          <w:p w14:paraId="4B9512CE" w14:textId="76D7DDE7" w:rsidR="00EA1385" w:rsidRPr="00EA1385" w:rsidRDefault="00EA1385" w:rsidP="00EA1385">
            <w:pPr>
              <w:pStyle w:val="prastasiniatinklio"/>
              <w:shd w:val="clear" w:color="auto" w:fill="FFFFFF"/>
              <w:spacing w:before="0" w:beforeAutospacing="0" w:after="0" w:afterAutospacing="0"/>
              <w:jc w:val="both"/>
            </w:pPr>
            <w:r w:rsidRPr="00EA1385">
              <w:t>1. Jei paramos gavėjas ir (arba) partneris įkeičia už paramos lėšas įgytą turtą, kai pagal Įgyvendinimo taisykles tokio turto įkeitimas galimas gavus Agentūros sutikimą ir Agentūra sutikimą būtų davusi, bet tokio sutikimo paramos gavėjas ir (arba) partneris neprašė – taikoma 0,5 proc. sankcija nuo skirtos paramos sumos konkrečiai investicijai, o jei parama yra išmokėta, – nuo išmokėtos paramos sumos konkrečiai investicijai.</w:t>
            </w:r>
            <w:r w:rsidRPr="00EA1385">
              <w:br/>
              <w:t xml:space="preserve">2. Jei paramos gavėjas ir (arba) partneris įkeičia už paramos </w:t>
            </w:r>
            <w:r w:rsidRPr="00EA1385">
              <w:lastRenderedPageBreak/>
              <w:t xml:space="preserve">lėšas įgytą turtą, kai tokio turto įkeitimas pagal Įgyvendinimo taisykles galimas gavus Agentūros sutikimą, bet tokio sutikimo paramos gavėjas ir (arba) partneris nustatyta tvarka nebūtų gavęs ir neprašė arba prašė ir gavo neigiamą atsakymą – taikoma 10 proc. sankcija nuo skirtos paramos sumos konkrečiai investicijai, o jei parama yra išmokėta, – nuo išmokėtos paramos sumos konkrečiai investicijai (jei įkeitimas nedaro neigiamos įtakos projekto veiklos tikslams bei uždaviniams), kitu atveju – taikoma 100 proc. sankcija nuo skirtos paramos sumos konkrečiai investicijai, o jei parama yra išmokėta, – nuo išmokėtos paramos sumos konkrečiai investicijai. </w:t>
            </w:r>
          </w:p>
          <w:p w14:paraId="2D8DDA37" w14:textId="77777777" w:rsidR="00EA1385" w:rsidRDefault="00EA1385" w:rsidP="00EA1385">
            <w:pPr>
              <w:pStyle w:val="prastasiniatinklio"/>
              <w:shd w:val="clear" w:color="auto" w:fill="FFFFFF"/>
              <w:spacing w:before="0" w:beforeAutospacing="0" w:after="0" w:afterAutospacing="0"/>
              <w:jc w:val="both"/>
            </w:pPr>
            <w:r w:rsidRPr="00EA1385">
              <w:t>3. Jei paramos gavėjas ir (arba) partneris</w:t>
            </w:r>
            <w:r>
              <w:t xml:space="preserve"> įkeičia už paramos lėšas įgytą turtą, kai Įgyvendinimo taisyklės to neleidžia / nenumato, taikoma 25 proc. sankcija nuo skirtos paramos sumos konkrečiai investicijai, o jei parama yra išmokėta, – nuo išmokėtos paramos sumos konkrečiai investicijai (jei įkeitimas nedaro neigiamos įtakos projekto veiklos tikslams bei uždaviniams), kitu atveju – taikoma 100 proc. sankcija nuo skirtos paramos sumos konkrečiai investicijai, o jei parama yra išmokėta, – nuo išmokėtos paramos sumos konkrečiai investicijai. </w:t>
            </w:r>
          </w:p>
          <w:p w14:paraId="75CA45E5" w14:textId="77777777" w:rsidR="00EA1385" w:rsidRDefault="00EA1385" w:rsidP="00EA1385">
            <w:pPr>
              <w:pStyle w:val="prastasiniatinklio"/>
              <w:shd w:val="clear" w:color="auto" w:fill="FFFFFF"/>
              <w:spacing w:before="0" w:beforeAutospacing="0" w:after="0" w:afterAutospacing="0"/>
              <w:jc w:val="both"/>
            </w:pPr>
            <w:r w:rsidRPr="00EA1385">
              <w:rPr>
                <w:u w:val="single"/>
              </w:rPr>
              <w:t>Jei paramos gavėjas ir (arba) partneris parduoda ar kitaip perleidžia, perduoda (nuoma, panauda ir kt.) dalį turto, įsigyto iš paramos lėšų</w:t>
            </w:r>
            <w:r>
              <w:t>:</w:t>
            </w:r>
          </w:p>
          <w:p w14:paraId="33927339" w14:textId="587403FF" w:rsidR="00EA1385" w:rsidRDefault="00EA1385" w:rsidP="00EA1385">
            <w:pPr>
              <w:pStyle w:val="prastasiniatinklio"/>
              <w:shd w:val="clear" w:color="auto" w:fill="FFFFFF"/>
              <w:spacing w:before="0" w:beforeAutospacing="0" w:after="0" w:afterAutospacing="0"/>
              <w:jc w:val="both"/>
            </w:pPr>
            <w:r>
              <w:t xml:space="preserve">1. projekto įgyvendinimo laikotarpiu – taikomas skirtos paramos už parduotą ar kitaip perleistą turtą dalies susigrąžinimas, jei paramos gavėjas ir (arba) partneris įrodo, kad su likusiu turtu bus pasiekti numatyti projekto tikslai arba kad projekto tikslai yra jau pasiekti. Jei paramos gavėjas ir (arba) partneris neįrodo, kad su likusiu turtu bus pasiekti numatyti projekto tikslai arba kad projekto tikslai yra jau </w:t>
            </w:r>
            <w:r>
              <w:lastRenderedPageBreak/>
              <w:t xml:space="preserve">pasiekti, taikomas paramos sumažinimas ir (arba) paramos susigrąžinimas 100 proc. nuo paramos sumos; </w:t>
            </w:r>
          </w:p>
          <w:p w14:paraId="2AA8C3A6" w14:textId="145B1C7D" w:rsidR="00C428CA" w:rsidRPr="00EA1385" w:rsidRDefault="00EA1385" w:rsidP="00EA1385">
            <w:pPr>
              <w:pStyle w:val="prastasiniatinklio"/>
              <w:shd w:val="clear" w:color="auto" w:fill="FFFFFF"/>
              <w:spacing w:before="0" w:beforeAutospacing="0" w:after="0" w:afterAutospacing="0"/>
              <w:jc w:val="both"/>
            </w:pPr>
            <w:r>
              <w:t xml:space="preserve">2. projekto kontrolės laikotarpiu – taikomas proporcingai laikotarpiui, kuriuo reikalavimai nebuvo įvykdyti, skirtos paramos už parduotą ar kitaip perleistą turtą dalies susigrąžinimas (sankcija skaičiuojama pagal tai, kiek per visą kontrolės laikotarpį nebuvo vykdomi įsipareigojimai kalendorinėmis dienomis), jei paramos gavėjas ir (arba) partneris įrodo, kad su likusiu turtu bus pasiekti numatyti projekto tikslai arba kad projekto tikslai yra jau pasiekti. Jei paramos gavėjas ir (arba) partneris neįrodo, kad su likusiu turtu bus pasiekti numatyti projekto tikslai arba kad projekto tikslai yra jau pasiekti, taikomas proporcingai laikotarpiui, kuriuo reikalavimai nebuvo įvykdyti, išmokėtos paramos sumos susigrąžinimas. </w:t>
            </w:r>
          </w:p>
        </w:tc>
        <w:tc>
          <w:tcPr>
            <w:tcW w:w="2268" w:type="dxa"/>
          </w:tcPr>
          <w:p w14:paraId="434C49D6" w14:textId="77777777" w:rsidR="00C428CA" w:rsidRDefault="00C428CA" w:rsidP="000354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lastRenderedPageBreak/>
              <w:t>Taisyklių 18.10. papunktis.</w:t>
            </w:r>
          </w:p>
          <w:p w14:paraId="60B9718E" w14:textId="470669AD" w:rsid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eastAsia="en-GB"/>
              </w:rPr>
              <w:t>9</w:t>
            </w:r>
            <w:r w:rsidRPr="00EA1385">
              <w:rPr>
                <w:rFonts w:eastAsia="Times New Roman" w:cs="Times New Roman"/>
                <w:color w:val="000000" w:themeColor="text1"/>
                <w:szCs w:val="24"/>
                <w:lang w:eastAsia="en-GB"/>
              </w:rPr>
              <w:t xml:space="preserve"> </w:t>
            </w:r>
            <w:r>
              <w:rPr>
                <w:rFonts w:eastAsia="Times New Roman" w:cs="Times New Roman"/>
                <w:color w:val="000000" w:themeColor="text1"/>
                <w:szCs w:val="24"/>
                <w:lang w:eastAsia="en-GB"/>
              </w:rPr>
              <w:t xml:space="preserve">ir 10 </w:t>
            </w:r>
            <w:r w:rsidRPr="00EA1385">
              <w:rPr>
                <w:rFonts w:eastAsia="Times New Roman" w:cs="Times New Roman"/>
                <w:color w:val="000000" w:themeColor="text1"/>
                <w:szCs w:val="24"/>
                <w:lang w:eastAsia="en-GB"/>
              </w:rPr>
              <w:t>punkta</w:t>
            </w:r>
            <w:r>
              <w:rPr>
                <w:rFonts w:eastAsia="Times New Roman" w:cs="Times New Roman"/>
                <w:color w:val="000000" w:themeColor="text1"/>
                <w:szCs w:val="24"/>
                <w:lang w:eastAsia="en-GB"/>
              </w:rPr>
              <w:t>i.</w:t>
            </w:r>
          </w:p>
          <w:p w14:paraId="276679D8" w14:textId="268123EF" w:rsidR="00EA1385" w:rsidRPr="00EA1385" w:rsidRDefault="00EA1385" w:rsidP="0003545D">
            <w:pPr>
              <w:rPr>
                <w:rFonts w:eastAsia="Times New Roman" w:cs="Times New Roman"/>
                <w:color w:val="000000" w:themeColor="text1"/>
                <w:szCs w:val="24"/>
                <w:lang w:eastAsia="en-GB"/>
              </w:rPr>
            </w:pPr>
          </w:p>
        </w:tc>
      </w:tr>
      <w:tr w:rsidR="00C428CA" w:rsidRPr="00EA1385" w14:paraId="18051992" w14:textId="77777777" w:rsidTr="00EA1385">
        <w:tc>
          <w:tcPr>
            <w:tcW w:w="6374" w:type="dxa"/>
          </w:tcPr>
          <w:p w14:paraId="41D2385B" w14:textId="6AF8CDE0" w:rsidR="00C428CA" w:rsidRPr="00EA1385" w:rsidRDefault="00C428CA" w:rsidP="00C428CA">
            <w:pPr>
              <w:jc w:val="both"/>
              <w:rPr>
                <w:szCs w:val="24"/>
                <w:lang w:eastAsia="lt-LT"/>
              </w:rPr>
            </w:pPr>
            <w:r w:rsidRPr="00EA1385">
              <w:rPr>
                <w:szCs w:val="24"/>
                <w:lang w:eastAsia="lt-LT"/>
              </w:rPr>
              <w:lastRenderedPageBreak/>
              <w:t>Įvykus įvykiui, kurio metu buvo sugadintas ar sunaikintas paramos lėšomis įsigytas ilgalaikis turtas, paramos gavėjas įsipareigoja savo lėšomis atkurti turtą ne mažesne negu atkuriamąja turto verte ir neblogesnių techninių parametrų</w:t>
            </w:r>
          </w:p>
        </w:tc>
        <w:tc>
          <w:tcPr>
            <w:tcW w:w="6095" w:type="dxa"/>
          </w:tcPr>
          <w:p w14:paraId="38C8D4D3" w14:textId="646D452E" w:rsidR="00C428CA" w:rsidRPr="00EA1385" w:rsidRDefault="00EA1385" w:rsidP="00EA1385">
            <w:pPr>
              <w:pStyle w:val="prastasiniatinklio"/>
              <w:shd w:val="clear" w:color="auto" w:fill="FFFFFF"/>
              <w:jc w:val="both"/>
            </w:pPr>
            <w:r w:rsidRPr="00EA1385">
              <w:rPr>
                <w:color w:val="000000"/>
              </w:rPr>
              <w:t>Sankcijos dydis priklauso nuo nustatyto pažeidimo</w:t>
            </w:r>
            <w:r>
              <w:rPr>
                <w:color w:val="000000"/>
              </w:rPr>
              <w:t xml:space="preserve"> </w:t>
            </w:r>
            <w:r w:rsidRPr="00EA1385">
              <w:rPr>
                <w:color w:val="000000"/>
              </w:rPr>
              <w:t>reikšmingumo, masto, trukmės ir pasikartojimo</w:t>
            </w:r>
            <w:r w:rsidRPr="00EA1385">
              <w:t>.</w:t>
            </w:r>
            <w:r>
              <w:t xml:space="preserve"> Nustačiusi tokius pažeidimus, Agentūra taiko sankcijas savo numatyta ir patvirtinta tvarka, atsižvelgdama į pažeidimo reikšmingumą, mastą, trukmę ir pasikartojimą. </w:t>
            </w:r>
          </w:p>
        </w:tc>
        <w:tc>
          <w:tcPr>
            <w:tcW w:w="2268" w:type="dxa"/>
          </w:tcPr>
          <w:p w14:paraId="4B1B544B" w14:textId="77777777" w:rsidR="00EA1385" w:rsidRDefault="00C428CA"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Taisyklių 18.11. papunktis.</w:t>
            </w:r>
            <w:r w:rsidR="00EA1385" w:rsidRPr="00EA1385">
              <w:rPr>
                <w:rFonts w:eastAsia="Times New Roman" w:cs="Times New Roman"/>
                <w:color w:val="000000" w:themeColor="text1"/>
                <w:szCs w:val="24"/>
                <w:lang w:eastAsia="en-GB"/>
              </w:rPr>
              <w:t xml:space="preserve"> </w:t>
            </w:r>
          </w:p>
          <w:p w14:paraId="7DE60788" w14:textId="665AF950" w:rsid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eastAsia="en-GB"/>
              </w:rPr>
              <w:t>28</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p w14:paraId="0B996D5C" w14:textId="7CBBEB8F" w:rsidR="00C428CA" w:rsidRPr="00EA1385" w:rsidRDefault="00C428CA" w:rsidP="0003545D">
            <w:pPr>
              <w:rPr>
                <w:rFonts w:eastAsia="Times New Roman" w:cs="Times New Roman"/>
                <w:color w:val="000000" w:themeColor="text1"/>
                <w:szCs w:val="24"/>
                <w:lang w:eastAsia="en-GB"/>
              </w:rPr>
            </w:pPr>
          </w:p>
        </w:tc>
      </w:tr>
      <w:tr w:rsidR="00C428CA" w:rsidRPr="00EA1385" w14:paraId="264CBACC" w14:textId="77777777" w:rsidTr="00EA1385">
        <w:tc>
          <w:tcPr>
            <w:tcW w:w="6374" w:type="dxa"/>
          </w:tcPr>
          <w:p w14:paraId="0CD1EA15" w14:textId="2FD23DB7" w:rsidR="00C428CA" w:rsidRPr="00EA1385" w:rsidRDefault="00C428CA" w:rsidP="00C428CA">
            <w:pPr>
              <w:jc w:val="both"/>
              <w:rPr>
                <w:szCs w:val="24"/>
                <w:lang w:eastAsia="lt-LT"/>
              </w:rPr>
            </w:pPr>
            <w:r w:rsidRPr="00EA1385">
              <w:rPr>
                <w:szCs w:val="24"/>
                <w:lang w:eastAsia="lt-LT"/>
              </w:rPr>
              <w:t>Leisti, kad institucijų, atliekančių paramos paraiškų vertinimą, atranką ir projektų įgyvendinimo priežiūrą, Veiksmų programos įgyvendinimo priežiūrą, atstovai ar jų įgalioti asmenys patikrintų pateiktus duomenis, esant poreikiui atliktų patikrą vietoje, gautų papildomos informacijos apie projektą ir su juo susijusią veiklą, bei sudaryti tam sąlygas nuo paramos paraiškos pateikimo dienos, taip pat audituoti, kontroliuoti, tikrinti, kaip yra laikomasi paramos gavimo sąlygų, kaip yra vykdomas projektas ir veikla, kuriai buvo skirta parama, po paramos paraiškos pateikimo dienos iki galutinės lėšų išmokėjimo dienos</w:t>
            </w:r>
          </w:p>
        </w:tc>
        <w:tc>
          <w:tcPr>
            <w:tcW w:w="6095" w:type="dxa"/>
          </w:tcPr>
          <w:p w14:paraId="56F8A8E3" w14:textId="77777777" w:rsidR="00EA1385" w:rsidRDefault="00EA1385" w:rsidP="00EA1385">
            <w:pPr>
              <w:pStyle w:val="prastasiniatinklio"/>
              <w:shd w:val="clear" w:color="auto" w:fill="FFFFFF"/>
              <w:spacing w:before="0" w:beforeAutospacing="0" w:after="0" w:afterAutospacing="0"/>
              <w:jc w:val="both"/>
            </w:pPr>
            <w:r>
              <w:t>Paramos neskyrimas arba paramos sumažinimas ir (arba) susigrąžinimas 100 proc. nuo paramos sumos.</w:t>
            </w:r>
          </w:p>
          <w:p w14:paraId="591FCC77" w14:textId="10BA526C" w:rsidR="00EA1385" w:rsidRPr="00EA1385" w:rsidRDefault="00EA1385" w:rsidP="00EA1385">
            <w:pPr>
              <w:pStyle w:val="prastasiniatinklio"/>
              <w:shd w:val="clear" w:color="auto" w:fill="FFFFFF"/>
              <w:spacing w:before="0" w:beforeAutospacing="0" w:after="0" w:afterAutospacing="0"/>
              <w:jc w:val="both"/>
            </w:pPr>
            <w:r>
              <w:t xml:space="preserve">Kai pareiškėjas ir (arba) paramos gavėjas, ir (arba) partneris nesudaro sąlygų atlikti patikros per 14 kalendorinių dienų terminą nuo įspėjamojo registruoto laiško, kuriuo prašoma sudaryti sąlygas patikrai atlikti, gavimo, parama neskiriama arba sumažinama ir (arba) susigrąžinama visa išmokėta paramos suma, t. y. taikoma 100 proc. sankcija. </w:t>
            </w:r>
          </w:p>
          <w:p w14:paraId="6C0DE85D" w14:textId="77777777" w:rsidR="00C428CA" w:rsidRPr="00EA1385" w:rsidRDefault="00C428CA" w:rsidP="0003545D">
            <w:pPr>
              <w:jc w:val="both"/>
              <w:rPr>
                <w:rFonts w:eastAsia="Times New Roman" w:cs="Times New Roman"/>
                <w:color w:val="000000" w:themeColor="text1"/>
                <w:szCs w:val="24"/>
                <w:lang w:eastAsia="en-GB"/>
              </w:rPr>
            </w:pPr>
          </w:p>
        </w:tc>
        <w:tc>
          <w:tcPr>
            <w:tcW w:w="2268" w:type="dxa"/>
          </w:tcPr>
          <w:p w14:paraId="46830F42" w14:textId="77777777" w:rsidR="00C428CA" w:rsidRDefault="00C428CA" w:rsidP="000354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Taisyklių 18.12. papunktis.</w:t>
            </w:r>
          </w:p>
          <w:p w14:paraId="6C983596" w14:textId="1F7D7BAE" w:rsidR="00EA1385" w:rsidRPr="00EA1385" w:rsidRDefault="00EA1385" w:rsidP="000354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eastAsia="en-GB"/>
              </w:rPr>
              <w:t xml:space="preserve">13 </w:t>
            </w:r>
            <w:r w:rsidRPr="00EA1385">
              <w:rPr>
                <w:rFonts w:eastAsia="Times New Roman" w:cs="Times New Roman"/>
                <w:color w:val="000000" w:themeColor="text1"/>
                <w:szCs w:val="24"/>
                <w:lang w:eastAsia="en-GB"/>
              </w:rPr>
              <w:t>punkta</w:t>
            </w:r>
            <w:r>
              <w:rPr>
                <w:rFonts w:eastAsia="Times New Roman" w:cs="Times New Roman"/>
                <w:color w:val="000000" w:themeColor="text1"/>
                <w:szCs w:val="24"/>
                <w:lang w:eastAsia="en-GB"/>
              </w:rPr>
              <w:t>s.</w:t>
            </w:r>
          </w:p>
        </w:tc>
      </w:tr>
      <w:tr w:rsidR="00C428CA" w:rsidRPr="00EA1385" w14:paraId="7D8305F4" w14:textId="77777777" w:rsidTr="00EA1385">
        <w:tc>
          <w:tcPr>
            <w:tcW w:w="6374" w:type="dxa"/>
          </w:tcPr>
          <w:p w14:paraId="778060CA" w14:textId="01AE835C" w:rsidR="00C428CA" w:rsidRPr="00EA1385" w:rsidRDefault="00C428CA" w:rsidP="00C428CA">
            <w:pPr>
              <w:jc w:val="both"/>
              <w:rPr>
                <w:szCs w:val="24"/>
                <w:lang w:eastAsia="lt-LT"/>
              </w:rPr>
            </w:pPr>
            <w:r w:rsidRPr="00EA1385">
              <w:rPr>
                <w:szCs w:val="24"/>
                <w:lang w:eastAsia="lt-LT"/>
              </w:rPr>
              <w:lastRenderedPageBreak/>
              <w:t>Teikti informaciją ir duomenis, reikalingus statistikos tikslams ir Veiksmų programos įgyvendinimo stebėsenai bei reikalingiems vertinimams atlikti</w:t>
            </w:r>
          </w:p>
        </w:tc>
        <w:tc>
          <w:tcPr>
            <w:tcW w:w="6095" w:type="dxa"/>
          </w:tcPr>
          <w:p w14:paraId="4D5D807B" w14:textId="77777777" w:rsidR="00EA1385" w:rsidRDefault="00EA1385" w:rsidP="00EA1385">
            <w:pPr>
              <w:pStyle w:val="prastasiniatinklio"/>
              <w:shd w:val="clear" w:color="auto" w:fill="FFFFFF"/>
              <w:spacing w:before="0" w:beforeAutospacing="0" w:after="0" w:afterAutospacing="0"/>
              <w:jc w:val="both"/>
            </w:pPr>
            <w:r w:rsidRPr="00EA1385">
              <w:rPr>
                <w:color w:val="000000"/>
              </w:rPr>
              <w:t>Sankcijos dydis priklauso nuo nustatyto pažeidimo</w:t>
            </w:r>
            <w:r>
              <w:rPr>
                <w:color w:val="000000"/>
              </w:rPr>
              <w:t xml:space="preserve"> </w:t>
            </w:r>
            <w:r w:rsidRPr="00EA1385">
              <w:rPr>
                <w:color w:val="000000"/>
              </w:rPr>
              <w:t>reikšmingumo, masto, trukmės ir pasikartojimo</w:t>
            </w:r>
            <w:r w:rsidRPr="00EA1385">
              <w:t>.</w:t>
            </w:r>
            <w:r>
              <w:t xml:space="preserve"> </w:t>
            </w:r>
          </w:p>
          <w:p w14:paraId="130E254A" w14:textId="61DBEE9A" w:rsidR="00C428CA" w:rsidRPr="00EA1385" w:rsidRDefault="00EA1385" w:rsidP="00EA1385">
            <w:pPr>
              <w:pStyle w:val="prastasiniatinklio"/>
              <w:shd w:val="clear" w:color="auto" w:fill="FFFFFF"/>
              <w:spacing w:before="0" w:beforeAutospacing="0" w:after="0" w:afterAutospacing="0"/>
              <w:jc w:val="both"/>
            </w:pPr>
            <w:r>
              <w:t xml:space="preserve">Nustačiusi tokius pažeidimus, Agentūra taiko sankcijas savo numatyta ir patvirtinta tvarka, atsižvelgdama į pažeidimo reikšmingumą, mastą, trukmę ir pasikartojimą. </w:t>
            </w:r>
          </w:p>
        </w:tc>
        <w:tc>
          <w:tcPr>
            <w:tcW w:w="2268" w:type="dxa"/>
          </w:tcPr>
          <w:p w14:paraId="7B8E341C" w14:textId="77777777" w:rsidR="00C428CA" w:rsidRDefault="00C428CA" w:rsidP="000354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Taisyklių 18.13. papunktis.</w:t>
            </w:r>
          </w:p>
          <w:p w14:paraId="19720F09" w14:textId="77777777" w:rsid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eastAsia="en-GB"/>
              </w:rPr>
              <w:t>28</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p w14:paraId="20B93DC2" w14:textId="130D2D44" w:rsidR="00EA1385" w:rsidRPr="00EA1385" w:rsidRDefault="00EA1385" w:rsidP="0003545D">
            <w:pPr>
              <w:rPr>
                <w:rFonts w:eastAsia="Times New Roman" w:cs="Times New Roman"/>
                <w:color w:val="000000" w:themeColor="text1"/>
                <w:szCs w:val="24"/>
                <w:lang w:eastAsia="en-GB"/>
              </w:rPr>
            </w:pPr>
          </w:p>
        </w:tc>
      </w:tr>
      <w:tr w:rsidR="00C428CA" w:rsidRPr="00EA1385" w14:paraId="55E41FC3" w14:textId="77777777" w:rsidTr="00EA1385">
        <w:tc>
          <w:tcPr>
            <w:tcW w:w="6374" w:type="dxa"/>
          </w:tcPr>
          <w:p w14:paraId="60064012" w14:textId="38BFDEF1" w:rsidR="00C428CA" w:rsidRPr="00EA1385" w:rsidRDefault="00C428CA" w:rsidP="00C428CA">
            <w:pPr>
              <w:jc w:val="both"/>
              <w:rPr>
                <w:szCs w:val="24"/>
                <w:lang w:eastAsia="lt-LT"/>
              </w:rPr>
            </w:pPr>
            <w:r w:rsidRPr="00EA1385">
              <w:rPr>
                <w:szCs w:val="24"/>
                <w:lang w:eastAsia="lt-LT"/>
              </w:rPr>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nustatytą tvarką</w:t>
            </w:r>
          </w:p>
        </w:tc>
        <w:tc>
          <w:tcPr>
            <w:tcW w:w="6095" w:type="dxa"/>
          </w:tcPr>
          <w:p w14:paraId="21BAB899" w14:textId="1C675E8B" w:rsidR="00EA1385" w:rsidRDefault="00EA1385" w:rsidP="00EA1385">
            <w:pPr>
              <w:pStyle w:val="prastasiniatinklio"/>
              <w:shd w:val="clear" w:color="auto" w:fill="FFFFFF"/>
              <w:spacing w:before="0" w:beforeAutospacing="0" w:after="0" w:afterAutospacing="0"/>
              <w:jc w:val="both"/>
            </w:pPr>
            <w:r>
              <w:t>Paramos sumažinimas (projekto įgyvendinimo laikotarpiu) 1 proc. nuo skirtos paramos sumos arba paramos susigrąžinimas (projekto kontrolės laikotarpiu) 0,5 proc. nuo išmokėtos paramos sumos:</w:t>
            </w:r>
          </w:p>
          <w:p w14:paraId="6AD4E973" w14:textId="404D950E" w:rsidR="00C428CA" w:rsidRPr="00EA1385" w:rsidRDefault="00EA1385" w:rsidP="00EA1385">
            <w:pPr>
              <w:pStyle w:val="prastasiniatinklio"/>
              <w:shd w:val="clear" w:color="auto" w:fill="FFFFFF"/>
              <w:spacing w:before="0" w:beforeAutospacing="0" w:after="0" w:afterAutospacing="0"/>
              <w:jc w:val="both"/>
            </w:pPr>
            <w:r>
              <w:t xml:space="preserve">1. Jei pažeidimas nustatomas projekto įgyvendinimo laikotarpiu (pateikus mokėjimo prašymą), mokėjimo prašymas nekompensuojamas tol, kol nebus įgyvendintos viešinimo priemonės, nustatytos Suteiktos paramos pagal Lietuvos žuvininkystės sektoriaus 2014–2020 metų veiksmų programą viešinimo taisyklėse, patvirtintose Lietuvos Respublikos žemės ūkio ministro 2016 m. vasario 25 d. įsakymu Nr. 3D-89 „Dėl Suteiktos paramos pagal Lietuvos žuvininkystės sektoriaus 2014–2020 metų veiksmų programą viešinimo taisyklių patvirtinimo“ (toliau – Viešinimo taisyklės). Jei per Agentūros nustatytą laikotarpį viešinimo priemonės neįgyvendinamos, taikoma </w:t>
            </w:r>
            <w:r w:rsidRPr="00EA1385">
              <w:t>1</w:t>
            </w:r>
            <w:r>
              <w:t xml:space="preserve"> proc. patramos sumažinimo sankcija nuo skirtos paramos sumos, pakartotinai prašant įgyvendinti Viešinimo taisyklėse nustatytas viešinimo priemones.</w:t>
            </w:r>
            <w:r>
              <w:br/>
              <w:t xml:space="preserve">2. Jei pažeidimas nustatomas projekto kontrolės laikotarpiu, taikoma 0,5 proc. paramos susigrąžinimo sankcija nuo išmokėtos paramos sumos ir pakartotinai prašoma įgyvendinti Viešinimo taisyklėse nustatytas viešinimo priemones. </w:t>
            </w:r>
          </w:p>
        </w:tc>
        <w:tc>
          <w:tcPr>
            <w:tcW w:w="2268" w:type="dxa"/>
          </w:tcPr>
          <w:p w14:paraId="22E511D4" w14:textId="77777777" w:rsidR="00EA1385" w:rsidRDefault="00C428CA" w:rsidP="000354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Taisyklių 18.14. papunktis.</w:t>
            </w:r>
            <w:r w:rsidR="00EA1385" w:rsidRPr="00EA1385">
              <w:rPr>
                <w:rFonts w:eastAsia="Times New Roman" w:cs="Times New Roman"/>
                <w:color w:val="000000" w:themeColor="text1"/>
                <w:szCs w:val="24"/>
                <w:lang w:eastAsia="en-GB"/>
              </w:rPr>
              <w:t xml:space="preserve"> </w:t>
            </w:r>
          </w:p>
          <w:p w14:paraId="050CC4BC" w14:textId="5474E0E8" w:rsidR="00C428CA" w:rsidRPr="00EA1385" w:rsidRDefault="00EA1385" w:rsidP="000354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val="en-US" w:eastAsia="en-GB"/>
              </w:rPr>
              <w:t>7</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r w:rsidRPr="00EA1385">
              <w:rPr>
                <w:rFonts w:eastAsia="Times New Roman" w:cs="Times New Roman"/>
                <w:color w:val="000000" w:themeColor="text1"/>
                <w:szCs w:val="24"/>
                <w:lang w:eastAsia="en-GB"/>
              </w:rPr>
              <w:t>.</w:t>
            </w:r>
          </w:p>
        </w:tc>
      </w:tr>
      <w:tr w:rsidR="00C428CA" w:rsidRPr="00EA1385" w14:paraId="4A8BFA58" w14:textId="77777777" w:rsidTr="00EA1385">
        <w:tc>
          <w:tcPr>
            <w:tcW w:w="6374" w:type="dxa"/>
          </w:tcPr>
          <w:p w14:paraId="13C3B863" w14:textId="665EAD5D" w:rsidR="00C428CA" w:rsidRPr="00EA1385" w:rsidRDefault="00C428CA" w:rsidP="00C428CA">
            <w:pPr>
              <w:jc w:val="both"/>
              <w:rPr>
                <w:szCs w:val="24"/>
                <w:lang w:eastAsia="lt-LT"/>
              </w:rPr>
            </w:pPr>
            <w:r w:rsidRPr="00EA1385">
              <w:rPr>
                <w:szCs w:val="24"/>
                <w:lang w:eastAsia="lt-LT"/>
              </w:rPr>
              <w:t xml:space="preserve">Nedaryti kliūčių, kad duomenys apie gaunamą (gautą) paramą būtų viešinami visuomenės informavimo tikslais, skelbiant Agentūros interneto tinklapyje pareiškėjo pavadinimą, projekto pavadinimą, paramos paraiškos kodą ir skirtą paramos sumą, taip </w:t>
            </w:r>
            <w:r w:rsidRPr="00EA1385">
              <w:rPr>
                <w:szCs w:val="24"/>
                <w:lang w:eastAsia="lt-LT"/>
              </w:rPr>
              <w:lastRenderedPageBreak/>
              <w:t>pat gali būti perduoti kitoms ES struktūrinius ir investicinius fondus administruojančioms institucijoms, Europos Komisijai, audito ir teisėsaugos institucijoms siekiant apsaugoti ES finansinius interesus ES ir Lietuvos Respublikos teisės aktuose nustatyta tvarka.</w:t>
            </w:r>
          </w:p>
        </w:tc>
        <w:tc>
          <w:tcPr>
            <w:tcW w:w="6095" w:type="dxa"/>
          </w:tcPr>
          <w:p w14:paraId="16744069" w14:textId="77777777" w:rsidR="00EA1385" w:rsidRDefault="00EA1385" w:rsidP="00EA1385">
            <w:pPr>
              <w:pStyle w:val="prastasiniatinklio"/>
              <w:shd w:val="clear" w:color="auto" w:fill="FFFFFF"/>
              <w:spacing w:before="0" w:beforeAutospacing="0" w:after="0" w:afterAutospacing="0"/>
              <w:jc w:val="both"/>
            </w:pPr>
            <w:r w:rsidRPr="00EA1385">
              <w:rPr>
                <w:color w:val="000000"/>
              </w:rPr>
              <w:lastRenderedPageBreak/>
              <w:t>Sankcijos dydis priklauso nuo</w:t>
            </w:r>
            <w:r>
              <w:rPr>
                <w:color w:val="000000"/>
              </w:rPr>
              <w:t xml:space="preserve"> </w:t>
            </w:r>
            <w:r w:rsidRPr="00EA1385">
              <w:rPr>
                <w:color w:val="000000"/>
              </w:rPr>
              <w:t>nustatyto pažeidimo</w:t>
            </w:r>
            <w:r>
              <w:rPr>
                <w:color w:val="000000"/>
              </w:rPr>
              <w:t xml:space="preserve"> </w:t>
            </w:r>
            <w:r w:rsidRPr="00EA1385">
              <w:rPr>
                <w:color w:val="000000"/>
              </w:rPr>
              <w:t>reikšmingumo, masto, trukmės ir pasikartojimo</w:t>
            </w:r>
            <w:r w:rsidRPr="00EA1385">
              <w:t>.</w:t>
            </w:r>
            <w:r>
              <w:t xml:space="preserve"> </w:t>
            </w:r>
          </w:p>
          <w:p w14:paraId="32E91A6B" w14:textId="5A01E9D4" w:rsidR="00EA1385" w:rsidRDefault="00EA1385" w:rsidP="00EA1385">
            <w:pPr>
              <w:pStyle w:val="prastasiniatinklio"/>
              <w:shd w:val="clear" w:color="auto" w:fill="FFFFFF"/>
              <w:spacing w:before="0" w:beforeAutospacing="0" w:after="0" w:afterAutospacing="0"/>
              <w:jc w:val="both"/>
            </w:pPr>
            <w:r>
              <w:lastRenderedPageBreak/>
              <w:t xml:space="preserve">Nustačiusi tokius pažeidimus, Agentūra taiko sankcijas savo numatyta ir patvirtinta tvarka, atsižvelgdama į pažeidimo reikšmingumą, mastą, trukmę ir pasikartojimą. </w:t>
            </w:r>
          </w:p>
          <w:p w14:paraId="56857C57" w14:textId="77777777" w:rsidR="00C428CA" w:rsidRPr="00EA1385" w:rsidRDefault="00C428CA" w:rsidP="0003545D">
            <w:pPr>
              <w:jc w:val="both"/>
              <w:rPr>
                <w:rFonts w:eastAsia="Times New Roman" w:cs="Times New Roman"/>
                <w:color w:val="000000" w:themeColor="text1"/>
                <w:szCs w:val="24"/>
                <w:lang w:eastAsia="en-GB"/>
              </w:rPr>
            </w:pPr>
          </w:p>
        </w:tc>
        <w:tc>
          <w:tcPr>
            <w:tcW w:w="2268" w:type="dxa"/>
          </w:tcPr>
          <w:p w14:paraId="49B4BF75" w14:textId="77777777" w:rsidR="00C428CA" w:rsidRDefault="00C428CA" w:rsidP="0003545D">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lastRenderedPageBreak/>
              <w:t>Taisyklių 18.15. papunktis.</w:t>
            </w:r>
          </w:p>
          <w:p w14:paraId="3621CF89" w14:textId="77777777" w:rsid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eastAsia="en-GB"/>
              </w:rPr>
              <w:t>28</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p w14:paraId="59FFEF4B" w14:textId="48E9BAEC" w:rsidR="00EA1385" w:rsidRPr="00EA1385" w:rsidRDefault="00EA1385" w:rsidP="0003545D">
            <w:pPr>
              <w:rPr>
                <w:rFonts w:eastAsia="Times New Roman" w:cs="Times New Roman"/>
                <w:color w:val="000000" w:themeColor="text1"/>
                <w:szCs w:val="24"/>
                <w:lang w:eastAsia="en-GB"/>
              </w:rPr>
            </w:pPr>
          </w:p>
        </w:tc>
      </w:tr>
      <w:tr w:rsidR="00EA1385" w:rsidRPr="00EA1385" w14:paraId="2676D282" w14:textId="77777777" w:rsidTr="00EA1385">
        <w:tc>
          <w:tcPr>
            <w:tcW w:w="6374" w:type="dxa"/>
          </w:tcPr>
          <w:p w14:paraId="3A1B511F" w14:textId="1613FC9E" w:rsidR="00EA1385" w:rsidRPr="00EA1385" w:rsidRDefault="00EA1385" w:rsidP="00EA1385">
            <w:pPr>
              <w:jc w:val="both"/>
              <w:rPr>
                <w:szCs w:val="24"/>
                <w:lang w:eastAsia="lt-LT"/>
              </w:rPr>
            </w:pPr>
            <w:r w:rsidRPr="00EA1385">
              <w:rPr>
                <w:rFonts w:cs="Times New Roman"/>
                <w:color w:val="000000" w:themeColor="text1"/>
                <w:szCs w:val="24"/>
                <w:shd w:val="clear" w:color="auto" w:fill="FFFFFF"/>
              </w:rPr>
              <w:lastRenderedPageBreak/>
              <w:t>Projekto įgyvendinimo laikotarpis negali viršyti 24 mėnesių nuo paramos sutarties pasirašymo dienos. Projektai, kuriems skiriama parama, turi būti įgyvendinti ir paramos lėšos išmokėtos iki 2023 m. gruodžio 31 d.</w:t>
            </w:r>
          </w:p>
        </w:tc>
        <w:tc>
          <w:tcPr>
            <w:tcW w:w="6095" w:type="dxa"/>
          </w:tcPr>
          <w:p w14:paraId="4503E728" w14:textId="60970F3E" w:rsidR="00EA1385" w:rsidRPr="00EA1385" w:rsidRDefault="00EA1385" w:rsidP="00EA1385">
            <w:pPr>
              <w:pStyle w:val="prastasiniatinklio"/>
              <w:shd w:val="clear" w:color="auto" w:fill="FFFFFF"/>
              <w:jc w:val="both"/>
            </w:pPr>
            <w:r w:rsidRPr="00EA1385">
              <w:rPr>
                <w:color w:val="000000"/>
              </w:rPr>
              <w:t>Sankcijos dydis priklauso nuo nustatyto pažeidimo</w:t>
            </w:r>
            <w:r>
              <w:rPr>
                <w:color w:val="000000"/>
              </w:rPr>
              <w:t xml:space="preserve"> </w:t>
            </w:r>
            <w:r w:rsidRPr="00EA1385">
              <w:rPr>
                <w:color w:val="000000"/>
              </w:rPr>
              <w:t>reikšmingumo, masto, trukmės ir pasikartojimo</w:t>
            </w:r>
            <w:r w:rsidRPr="00EA1385">
              <w:t>.</w:t>
            </w:r>
            <w:r>
              <w:t xml:space="preserve"> Nustačiusi tokius pažeidimus, Agentūra taiko sankcijas savo numatyta ir patvirtinta tvarka, atsižvelgdama į pažeidimo reikšmingumą, mastą, trukmę ir pasikartojimą. </w:t>
            </w:r>
          </w:p>
        </w:tc>
        <w:tc>
          <w:tcPr>
            <w:tcW w:w="2268" w:type="dxa"/>
          </w:tcPr>
          <w:p w14:paraId="792B55FE" w14:textId="77777777" w:rsidR="00EA1385" w:rsidRP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Taisyklių 12. punktas.</w:t>
            </w:r>
          </w:p>
          <w:p w14:paraId="41C7BBA7" w14:textId="056508DE" w:rsidR="00EA1385" w:rsidRP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1 priedo </w:t>
            </w:r>
            <w:r>
              <w:rPr>
                <w:rFonts w:eastAsia="Times New Roman" w:cs="Times New Roman"/>
                <w:color w:val="000000" w:themeColor="text1"/>
                <w:szCs w:val="24"/>
                <w:lang w:eastAsia="en-GB"/>
              </w:rPr>
              <w:t>28</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tc>
      </w:tr>
      <w:tr w:rsidR="00EA1385" w:rsidRPr="00EA1385" w14:paraId="55341AAE" w14:textId="77777777" w:rsidTr="00EA1385">
        <w:tc>
          <w:tcPr>
            <w:tcW w:w="6374" w:type="dxa"/>
          </w:tcPr>
          <w:p w14:paraId="720159BE" w14:textId="18E0F432" w:rsidR="00EA1385" w:rsidRPr="00EA1385" w:rsidRDefault="00EA1385" w:rsidP="00EA1385">
            <w:pPr>
              <w:jc w:val="both"/>
              <w:rPr>
                <w:szCs w:val="24"/>
                <w:lang w:eastAsia="lt-LT"/>
              </w:rPr>
            </w:pPr>
            <w:r w:rsidRPr="00EA1385">
              <w:rPr>
                <w:szCs w:val="24"/>
                <w:lang w:eastAsia="lt-LT"/>
              </w:rPr>
              <w:t>Atitiktis Taisyklių 13.1–13.4 ir 13.7 papunkčiuose nustatytoms tinkamumo gauti paramą sąlygoms ir reikalavimams turi būti išlaikoma nuo paramos paraiškos pateikimo dienos iki projekto įgyvendinimo laikotarpio pabaigos.</w:t>
            </w:r>
          </w:p>
        </w:tc>
        <w:tc>
          <w:tcPr>
            <w:tcW w:w="6095" w:type="dxa"/>
          </w:tcPr>
          <w:p w14:paraId="38DCD4E5" w14:textId="1A488C5C" w:rsidR="00EA1385" w:rsidRPr="00EA1385" w:rsidRDefault="00EA1385" w:rsidP="00EA1385">
            <w:pPr>
              <w:pStyle w:val="prastasiniatinklio"/>
              <w:shd w:val="clear" w:color="auto" w:fill="FFFFFF"/>
              <w:jc w:val="both"/>
            </w:pPr>
            <w:r w:rsidRPr="00EA1385">
              <w:rPr>
                <w:color w:val="000000"/>
              </w:rPr>
              <w:t>Sankcijos dydis priklauso nuo nustatyto pažeidimo</w:t>
            </w:r>
            <w:r>
              <w:rPr>
                <w:color w:val="000000"/>
              </w:rPr>
              <w:t xml:space="preserve"> </w:t>
            </w:r>
            <w:r w:rsidRPr="00EA1385">
              <w:rPr>
                <w:color w:val="000000"/>
              </w:rPr>
              <w:t>reikšmingumo, masto, trukmės ir pasikartojimo</w:t>
            </w:r>
            <w:r w:rsidRPr="00EA1385">
              <w:t>.</w:t>
            </w:r>
            <w:r>
              <w:t xml:space="preserve"> Nustačiusi tokius pažeidimus, Agentūra taiko sankcijas savo numatyta ir patvirtinta tvarka, atsižvelgdama į pažeidimo reikšmingumą, mastą, trukmę ir pasikartojimą. </w:t>
            </w:r>
          </w:p>
        </w:tc>
        <w:tc>
          <w:tcPr>
            <w:tcW w:w="2268" w:type="dxa"/>
          </w:tcPr>
          <w:p w14:paraId="080CA6CB" w14:textId="77777777" w:rsid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Taisyklių 17. punktas.</w:t>
            </w:r>
          </w:p>
          <w:p w14:paraId="0AE02D3C" w14:textId="68675E3C" w:rsidR="00EA1385" w:rsidRP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1 priedo </w:t>
            </w:r>
            <w:r>
              <w:rPr>
                <w:rFonts w:eastAsia="Times New Roman" w:cs="Times New Roman"/>
                <w:color w:val="000000" w:themeColor="text1"/>
                <w:szCs w:val="24"/>
                <w:lang w:eastAsia="en-GB"/>
              </w:rPr>
              <w:t>28</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tc>
      </w:tr>
      <w:tr w:rsidR="00EA1385" w:rsidRPr="00EA1385" w14:paraId="2685E9BA" w14:textId="77777777" w:rsidTr="00EA1385">
        <w:tc>
          <w:tcPr>
            <w:tcW w:w="6374" w:type="dxa"/>
          </w:tcPr>
          <w:p w14:paraId="0B9E6E2F" w14:textId="00407043" w:rsidR="00EA1385" w:rsidRPr="00EA1385" w:rsidRDefault="00EA1385" w:rsidP="00EA1385">
            <w:pPr>
              <w:pStyle w:val="prastasiniatinklio"/>
              <w:jc w:val="both"/>
              <w:rPr>
                <w:rFonts w:eastAsiaTheme="minorHAnsi" w:cstheme="minorBidi"/>
                <w:lang w:eastAsia="lt-LT"/>
              </w:rPr>
            </w:pPr>
            <w:r w:rsidRPr="00EA1385">
              <w:rPr>
                <w:rFonts w:eastAsiaTheme="minorHAnsi" w:cstheme="minorBidi"/>
                <w:lang w:eastAsia="lt-LT"/>
              </w:rPr>
              <w:t xml:space="preserve">Laiku ir tinkamai pateikti visas reikiamas projekto ataskaitas. </w:t>
            </w:r>
            <w:r w:rsidRPr="00EA1385">
              <w:rPr>
                <w:lang w:eastAsia="lt-LT"/>
              </w:rPr>
              <w:t xml:space="preserve">Paramos gavėjas, teikdamas paskutinį mokėjimo prašymą, kartu pateikia galutinę projekto </w:t>
            </w:r>
            <w:r w:rsidRPr="00300721">
              <w:rPr>
                <w:color w:val="000000" w:themeColor="text1"/>
                <w:lang w:eastAsia="lt-LT"/>
              </w:rPr>
              <w:t xml:space="preserve">įgyvendinimo ataskaitą. </w:t>
            </w:r>
            <w:r w:rsidRPr="00300721">
              <w:rPr>
                <w:color w:val="000000" w:themeColor="text1"/>
              </w:rPr>
              <w:t xml:space="preserve">o 5 metus po galutinio lėšų išmokėjimo, per 4 mėnesius kiekvieniems kalendoriniams metams pasibaigus, – užbaigto projekto metinę ataskaitą. </w:t>
            </w:r>
          </w:p>
        </w:tc>
        <w:tc>
          <w:tcPr>
            <w:tcW w:w="6095" w:type="dxa"/>
          </w:tcPr>
          <w:p w14:paraId="57F5BA9E" w14:textId="1E30A97F" w:rsidR="00EA1385" w:rsidRPr="00EA1385" w:rsidRDefault="00EA1385" w:rsidP="00EA1385">
            <w:pPr>
              <w:pStyle w:val="prastasiniatinklio"/>
              <w:shd w:val="clear" w:color="auto" w:fill="FFFFFF"/>
              <w:jc w:val="both"/>
            </w:pPr>
            <w:r>
              <w:t xml:space="preserve">Paramos susigrąžinimas 0,5 proc. nuo išmokėtos paramos sumos. Paramos gavėjui nepateikus galutinės projekto įgyvendinimo ataskaitos, užbaigto projekto metinės ataskaitos, išsiunčiamas priminimas ir, jei paramos gavėjas per priminime nustatytą terminą nepateikia minėtų ataskaitų, taikoma sankcija. </w:t>
            </w:r>
          </w:p>
        </w:tc>
        <w:tc>
          <w:tcPr>
            <w:tcW w:w="2268" w:type="dxa"/>
          </w:tcPr>
          <w:p w14:paraId="27D00EBC" w14:textId="77777777" w:rsidR="00EA1385" w:rsidRDefault="00EA1385" w:rsidP="00EA1385">
            <w:pPr>
              <w:rPr>
                <w:rFonts w:eastAsia="Times New Roman" w:cs="Times New Roman"/>
                <w:color w:val="000000" w:themeColor="text1"/>
                <w:szCs w:val="24"/>
                <w:lang w:val="en-US" w:eastAsia="en-GB"/>
              </w:rPr>
            </w:pPr>
            <w:r w:rsidRPr="00EA1385">
              <w:rPr>
                <w:rFonts w:eastAsia="Times New Roman" w:cs="Times New Roman"/>
                <w:color w:val="000000" w:themeColor="text1"/>
                <w:szCs w:val="24"/>
                <w:lang w:eastAsia="en-GB"/>
              </w:rPr>
              <w:t xml:space="preserve">Taisyklių 37. punktas. Taisyklių </w:t>
            </w:r>
            <w:r w:rsidRPr="00EA1385">
              <w:rPr>
                <w:rFonts w:eastAsia="Times New Roman" w:cs="Times New Roman"/>
                <w:color w:val="000000" w:themeColor="text1"/>
                <w:szCs w:val="24"/>
                <w:lang w:val="en-US" w:eastAsia="en-GB"/>
              </w:rPr>
              <w:t>2 priedo VIII. Skyriaus 14 punktas.</w:t>
            </w:r>
            <w:r>
              <w:rPr>
                <w:rFonts w:eastAsia="Times New Roman" w:cs="Times New Roman"/>
                <w:color w:val="000000" w:themeColor="text1"/>
                <w:szCs w:val="24"/>
                <w:lang w:val="en-US" w:eastAsia="en-GB"/>
              </w:rPr>
              <w:t xml:space="preserve"> </w:t>
            </w:r>
          </w:p>
          <w:p w14:paraId="3C612412" w14:textId="0A968527" w:rsidR="00EA1385" w:rsidRDefault="00EA1385" w:rsidP="00EA1385">
            <w:pPr>
              <w:rPr>
                <w:rFonts w:eastAsia="Times New Roman" w:cs="Times New Roman"/>
                <w:color w:val="000000" w:themeColor="text1"/>
                <w:szCs w:val="24"/>
                <w:lang w:val="en-US" w:eastAsia="en-GB"/>
              </w:rPr>
            </w:pPr>
            <w:r>
              <w:rPr>
                <w:rFonts w:eastAsia="Times New Roman" w:cs="Times New Roman"/>
                <w:color w:val="000000" w:themeColor="text1"/>
                <w:szCs w:val="24"/>
                <w:lang w:val="en-US" w:eastAsia="en-GB"/>
              </w:rPr>
              <w:t>Addministravimo taisykli</w:t>
            </w:r>
            <w:r>
              <w:rPr>
                <w:rFonts w:eastAsia="Times New Roman" w:cs="Times New Roman"/>
                <w:color w:val="000000" w:themeColor="text1"/>
                <w:szCs w:val="24"/>
                <w:lang w:eastAsia="en-GB"/>
              </w:rPr>
              <w:t xml:space="preserve">ų </w:t>
            </w:r>
            <w:r>
              <w:rPr>
                <w:rFonts w:eastAsia="Times New Roman" w:cs="Times New Roman"/>
                <w:color w:val="000000" w:themeColor="text1"/>
                <w:szCs w:val="24"/>
                <w:lang w:val="en-US" w:eastAsia="en-GB"/>
              </w:rPr>
              <w:t>151 punktas.</w:t>
            </w:r>
          </w:p>
          <w:p w14:paraId="09052C6C" w14:textId="2D308EA1" w:rsidR="00EA1385" w:rsidRPr="00EA1385" w:rsidRDefault="00EA1385" w:rsidP="00EA1385">
            <w:pPr>
              <w:rPr>
                <w:rFonts w:eastAsia="Times New Roman" w:cs="Times New Roman"/>
                <w:color w:val="000000" w:themeColor="text1"/>
                <w:szCs w:val="24"/>
                <w:lang w:val="en-US"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eastAsia="en-GB"/>
              </w:rPr>
              <w:t>21</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tc>
      </w:tr>
      <w:tr w:rsidR="00EA1385" w:rsidRPr="00EA1385" w14:paraId="0D6B4EB3" w14:textId="77777777" w:rsidTr="00EA1385">
        <w:tc>
          <w:tcPr>
            <w:tcW w:w="6374" w:type="dxa"/>
          </w:tcPr>
          <w:p w14:paraId="6596B777" w14:textId="66735BB2" w:rsidR="00EA1385" w:rsidRPr="00EA1385" w:rsidRDefault="00EA1385" w:rsidP="00EA1385">
            <w:pPr>
              <w:jc w:val="both"/>
              <w:rPr>
                <w:szCs w:val="24"/>
                <w:lang w:eastAsia="lt-LT"/>
              </w:rPr>
            </w:pPr>
            <w:r w:rsidRPr="00EA1385">
              <w:rPr>
                <w:szCs w:val="24"/>
                <w:lang w:eastAsia="lt-LT"/>
              </w:rPr>
              <w:t>Paramos gavėjas gali pateikti neribotą mokėjimo prašymų kiekį (įskaitant paskutinį mokėjimo prašymą). Konkretus mokėjimo prašymų skaičius bei mokėjimo prašymų pateikimo terminai nurodomi paramos sutartyje. Baigęs įgyvendinti projektą, paramos gavėjas pateikia Agentūrai paskutinį mokėjimo prašymą, kuriame deklaruoja visas patirtas ir apmokėtas tinkamas finansuoti išlaidas, kurios nebuvo deklaruotos ankstesniuose mokėjimo prašymuose.</w:t>
            </w:r>
          </w:p>
        </w:tc>
        <w:tc>
          <w:tcPr>
            <w:tcW w:w="6095" w:type="dxa"/>
          </w:tcPr>
          <w:p w14:paraId="08327DA1" w14:textId="4BE33D29" w:rsidR="00EA1385" w:rsidRDefault="00EA1385" w:rsidP="00EA1385">
            <w:pPr>
              <w:pStyle w:val="prastasiniatinklio"/>
              <w:shd w:val="clear" w:color="auto" w:fill="FFFFFF"/>
              <w:spacing w:before="0" w:beforeAutospacing="0" w:after="0" w:afterAutospacing="0"/>
              <w:jc w:val="both"/>
            </w:pPr>
            <w:r w:rsidRPr="00EA1385">
              <w:rPr>
                <w:u w:val="single"/>
              </w:rPr>
              <w:t>Paramos gavėjui nepateikus mokėjimo prašymo per paramos paraiškoje ir (arba) paramos sutartyje nustatytą terminą</w:t>
            </w:r>
            <w:r>
              <w:t>, paramos suma mažinama 0,5 proc. nuo mokėtinos sumos už kiekvieną pavėluotą darbo dieną. Pavėluotai teikiami mokėjimo prašymai priimami 60 darbo dienų nuo paramos paraiškoje/ paramos sutartyje nustatytos datos, jei Įgyvendinimo taisyklėse nėra nustatyto kito termino. Vėliau pateikti mokėjimo prašymai  neriimami.</w:t>
            </w:r>
          </w:p>
          <w:p w14:paraId="140A4908" w14:textId="77777777" w:rsidR="00EA1385" w:rsidRDefault="00EA1385" w:rsidP="00EA1385">
            <w:pPr>
              <w:pStyle w:val="prastasiniatinklio"/>
              <w:shd w:val="clear" w:color="auto" w:fill="FFFFFF"/>
              <w:spacing w:before="0" w:beforeAutospacing="0" w:after="0" w:afterAutospacing="0"/>
              <w:jc w:val="both"/>
            </w:pPr>
            <w:r w:rsidRPr="00EA1385">
              <w:rPr>
                <w:u w:val="single"/>
              </w:rPr>
              <w:lastRenderedPageBreak/>
              <w:t>Paramos gavėjui nepateikus mokėjimo prašymo ar prašymų per 60 darbo dienų nuo paramos paraiškoje ir (arba) paramos sutartyje nustatytos datos</w:t>
            </w:r>
            <w:r>
              <w:t xml:space="preserve"> – paramos sumažinimas 100 proc. mokėjimo prašymo sumos arba paramos sumažinimas ir (arba) paramos susigrąžinimas 100 proc. nuo paramos sumos:</w:t>
            </w:r>
          </w:p>
          <w:p w14:paraId="69A06C94" w14:textId="77777777" w:rsidR="00EA1385" w:rsidRPr="00EA1385" w:rsidRDefault="00EA1385" w:rsidP="00EA1385">
            <w:pPr>
              <w:pStyle w:val="prastasiniatinklio"/>
              <w:shd w:val="clear" w:color="auto" w:fill="FFFFFF"/>
              <w:spacing w:before="0" w:beforeAutospacing="0" w:after="0" w:afterAutospacing="0"/>
              <w:jc w:val="both"/>
            </w:pPr>
            <w:r>
              <w:t xml:space="preserve">1. Paramos sumažinimo 100 proc. mokėjimo prašymo sumos sankcija taikoma, jei paramos gavėjas įrodo, kad, nepateikus mokėjimo prašymo, bus pasiekti nustatyti projekto tikslai. </w:t>
            </w:r>
          </w:p>
          <w:p w14:paraId="62092FC3" w14:textId="4A725E34" w:rsidR="00EA1385" w:rsidRPr="00EA1385" w:rsidRDefault="00EA1385" w:rsidP="00EA1385">
            <w:pPr>
              <w:jc w:val="both"/>
              <w:rPr>
                <w:rFonts w:eastAsia="Times New Roman" w:cs="Times New Roman"/>
                <w:color w:val="000000" w:themeColor="text1"/>
                <w:szCs w:val="24"/>
                <w:lang w:eastAsia="en-GB"/>
              </w:rPr>
            </w:pPr>
            <w:r>
              <w:t>2. Jei paramos gavėjas neįrodo, kad, nepateikus mokėjimo prašymo, bus pasiekti nustatyti projekto tikslai, taikomas 100 proc. paramos sumažinimas ir (arba) susigrąžinimas.</w:t>
            </w:r>
          </w:p>
        </w:tc>
        <w:tc>
          <w:tcPr>
            <w:tcW w:w="2268" w:type="dxa"/>
          </w:tcPr>
          <w:p w14:paraId="472E4901" w14:textId="77777777" w:rsidR="00EA1385" w:rsidRP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lastRenderedPageBreak/>
              <w:t xml:space="preserve">Taisyklių 39 ir </w:t>
            </w:r>
            <w:r w:rsidRPr="00EA1385">
              <w:rPr>
                <w:rFonts w:eastAsia="Times New Roman" w:cs="Times New Roman"/>
                <w:color w:val="000000" w:themeColor="text1"/>
                <w:szCs w:val="24"/>
                <w:lang w:val="en-US" w:eastAsia="en-GB"/>
              </w:rPr>
              <w:t>40</w:t>
            </w:r>
            <w:r w:rsidRPr="00EA1385">
              <w:rPr>
                <w:rFonts w:eastAsia="Times New Roman" w:cs="Times New Roman"/>
                <w:color w:val="000000" w:themeColor="text1"/>
                <w:szCs w:val="24"/>
                <w:lang w:eastAsia="en-GB"/>
              </w:rPr>
              <w:t xml:space="preserve"> punktai.</w:t>
            </w:r>
          </w:p>
          <w:p w14:paraId="157A3C63" w14:textId="562C95B9" w:rsidR="00EA1385" w:rsidRP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Sankcijų metodikos 1 priedo 4 ir 5 punktai.</w:t>
            </w:r>
          </w:p>
        </w:tc>
      </w:tr>
      <w:tr w:rsidR="00EA1385" w:rsidRPr="00EA1385" w14:paraId="75C98D4E" w14:textId="77777777" w:rsidTr="00EA1385">
        <w:tc>
          <w:tcPr>
            <w:tcW w:w="6374" w:type="dxa"/>
          </w:tcPr>
          <w:p w14:paraId="377E21D5" w14:textId="6030C1B9" w:rsidR="00EA1385" w:rsidRPr="00EA1385" w:rsidRDefault="00EA1385" w:rsidP="00EA1385">
            <w:pPr>
              <w:tabs>
                <w:tab w:val="left" w:pos="601"/>
              </w:tabs>
              <w:ind w:right="-57"/>
              <w:jc w:val="both"/>
              <w:rPr>
                <w:rFonts w:cs="Times New Roman"/>
                <w:color w:val="000000" w:themeColor="text1"/>
                <w:szCs w:val="24"/>
              </w:rPr>
            </w:pPr>
            <w:r w:rsidRPr="00EA1385">
              <w:rPr>
                <w:rFonts w:cs="Times New Roman"/>
                <w:color w:val="000000" w:themeColor="text1"/>
                <w:szCs w:val="24"/>
              </w:rPr>
              <w:t>Ne vėliau kaip per 10 (dešimt) darbo dienų pranešti Agentūrai apie bet kurių duomenų, pateiktų paramos paraiškoje, taip pat apie savo rekvizitų pasikeitimus.</w:t>
            </w:r>
          </w:p>
          <w:p w14:paraId="474B19A8" w14:textId="70F3B9CA" w:rsidR="00EA1385" w:rsidRPr="00EA1385" w:rsidRDefault="00EA1385" w:rsidP="00EA1385">
            <w:pPr>
              <w:jc w:val="both"/>
              <w:rPr>
                <w:szCs w:val="24"/>
                <w:lang w:eastAsia="lt-LT"/>
              </w:rPr>
            </w:pPr>
          </w:p>
        </w:tc>
        <w:tc>
          <w:tcPr>
            <w:tcW w:w="6095" w:type="dxa"/>
          </w:tcPr>
          <w:p w14:paraId="2EFC0507" w14:textId="77777777" w:rsidR="00EA1385" w:rsidRDefault="00EA1385" w:rsidP="00EA1385">
            <w:pPr>
              <w:pStyle w:val="prastasiniatinklio"/>
              <w:shd w:val="clear" w:color="auto" w:fill="FFFFFF"/>
              <w:spacing w:before="0" w:beforeAutospacing="0" w:after="0" w:afterAutospacing="0"/>
              <w:jc w:val="both"/>
            </w:pPr>
            <w:r>
              <w:t xml:space="preserve">Paramos sumažinimas arba susigrąžinimas nuo paramos sumos. </w:t>
            </w:r>
          </w:p>
          <w:p w14:paraId="6E61A175" w14:textId="3897B4B3" w:rsidR="00EA1385" w:rsidRDefault="00EA1385" w:rsidP="00EA1385">
            <w:pPr>
              <w:pStyle w:val="prastasiniatinklio"/>
              <w:shd w:val="clear" w:color="auto" w:fill="FFFFFF"/>
              <w:spacing w:before="0" w:beforeAutospacing="0" w:after="0" w:afterAutospacing="0"/>
              <w:jc w:val="both"/>
            </w:pPr>
            <w:r>
              <w:t xml:space="preserve">1. Jei paramos gavėjui neišmokėta paramos suma – mokėjimo prašyme nurodytos išlaidos nekompensuojamos tol, kol bus pateikti Administravimo ir (arba) Įgyvendinimo taisyklėse ir (arba) paramos sutartyje nurodyti dokumentai ar informacija, ir paramos gavėjui ir (arba) partneriui siunčiamas raštas, įpareigojant per 20 darbo dienų pateikti dokumentus ar informaciją. Jei per šį terminą dokumentai ar informacija nepateikiami, paramos suma mažinama 0,5 proc. nuo mokėjimo prašyme nurodytos paramos sumos už kiekvieną pavėluotą darbo dieną. Jei nurodyti dokumentai ar informacija nepateikiami per 60 darbo dienų, parama mažinama 100 proc. nuo mokėjimo prašyme nurodytos paramos sumos. </w:t>
            </w:r>
          </w:p>
          <w:p w14:paraId="27241C52" w14:textId="0B0500F2" w:rsidR="00EA1385" w:rsidRPr="00EA1385" w:rsidRDefault="00EA1385" w:rsidP="00EA1385">
            <w:pPr>
              <w:pStyle w:val="prastasiniatinklio"/>
              <w:shd w:val="clear" w:color="auto" w:fill="FFFFFF"/>
              <w:spacing w:before="0" w:beforeAutospacing="0" w:after="0" w:afterAutospacing="0"/>
              <w:jc w:val="both"/>
            </w:pPr>
            <w:r>
              <w:t xml:space="preserve">2. Jei paramos gavėjui išmokėta paramos suma – taikomas 0,5 proc. paramos susigrąžinimas nuo išmokėtos paramos sumos ir paramos gavėjas ir (arba) partneris įpareigojamas pateikti informaciją ar dokumentus iš naujo. </w:t>
            </w:r>
          </w:p>
        </w:tc>
        <w:tc>
          <w:tcPr>
            <w:tcW w:w="2268" w:type="dxa"/>
          </w:tcPr>
          <w:p w14:paraId="74234A3F" w14:textId="77777777" w:rsidR="00EA1385" w:rsidRDefault="00EA1385" w:rsidP="00EA1385">
            <w:pPr>
              <w:rPr>
                <w:rFonts w:eastAsia="Times New Roman" w:cs="Times New Roman"/>
                <w:color w:val="000000" w:themeColor="text1"/>
                <w:szCs w:val="24"/>
                <w:lang w:val="en-US" w:eastAsia="en-GB"/>
              </w:rPr>
            </w:pPr>
            <w:r w:rsidRPr="00EA1385">
              <w:rPr>
                <w:rFonts w:eastAsia="Times New Roman" w:cs="Times New Roman"/>
                <w:color w:val="000000" w:themeColor="text1"/>
                <w:szCs w:val="24"/>
                <w:lang w:eastAsia="en-GB"/>
              </w:rPr>
              <w:t xml:space="preserve">Taisyklių </w:t>
            </w:r>
            <w:r w:rsidRPr="00EA1385">
              <w:rPr>
                <w:rFonts w:eastAsia="Times New Roman" w:cs="Times New Roman"/>
                <w:color w:val="000000" w:themeColor="text1"/>
                <w:szCs w:val="24"/>
                <w:lang w:val="en-US" w:eastAsia="en-GB"/>
              </w:rPr>
              <w:t>2 priedo VIII. Skyriaus 14 punktas.</w:t>
            </w:r>
          </w:p>
          <w:p w14:paraId="2F5F4AE9" w14:textId="2351DAF8" w:rsidR="00EA1385" w:rsidRPr="00EA1385" w:rsidRDefault="00EA1385" w:rsidP="00EA1385">
            <w:pPr>
              <w:rPr>
                <w:rFonts w:eastAsia="Times New Roman" w:cs="Times New Roman"/>
                <w:color w:val="000000" w:themeColor="text1"/>
                <w:szCs w:val="24"/>
                <w:lang w:eastAsia="en-GB"/>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eastAsia="en-GB"/>
              </w:rPr>
              <w:t>8</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tc>
      </w:tr>
      <w:tr w:rsidR="00EA1385" w:rsidRPr="00EA1385" w14:paraId="114D5A6B" w14:textId="77777777" w:rsidTr="00EA1385">
        <w:tc>
          <w:tcPr>
            <w:tcW w:w="6374" w:type="dxa"/>
          </w:tcPr>
          <w:p w14:paraId="49993699" w14:textId="5F927996" w:rsidR="00EA1385" w:rsidRPr="00EA1385" w:rsidRDefault="00EA1385" w:rsidP="00EA1385">
            <w:pPr>
              <w:tabs>
                <w:tab w:val="left" w:pos="601"/>
              </w:tabs>
              <w:ind w:right="-57"/>
              <w:jc w:val="both"/>
              <w:rPr>
                <w:rFonts w:cs="Times New Roman"/>
                <w:color w:val="000000"/>
                <w:szCs w:val="24"/>
              </w:rPr>
            </w:pPr>
            <w:r w:rsidRPr="00EA1385">
              <w:rPr>
                <w:rFonts w:cs="Times New Roman"/>
                <w:color w:val="000000" w:themeColor="text1"/>
                <w:szCs w:val="24"/>
              </w:rPr>
              <w:lastRenderedPageBreak/>
              <w:t>Įvykdyti paramos sutartyje numatytus papildomus įsipareigojimus (taikoma, jei papildomi įsipareigojimai buvo įtraukti į sutartį).</w:t>
            </w:r>
          </w:p>
        </w:tc>
        <w:tc>
          <w:tcPr>
            <w:tcW w:w="6095" w:type="dxa"/>
          </w:tcPr>
          <w:p w14:paraId="15D05AA2" w14:textId="67AE276F" w:rsidR="00EA1385" w:rsidRPr="00EA1385" w:rsidRDefault="00EA1385" w:rsidP="00EA1385">
            <w:pPr>
              <w:pStyle w:val="prastasiniatinklio"/>
              <w:shd w:val="clear" w:color="auto" w:fill="FFFFFF"/>
              <w:jc w:val="both"/>
            </w:pPr>
            <w:r w:rsidRPr="00EA1385">
              <w:rPr>
                <w:color w:val="000000"/>
              </w:rPr>
              <w:t>Sankcijos dydis priklauso nuo nustatyto pažeidimo reikšmingumo, masto, trukmės ir pasikartojimo</w:t>
            </w:r>
            <w:r w:rsidRPr="00EA1385">
              <w:t>.</w:t>
            </w:r>
            <w:r>
              <w:t xml:space="preserve"> Nustačiusi tokius pažeidimus, Agentūra taiko sankcijas savo numatyta ir patvirtinta tvarka, atsižvelgdama į pažeidimo reikšmingumą, mastą, trukmę ir pasikartojimą. </w:t>
            </w:r>
          </w:p>
        </w:tc>
        <w:tc>
          <w:tcPr>
            <w:tcW w:w="2268" w:type="dxa"/>
          </w:tcPr>
          <w:p w14:paraId="7531C487" w14:textId="76EE01D6" w:rsidR="00EA1385" w:rsidRPr="00EA1385" w:rsidRDefault="00EA1385" w:rsidP="00EA1385">
            <w:pPr>
              <w:rPr>
                <w:rFonts w:cs="Times New Roman"/>
                <w:color w:val="000000" w:themeColor="text1"/>
                <w:szCs w:val="24"/>
              </w:rPr>
            </w:pPr>
            <w:r w:rsidRPr="00EA1385">
              <w:rPr>
                <w:rFonts w:eastAsia="Times New Roman" w:cs="Times New Roman"/>
                <w:color w:val="000000" w:themeColor="text1"/>
                <w:szCs w:val="24"/>
                <w:lang w:eastAsia="en-GB"/>
              </w:rPr>
              <w:t xml:space="preserve">Sankcijų metodikos 1 priedo </w:t>
            </w:r>
            <w:r>
              <w:rPr>
                <w:rFonts w:eastAsia="Times New Roman" w:cs="Times New Roman"/>
                <w:color w:val="000000" w:themeColor="text1"/>
                <w:szCs w:val="24"/>
                <w:lang w:val="en-US" w:eastAsia="en-GB"/>
              </w:rPr>
              <w:t>2</w:t>
            </w:r>
            <w:r>
              <w:rPr>
                <w:rFonts w:eastAsia="Times New Roman" w:cs="Times New Roman"/>
                <w:color w:val="000000" w:themeColor="text1"/>
                <w:szCs w:val="24"/>
                <w:lang w:eastAsia="en-GB"/>
              </w:rPr>
              <w:t>8</w:t>
            </w:r>
            <w:r w:rsidRPr="00EA1385">
              <w:rPr>
                <w:rFonts w:eastAsia="Times New Roman" w:cs="Times New Roman"/>
                <w:color w:val="000000" w:themeColor="text1"/>
                <w:szCs w:val="24"/>
                <w:lang w:eastAsia="en-GB"/>
              </w:rPr>
              <w:t xml:space="preserve"> punkta</w:t>
            </w:r>
            <w:r>
              <w:rPr>
                <w:rFonts w:eastAsia="Times New Roman" w:cs="Times New Roman"/>
                <w:color w:val="000000" w:themeColor="text1"/>
                <w:szCs w:val="24"/>
                <w:lang w:eastAsia="en-GB"/>
              </w:rPr>
              <w:t>s.</w:t>
            </w:r>
          </w:p>
        </w:tc>
      </w:tr>
    </w:tbl>
    <w:p w14:paraId="06E3EE7E" w14:textId="77777777" w:rsidR="00D12E72" w:rsidRPr="00940103" w:rsidRDefault="00D12E72" w:rsidP="00D12E72">
      <w:pPr>
        <w:spacing w:after="0" w:line="240" w:lineRule="auto"/>
        <w:rPr>
          <w:rFonts w:cs="Times New Roman"/>
          <w:color w:val="FF0000"/>
          <w:szCs w:val="24"/>
        </w:rPr>
      </w:pPr>
    </w:p>
    <w:p w14:paraId="71410E05" w14:textId="6077CAFB" w:rsidR="00D12E72" w:rsidRPr="00625FA1" w:rsidRDefault="00872BED" w:rsidP="00872BED">
      <w:pPr>
        <w:tabs>
          <w:tab w:val="left" w:pos="1134"/>
        </w:tabs>
        <w:jc w:val="both"/>
        <w:rPr>
          <w:b/>
          <w:i/>
        </w:rPr>
      </w:pPr>
      <w:r w:rsidRPr="007E2249">
        <w:rPr>
          <w:b/>
          <w:i/>
        </w:rPr>
        <w:t>Atkreipiame Jūsų dėmesį, kad aukščiau yra išvardyti patys svarbiausi, bet ne visi Jums keliami reikalavimai ir įsipareigojimai, nurodyti Taisyklėse</w:t>
      </w:r>
      <w:r w:rsidR="00C428CA">
        <w:rPr>
          <w:b/>
          <w:i/>
        </w:rPr>
        <w:t>.</w:t>
      </w:r>
    </w:p>
    <w:p w14:paraId="38691AB8" w14:textId="77777777" w:rsidR="00D12E72" w:rsidRPr="00940103" w:rsidRDefault="00D12E72" w:rsidP="00C65413">
      <w:pPr>
        <w:tabs>
          <w:tab w:val="left" w:pos="1134"/>
        </w:tabs>
        <w:jc w:val="both"/>
        <w:rPr>
          <w:rFonts w:cs="Times New Roman"/>
          <w:color w:val="000000" w:themeColor="text1"/>
          <w:szCs w:val="24"/>
        </w:rPr>
      </w:pPr>
    </w:p>
    <w:p w14:paraId="3332CE59" w14:textId="77777777" w:rsidR="00776681" w:rsidRPr="00940103" w:rsidRDefault="00776681"/>
    <w:sectPr w:rsidR="00776681" w:rsidRPr="00940103" w:rsidSect="00ED4F49">
      <w:headerReference w:type="default" r:id="rId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3EE7" w14:textId="77777777" w:rsidR="001171E2" w:rsidRDefault="001171E2">
      <w:pPr>
        <w:spacing w:after="0" w:line="240" w:lineRule="auto"/>
      </w:pPr>
      <w:r>
        <w:separator/>
      </w:r>
    </w:p>
  </w:endnote>
  <w:endnote w:type="continuationSeparator" w:id="0">
    <w:p w14:paraId="6E1FD252" w14:textId="77777777" w:rsidR="001171E2" w:rsidRDefault="00117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8DE72" w14:textId="77777777" w:rsidR="001171E2" w:rsidRDefault="001171E2">
      <w:pPr>
        <w:spacing w:after="0" w:line="240" w:lineRule="auto"/>
      </w:pPr>
      <w:r>
        <w:separator/>
      </w:r>
    </w:p>
  </w:footnote>
  <w:footnote w:type="continuationSeparator" w:id="0">
    <w:p w14:paraId="3C9E256C" w14:textId="77777777" w:rsidR="001171E2" w:rsidRDefault="00117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057183"/>
      <w:docPartObj>
        <w:docPartGallery w:val="Page Numbers (Top of Page)"/>
        <w:docPartUnique/>
      </w:docPartObj>
    </w:sdtPr>
    <w:sdtEndPr>
      <w:rPr>
        <w:noProof/>
      </w:rPr>
    </w:sdtEndPr>
    <w:sdtContent>
      <w:p w14:paraId="64C5D87C" w14:textId="77777777" w:rsidR="00EE64C4" w:rsidRDefault="00077279">
        <w:pPr>
          <w:pStyle w:val="Antrats"/>
          <w:jc w:val="center"/>
        </w:pPr>
        <w:r>
          <w:fldChar w:fldCharType="begin"/>
        </w:r>
        <w:r>
          <w:instrText xml:space="preserve"> PAGE   \* MERGEFORMAT </w:instrText>
        </w:r>
        <w:r>
          <w:fldChar w:fldCharType="separate"/>
        </w:r>
        <w:r>
          <w:rPr>
            <w:noProof/>
          </w:rPr>
          <w:t>5</w:t>
        </w:r>
        <w:r>
          <w:rPr>
            <w:noProof/>
          </w:rPr>
          <w:fldChar w:fldCharType="end"/>
        </w:r>
      </w:p>
    </w:sdtContent>
  </w:sdt>
  <w:p w14:paraId="150EF247" w14:textId="77777777" w:rsidR="00EE64C4" w:rsidRDefault="001171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B337E9C"/>
    <w:multiLevelType w:val="hybridMultilevel"/>
    <w:tmpl w:val="E990E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3D33C4"/>
    <w:multiLevelType w:val="hybridMultilevel"/>
    <w:tmpl w:val="7E08994C"/>
    <w:lvl w:ilvl="0" w:tplc="22F0CB36">
      <w:start w:val="1"/>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E72"/>
    <w:rsid w:val="0003545D"/>
    <w:rsid w:val="00045107"/>
    <w:rsid w:val="00045AF5"/>
    <w:rsid w:val="000465C9"/>
    <w:rsid w:val="000561D2"/>
    <w:rsid w:val="00077279"/>
    <w:rsid w:val="000A033F"/>
    <w:rsid w:val="000A10E2"/>
    <w:rsid w:val="001171E2"/>
    <w:rsid w:val="00133F33"/>
    <w:rsid w:val="00182C09"/>
    <w:rsid w:val="00193634"/>
    <w:rsid w:val="001D7397"/>
    <w:rsid w:val="001F1E34"/>
    <w:rsid w:val="00213019"/>
    <w:rsid w:val="002306D8"/>
    <w:rsid w:val="0023727F"/>
    <w:rsid w:val="002559CE"/>
    <w:rsid w:val="002D5E76"/>
    <w:rsid w:val="002E56D0"/>
    <w:rsid w:val="00300721"/>
    <w:rsid w:val="003302DF"/>
    <w:rsid w:val="00347ECF"/>
    <w:rsid w:val="00373CBD"/>
    <w:rsid w:val="00381AB4"/>
    <w:rsid w:val="003B0CCE"/>
    <w:rsid w:val="003B29C5"/>
    <w:rsid w:val="003B2A3E"/>
    <w:rsid w:val="004263A1"/>
    <w:rsid w:val="00430B52"/>
    <w:rsid w:val="00431589"/>
    <w:rsid w:val="00455DD3"/>
    <w:rsid w:val="00471CE2"/>
    <w:rsid w:val="005045DE"/>
    <w:rsid w:val="00514209"/>
    <w:rsid w:val="005304CA"/>
    <w:rsid w:val="005A12D5"/>
    <w:rsid w:val="005A7288"/>
    <w:rsid w:val="00625FA1"/>
    <w:rsid w:val="00660DBF"/>
    <w:rsid w:val="0066475F"/>
    <w:rsid w:val="00665F91"/>
    <w:rsid w:val="0067477F"/>
    <w:rsid w:val="00703E85"/>
    <w:rsid w:val="007231D1"/>
    <w:rsid w:val="00727F77"/>
    <w:rsid w:val="00731E4B"/>
    <w:rsid w:val="007662AA"/>
    <w:rsid w:val="00776681"/>
    <w:rsid w:val="007825B2"/>
    <w:rsid w:val="007B1787"/>
    <w:rsid w:val="007C75FD"/>
    <w:rsid w:val="007F75F0"/>
    <w:rsid w:val="007F7919"/>
    <w:rsid w:val="0081171D"/>
    <w:rsid w:val="008274FB"/>
    <w:rsid w:val="00830671"/>
    <w:rsid w:val="00854B85"/>
    <w:rsid w:val="00872BED"/>
    <w:rsid w:val="008A2788"/>
    <w:rsid w:val="008D5A92"/>
    <w:rsid w:val="008E6D80"/>
    <w:rsid w:val="008F071B"/>
    <w:rsid w:val="008F38AE"/>
    <w:rsid w:val="0090033D"/>
    <w:rsid w:val="00940103"/>
    <w:rsid w:val="00951A31"/>
    <w:rsid w:val="00971B8C"/>
    <w:rsid w:val="009929C4"/>
    <w:rsid w:val="00A1699C"/>
    <w:rsid w:val="00AA66C4"/>
    <w:rsid w:val="00AC4C85"/>
    <w:rsid w:val="00B07B7C"/>
    <w:rsid w:val="00B22364"/>
    <w:rsid w:val="00B241E8"/>
    <w:rsid w:val="00B65E46"/>
    <w:rsid w:val="00BF55C9"/>
    <w:rsid w:val="00C428CA"/>
    <w:rsid w:val="00C511C1"/>
    <w:rsid w:val="00C53D99"/>
    <w:rsid w:val="00C64550"/>
    <w:rsid w:val="00C65413"/>
    <w:rsid w:val="00C767F7"/>
    <w:rsid w:val="00CA7C40"/>
    <w:rsid w:val="00CB6455"/>
    <w:rsid w:val="00D12E72"/>
    <w:rsid w:val="00D847B6"/>
    <w:rsid w:val="00D92091"/>
    <w:rsid w:val="00DF5B21"/>
    <w:rsid w:val="00E04AFB"/>
    <w:rsid w:val="00E56584"/>
    <w:rsid w:val="00E6196F"/>
    <w:rsid w:val="00E800BE"/>
    <w:rsid w:val="00E852F6"/>
    <w:rsid w:val="00EA1385"/>
    <w:rsid w:val="00EC0EFB"/>
    <w:rsid w:val="00EC1A82"/>
    <w:rsid w:val="00EC7660"/>
    <w:rsid w:val="00EE6A62"/>
    <w:rsid w:val="00F03F27"/>
    <w:rsid w:val="00F341F1"/>
    <w:rsid w:val="00F5040A"/>
    <w:rsid w:val="00F70031"/>
    <w:rsid w:val="00F735D9"/>
    <w:rsid w:val="00FA2631"/>
    <w:rsid w:val="00FD420F"/>
    <w:rsid w:val="00FE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E2FB"/>
  <w15:chartTrackingRefBased/>
  <w15:docId w15:val="{88E78275-B911-4313-A1F7-5232FB1A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E72"/>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12E72"/>
    <w:pPr>
      <w:spacing w:after="0" w:line="240" w:lineRule="auto"/>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prastasis"/>
    <w:rsid w:val="00D12E72"/>
    <w:pPr>
      <w:spacing w:after="150" w:line="240" w:lineRule="auto"/>
    </w:pPr>
    <w:rPr>
      <w:rFonts w:eastAsia="Times New Roman" w:cs="Times New Roman"/>
      <w:szCs w:val="24"/>
      <w:lang w:eastAsia="lt-LT"/>
    </w:rPr>
  </w:style>
  <w:style w:type="paragraph" w:styleId="Antrats">
    <w:name w:val="header"/>
    <w:basedOn w:val="prastasis"/>
    <w:link w:val="AntratsDiagrama"/>
    <w:uiPriority w:val="99"/>
    <w:unhideWhenUsed/>
    <w:rsid w:val="00D12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2E72"/>
    <w:rPr>
      <w:rFonts w:ascii="Times New Roman" w:hAnsi="Times New Roman"/>
      <w:sz w:val="24"/>
      <w:lang w:val="lt-LT"/>
    </w:rPr>
  </w:style>
  <w:style w:type="paragraph" w:customStyle="1" w:styleId="BodyText1">
    <w:name w:val="Body Text1"/>
    <w:basedOn w:val="prastasis"/>
    <w:rsid w:val="00D12E72"/>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paragraph" w:customStyle="1" w:styleId="Default">
    <w:name w:val="Default"/>
    <w:rsid w:val="00D12E72"/>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tajtip">
    <w:name w:val="tajtip"/>
    <w:basedOn w:val="prastasis"/>
    <w:rsid w:val="00D12E72"/>
    <w:pPr>
      <w:spacing w:after="150" w:line="240" w:lineRule="auto"/>
    </w:pPr>
    <w:rPr>
      <w:rFonts w:eastAsia="Times New Roman" w:cs="Times New Roman"/>
      <w:szCs w:val="24"/>
      <w:lang w:eastAsia="lt-LT"/>
    </w:rPr>
  </w:style>
  <w:style w:type="paragraph" w:styleId="prastasiniatinklio">
    <w:name w:val="Normal (Web)"/>
    <w:basedOn w:val="prastasis"/>
    <w:uiPriority w:val="99"/>
    <w:unhideWhenUsed/>
    <w:rsid w:val="007F75F0"/>
    <w:pPr>
      <w:spacing w:before="100" w:beforeAutospacing="1" w:after="100" w:afterAutospacing="1" w:line="240" w:lineRule="auto"/>
    </w:pPr>
    <w:rPr>
      <w:rFonts w:eastAsia="Times New Roman" w:cs="Times New Roman"/>
      <w:szCs w:val="24"/>
      <w:lang w:eastAsia="en-GB"/>
    </w:rPr>
  </w:style>
  <w:style w:type="paragraph" w:customStyle="1" w:styleId="tajtin">
    <w:name w:val="tajtin"/>
    <w:basedOn w:val="prastasis"/>
    <w:rsid w:val="008D5A92"/>
    <w:pPr>
      <w:spacing w:before="100" w:beforeAutospacing="1" w:after="100" w:afterAutospacing="1" w:line="240" w:lineRule="auto"/>
    </w:pPr>
    <w:rPr>
      <w:rFonts w:eastAsia="Times New Roman" w:cs="Times New Roman"/>
      <w:szCs w:val="24"/>
      <w:lang w:eastAsia="lt-LT"/>
    </w:rPr>
  </w:style>
  <w:style w:type="character" w:styleId="Hipersaitas">
    <w:name w:val="Hyperlink"/>
    <w:basedOn w:val="Numatytasispastraiposriftas"/>
    <w:uiPriority w:val="99"/>
    <w:unhideWhenUsed/>
    <w:rsid w:val="00E852F6"/>
    <w:rPr>
      <w:color w:val="0563C1" w:themeColor="hyperlink"/>
      <w:u w:val="single"/>
    </w:rPr>
  </w:style>
  <w:style w:type="paragraph" w:styleId="Porat">
    <w:name w:val="footer"/>
    <w:basedOn w:val="prastasis"/>
    <w:link w:val="PoratDiagrama"/>
    <w:uiPriority w:val="99"/>
    <w:unhideWhenUsed/>
    <w:rsid w:val="00F735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35D9"/>
    <w:rPr>
      <w:rFonts w:ascii="Times New Roman" w:hAnsi="Times New Roman"/>
      <w:sz w:val="24"/>
      <w:lang w:val="lt-LT"/>
    </w:rPr>
  </w:style>
  <w:style w:type="paragraph" w:styleId="Sraopastraipa">
    <w:name w:val="List Paragraph"/>
    <w:basedOn w:val="prastasis"/>
    <w:uiPriority w:val="34"/>
    <w:qFormat/>
    <w:rsid w:val="00C42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676">
      <w:bodyDiv w:val="1"/>
      <w:marLeft w:val="0"/>
      <w:marRight w:val="0"/>
      <w:marTop w:val="0"/>
      <w:marBottom w:val="0"/>
      <w:divBdr>
        <w:top w:val="none" w:sz="0" w:space="0" w:color="auto"/>
        <w:left w:val="none" w:sz="0" w:space="0" w:color="auto"/>
        <w:bottom w:val="none" w:sz="0" w:space="0" w:color="auto"/>
        <w:right w:val="none" w:sz="0" w:space="0" w:color="auto"/>
      </w:divBdr>
      <w:divsChild>
        <w:div w:id="952248560">
          <w:marLeft w:val="0"/>
          <w:marRight w:val="0"/>
          <w:marTop w:val="0"/>
          <w:marBottom w:val="0"/>
          <w:divBdr>
            <w:top w:val="none" w:sz="0" w:space="0" w:color="auto"/>
            <w:left w:val="none" w:sz="0" w:space="0" w:color="auto"/>
            <w:bottom w:val="none" w:sz="0" w:space="0" w:color="auto"/>
            <w:right w:val="none" w:sz="0" w:space="0" w:color="auto"/>
          </w:divBdr>
          <w:divsChild>
            <w:div w:id="1869100968">
              <w:marLeft w:val="0"/>
              <w:marRight w:val="0"/>
              <w:marTop w:val="0"/>
              <w:marBottom w:val="0"/>
              <w:divBdr>
                <w:top w:val="none" w:sz="0" w:space="0" w:color="auto"/>
                <w:left w:val="none" w:sz="0" w:space="0" w:color="auto"/>
                <w:bottom w:val="none" w:sz="0" w:space="0" w:color="auto"/>
                <w:right w:val="none" w:sz="0" w:space="0" w:color="auto"/>
              </w:divBdr>
              <w:divsChild>
                <w:div w:id="1727142199">
                  <w:marLeft w:val="0"/>
                  <w:marRight w:val="0"/>
                  <w:marTop w:val="0"/>
                  <w:marBottom w:val="0"/>
                  <w:divBdr>
                    <w:top w:val="none" w:sz="0" w:space="0" w:color="auto"/>
                    <w:left w:val="none" w:sz="0" w:space="0" w:color="auto"/>
                    <w:bottom w:val="none" w:sz="0" w:space="0" w:color="auto"/>
                    <w:right w:val="none" w:sz="0" w:space="0" w:color="auto"/>
                  </w:divBdr>
                  <w:divsChild>
                    <w:div w:id="516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8944">
      <w:bodyDiv w:val="1"/>
      <w:marLeft w:val="0"/>
      <w:marRight w:val="0"/>
      <w:marTop w:val="0"/>
      <w:marBottom w:val="0"/>
      <w:divBdr>
        <w:top w:val="none" w:sz="0" w:space="0" w:color="auto"/>
        <w:left w:val="none" w:sz="0" w:space="0" w:color="auto"/>
        <w:bottom w:val="none" w:sz="0" w:space="0" w:color="auto"/>
        <w:right w:val="none" w:sz="0" w:space="0" w:color="auto"/>
      </w:divBdr>
      <w:divsChild>
        <w:div w:id="620188444">
          <w:marLeft w:val="0"/>
          <w:marRight w:val="0"/>
          <w:marTop w:val="0"/>
          <w:marBottom w:val="0"/>
          <w:divBdr>
            <w:top w:val="none" w:sz="0" w:space="0" w:color="auto"/>
            <w:left w:val="none" w:sz="0" w:space="0" w:color="auto"/>
            <w:bottom w:val="none" w:sz="0" w:space="0" w:color="auto"/>
            <w:right w:val="none" w:sz="0" w:space="0" w:color="auto"/>
          </w:divBdr>
          <w:divsChild>
            <w:div w:id="564268634">
              <w:marLeft w:val="0"/>
              <w:marRight w:val="0"/>
              <w:marTop w:val="0"/>
              <w:marBottom w:val="0"/>
              <w:divBdr>
                <w:top w:val="none" w:sz="0" w:space="0" w:color="auto"/>
                <w:left w:val="none" w:sz="0" w:space="0" w:color="auto"/>
                <w:bottom w:val="none" w:sz="0" w:space="0" w:color="auto"/>
                <w:right w:val="none" w:sz="0" w:space="0" w:color="auto"/>
              </w:divBdr>
              <w:divsChild>
                <w:div w:id="1592542627">
                  <w:marLeft w:val="0"/>
                  <w:marRight w:val="0"/>
                  <w:marTop w:val="0"/>
                  <w:marBottom w:val="0"/>
                  <w:divBdr>
                    <w:top w:val="none" w:sz="0" w:space="0" w:color="auto"/>
                    <w:left w:val="none" w:sz="0" w:space="0" w:color="auto"/>
                    <w:bottom w:val="none" w:sz="0" w:space="0" w:color="auto"/>
                    <w:right w:val="none" w:sz="0" w:space="0" w:color="auto"/>
                  </w:divBdr>
                  <w:divsChild>
                    <w:div w:id="7320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78515">
      <w:bodyDiv w:val="1"/>
      <w:marLeft w:val="0"/>
      <w:marRight w:val="0"/>
      <w:marTop w:val="0"/>
      <w:marBottom w:val="0"/>
      <w:divBdr>
        <w:top w:val="none" w:sz="0" w:space="0" w:color="auto"/>
        <w:left w:val="none" w:sz="0" w:space="0" w:color="auto"/>
        <w:bottom w:val="none" w:sz="0" w:space="0" w:color="auto"/>
        <w:right w:val="none" w:sz="0" w:space="0" w:color="auto"/>
      </w:divBdr>
      <w:divsChild>
        <w:div w:id="114101719">
          <w:marLeft w:val="0"/>
          <w:marRight w:val="0"/>
          <w:marTop w:val="0"/>
          <w:marBottom w:val="0"/>
          <w:divBdr>
            <w:top w:val="none" w:sz="0" w:space="0" w:color="auto"/>
            <w:left w:val="none" w:sz="0" w:space="0" w:color="auto"/>
            <w:bottom w:val="none" w:sz="0" w:space="0" w:color="auto"/>
            <w:right w:val="none" w:sz="0" w:space="0" w:color="auto"/>
          </w:divBdr>
          <w:divsChild>
            <w:div w:id="2039237707">
              <w:marLeft w:val="0"/>
              <w:marRight w:val="0"/>
              <w:marTop w:val="0"/>
              <w:marBottom w:val="0"/>
              <w:divBdr>
                <w:top w:val="none" w:sz="0" w:space="0" w:color="auto"/>
                <w:left w:val="none" w:sz="0" w:space="0" w:color="auto"/>
                <w:bottom w:val="none" w:sz="0" w:space="0" w:color="auto"/>
                <w:right w:val="none" w:sz="0" w:space="0" w:color="auto"/>
              </w:divBdr>
              <w:divsChild>
                <w:div w:id="1550798169">
                  <w:marLeft w:val="0"/>
                  <w:marRight w:val="0"/>
                  <w:marTop w:val="0"/>
                  <w:marBottom w:val="0"/>
                  <w:divBdr>
                    <w:top w:val="none" w:sz="0" w:space="0" w:color="auto"/>
                    <w:left w:val="none" w:sz="0" w:space="0" w:color="auto"/>
                    <w:bottom w:val="none" w:sz="0" w:space="0" w:color="auto"/>
                    <w:right w:val="none" w:sz="0" w:space="0" w:color="auto"/>
                  </w:divBdr>
                  <w:divsChild>
                    <w:div w:id="12075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1180">
      <w:bodyDiv w:val="1"/>
      <w:marLeft w:val="0"/>
      <w:marRight w:val="0"/>
      <w:marTop w:val="0"/>
      <w:marBottom w:val="0"/>
      <w:divBdr>
        <w:top w:val="none" w:sz="0" w:space="0" w:color="auto"/>
        <w:left w:val="none" w:sz="0" w:space="0" w:color="auto"/>
        <w:bottom w:val="none" w:sz="0" w:space="0" w:color="auto"/>
        <w:right w:val="none" w:sz="0" w:space="0" w:color="auto"/>
      </w:divBdr>
      <w:divsChild>
        <w:div w:id="1221748643">
          <w:marLeft w:val="0"/>
          <w:marRight w:val="0"/>
          <w:marTop w:val="0"/>
          <w:marBottom w:val="0"/>
          <w:divBdr>
            <w:top w:val="none" w:sz="0" w:space="0" w:color="auto"/>
            <w:left w:val="none" w:sz="0" w:space="0" w:color="auto"/>
            <w:bottom w:val="none" w:sz="0" w:space="0" w:color="auto"/>
            <w:right w:val="none" w:sz="0" w:space="0" w:color="auto"/>
          </w:divBdr>
          <w:divsChild>
            <w:div w:id="2049910061">
              <w:marLeft w:val="0"/>
              <w:marRight w:val="0"/>
              <w:marTop w:val="0"/>
              <w:marBottom w:val="0"/>
              <w:divBdr>
                <w:top w:val="none" w:sz="0" w:space="0" w:color="auto"/>
                <w:left w:val="none" w:sz="0" w:space="0" w:color="auto"/>
                <w:bottom w:val="none" w:sz="0" w:space="0" w:color="auto"/>
                <w:right w:val="none" w:sz="0" w:space="0" w:color="auto"/>
              </w:divBdr>
              <w:divsChild>
                <w:div w:id="523059935">
                  <w:marLeft w:val="0"/>
                  <w:marRight w:val="0"/>
                  <w:marTop w:val="0"/>
                  <w:marBottom w:val="0"/>
                  <w:divBdr>
                    <w:top w:val="none" w:sz="0" w:space="0" w:color="auto"/>
                    <w:left w:val="none" w:sz="0" w:space="0" w:color="auto"/>
                    <w:bottom w:val="none" w:sz="0" w:space="0" w:color="auto"/>
                    <w:right w:val="none" w:sz="0" w:space="0" w:color="auto"/>
                  </w:divBdr>
                  <w:divsChild>
                    <w:div w:id="1918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5532">
      <w:bodyDiv w:val="1"/>
      <w:marLeft w:val="0"/>
      <w:marRight w:val="0"/>
      <w:marTop w:val="0"/>
      <w:marBottom w:val="0"/>
      <w:divBdr>
        <w:top w:val="none" w:sz="0" w:space="0" w:color="auto"/>
        <w:left w:val="none" w:sz="0" w:space="0" w:color="auto"/>
        <w:bottom w:val="none" w:sz="0" w:space="0" w:color="auto"/>
        <w:right w:val="none" w:sz="0" w:space="0" w:color="auto"/>
      </w:divBdr>
      <w:divsChild>
        <w:div w:id="761678593">
          <w:marLeft w:val="0"/>
          <w:marRight w:val="0"/>
          <w:marTop w:val="0"/>
          <w:marBottom w:val="0"/>
          <w:divBdr>
            <w:top w:val="none" w:sz="0" w:space="0" w:color="auto"/>
            <w:left w:val="none" w:sz="0" w:space="0" w:color="auto"/>
            <w:bottom w:val="none" w:sz="0" w:space="0" w:color="auto"/>
            <w:right w:val="none" w:sz="0" w:space="0" w:color="auto"/>
          </w:divBdr>
          <w:divsChild>
            <w:div w:id="273438847">
              <w:marLeft w:val="0"/>
              <w:marRight w:val="0"/>
              <w:marTop w:val="0"/>
              <w:marBottom w:val="0"/>
              <w:divBdr>
                <w:top w:val="none" w:sz="0" w:space="0" w:color="auto"/>
                <w:left w:val="none" w:sz="0" w:space="0" w:color="auto"/>
                <w:bottom w:val="none" w:sz="0" w:space="0" w:color="auto"/>
                <w:right w:val="none" w:sz="0" w:space="0" w:color="auto"/>
              </w:divBdr>
              <w:divsChild>
                <w:div w:id="45688318">
                  <w:marLeft w:val="0"/>
                  <w:marRight w:val="0"/>
                  <w:marTop w:val="0"/>
                  <w:marBottom w:val="0"/>
                  <w:divBdr>
                    <w:top w:val="none" w:sz="0" w:space="0" w:color="auto"/>
                    <w:left w:val="none" w:sz="0" w:space="0" w:color="auto"/>
                    <w:bottom w:val="none" w:sz="0" w:space="0" w:color="auto"/>
                    <w:right w:val="none" w:sz="0" w:space="0" w:color="auto"/>
                  </w:divBdr>
                  <w:divsChild>
                    <w:div w:id="561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6527">
      <w:bodyDiv w:val="1"/>
      <w:marLeft w:val="0"/>
      <w:marRight w:val="0"/>
      <w:marTop w:val="0"/>
      <w:marBottom w:val="0"/>
      <w:divBdr>
        <w:top w:val="none" w:sz="0" w:space="0" w:color="auto"/>
        <w:left w:val="none" w:sz="0" w:space="0" w:color="auto"/>
        <w:bottom w:val="none" w:sz="0" w:space="0" w:color="auto"/>
        <w:right w:val="none" w:sz="0" w:space="0" w:color="auto"/>
      </w:divBdr>
      <w:divsChild>
        <w:div w:id="965812737">
          <w:marLeft w:val="0"/>
          <w:marRight w:val="0"/>
          <w:marTop w:val="0"/>
          <w:marBottom w:val="0"/>
          <w:divBdr>
            <w:top w:val="none" w:sz="0" w:space="0" w:color="auto"/>
            <w:left w:val="none" w:sz="0" w:space="0" w:color="auto"/>
            <w:bottom w:val="none" w:sz="0" w:space="0" w:color="auto"/>
            <w:right w:val="none" w:sz="0" w:space="0" w:color="auto"/>
          </w:divBdr>
          <w:divsChild>
            <w:div w:id="1975480433">
              <w:marLeft w:val="0"/>
              <w:marRight w:val="0"/>
              <w:marTop w:val="0"/>
              <w:marBottom w:val="0"/>
              <w:divBdr>
                <w:top w:val="none" w:sz="0" w:space="0" w:color="auto"/>
                <w:left w:val="none" w:sz="0" w:space="0" w:color="auto"/>
                <w:bottom w:val="none" w:sz="0" w:space="0" w:color="auto"/>
                <w:right w:val="none" w:sz="0" w:space="0" w:color="auto"/>
              </w:divBdr>
              <w:divsChild>
                <w:div w:id="97456115">
                  <w:marLeft w:val="0"/>
                  <w:marRight w:val="0"/>
                  <w:marTop w:val="0"/>
                  <w:marBottom w:val="0"/>
                  <w:divBdr>
                    <w:top w:val="none" w:sz="0" w:space="0" w:color="auto"/>
                    <w:left w:val="none" w:sz="0" w:space="0" w:color="auto"/>
                    <w:bottom w:val="none" w:sz="0" w:space="0" w:color="auto"/>
                    <w:right w:val="none" w:sz="0" w:space="0" w:color="auto"/>
                  </w:divBdr>
                  <w:divsChild>
                    <w:div w:id="11741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7918">
      <w:bodyDiv w:val="1"/>
      <w:marLeft w:val="0"/>
      <w:marRight w:val="0"/>
      <w:marTop w:val="0"/>
      <w:marBottom w:val="0"/>
      <w:divBdr>
        <w:top w:val="none" w:sz="0" w:space="0" w:color="auto"/>
        <w:left w:val="none" w:sz="0" w:space="0" w:color="auto"/>
        <w:bottom w:val="none" w:sz="0" w:space="0" w:color="auto"/>
        <w:right w:val="none" w:sz="0" w:space="0" w:color="auto"/>
      </w:divBdr>
      <w:divsChild>
        <w:div w:id="954942479">
          <w:marLeft w:val="0"/>
          <w:marRight w:val="0"/>
          <w:marTop w:val="0"/>
          <w:marBottom w:val="0"/>
          <w:divBdr>
            <w:top w:val="none" w:sz="0" w:space="0" w:color="auto"/>
            <w:left w:val="none" w:sz="0" w:space="0" w:color="auto"/>
            <w:bottom w:val="none" w:sz="0" w:space="0" w:color="auto"/>
            <w:right w:val="none" w:sz="0" w:space="0" w:color="auto"/>
          </w:divBdr>
          <w:divsChild>
            <w:div w:id="1329871120">
              <w:marLeft w:val="0"/>
              <w:marRight w:val="0"/>
              <w:marTop w:val="0"/>
              <w:marBottom w:val="0"/>
              <w:divBdr>
                <w:top w:val="none" w:sz="0" w:space="0" w:color="auto"/>
                <w:left w:val="none" w:sz="0" w:space="0" w:color="auto"/>
                <w:bottom w:val="none" w:sz="0" w:space="0" w:color="auto"/>
                <w:right w:val="none" w:sz="0" w:space="0" w:color="auto"/>
              </w:divBdr>
              <w:divsChild>
                <w:div w:id="1489513430">
                  <w:marLeft w:val="0"/>
                  <w:marRight w:val="0"/>
                  <w:marTop w:val="0"/>
                  <w:marBottom w:val="0"/>
                  <w:divBdr>
                    <w:top w:val="none" w:sz="0" w:space="0" w:color="auto"/>
                    <w:left w:val="none" w:sz="0" w:space="0" w:color="auto"/>
                    <w:bottom w:val="none" w:sz="0" w:space="0" w:color="auto"/>
                    <w:right w:val="none" w:sz="0" w:space="0" w:color="auto"/>
                  </w:divBdr>
                  <w:divsChild>
                    <w:div w:id="18437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775963">
      <w:bodyDiv w:val="1"/>
      <w:marLeft w:val="0"/>
      <w:marRight w:val="0"/>
      <w:marTop w:val="0"/>
      <w:marBottom w:val="0"/>
      <w:divBdr>
        <w:top w:val="none" w:sz="0" w:space="0" w:color="auto"/>
        <w:left w:val="none" w:sz="0" w:space="0" w:color="auto"/>
        <w:bottom w:val="none" w:sz="0" w:space="0" w:color="auto"/>
        <w:right w:val="none" w:sz="0" w:space="0" w:color="auto"/>
      </w:divBdr>
      <w:divsChild>
        <w:div w:id="565141381">
          <w:marLeft w:val="0"/>
          <w:marRight w:val="0"/>
          <w:marTop w:val="0"/>
          <w:marBottom w:val="0"/>
          <w:divBdr>
            <w:top w:val="none" w:sz="0" w:space="0" w:color="auto"/>
            <w:left w:val="none" w:sz="0" w:space="0" w:color="auto"/>
            <w:bottom w:val="none" w:sz="0" w:space="0" w:color="auto"/>
            <w:right w:val="none" w:sz="0" w:space="0" w:color="auto"/>
          </w:divBdr>
          <w:divsChild>
            <w:div w:id="217252715">
              <w:marLeft w:val="0"/>
              <w:marRight w:val="0"/>
              <w:marTop w:val="0"/>
              <w:marBottom w:val="0"/>
              <w:divBdr>
                <w:top w:val="none" w:sz="0" w:space="0" w:color="auto"/>
                <w:left w:val="none" w:sz="0" w:space="0" w:color="auto"/>
                <w:bottom w:val="none" w:sz="0" w:space="0" w:color="auto"/>
                <w:right w:val="none" w:sz="0" w:space="0" w:color="auto"/>
              </w:divBdr>
              <w:divsChild>
                <w:div w:id="671839955">
                  <w:marLeft w:val="0"/>
                  <w:marRight w:val="0"/>
                  <w:marTop w:val="0"/>
                  <w:marBottom w:val="0"/>
                  <w:divBdr>
                    <w:top w:val="none" w:sz="0" w:space="0" w:color="auto"/>
                    <w:left w:val="none" w:sz="0" w:space="0" w:color="auto"/>
                    <w:bottom w:val="none" w:sz="0" w:space="0" w:color="auto"/>
                    <w:right w:val="none" w:sz="0" w:space="0" w:color="auto"/>
                  </w:divBdr>
                  <w:divsChild>
                    <w:div w:id="1711952122">
                      <w:marLeft w:val="0"/>
                      <w:marRight w:val="0"/>
                      <w:marTop w:val="0"/>
                      <w:marBottom w:val="0"/>
                      <w:divBdr>
                        <w:top w:val="none" w:sz="0" w:space="0" w:color="auto"/>
                        <w:left w:val="none" w:sz="0" w:space="0" w:color="auto"/>
                        <w:bottom w:val="none" w:sz="0" w:space="0" w:color="auto"/>
                        <w:right w:val="none" w:sz="0" w:space="0" w:color="auto"/>
                      </w:divBdr>
                    </w:div>
                  </w:divsChild>
                </w:div>
                <w:div w:id="197474221">
                  <w:marLeft w:val="0"/>
                  <w:marRight w:val="0"/>
                  <w:marTop w:val="0"/>
                  <w:marBottom w:val="0"/>
                  <w:divBdr>
                    <w:top w:val="none" w:sz="0" w:space="0" w:color="auto"/>
                    <w:left w:val="none" w:sz="0" w:space="0" w:color="auto"/>
                    <w:bottom w:val="none" w:sz="0" w:space="0" w:color="auto"/>
                    <w:right w:val="none" w:sz="0" w:space="0" w:color="auto"/>
                  </w:divBdr>
                  <w:divsChild>
                    <w:div w:id="787432339">
                      <w:marLeft w:val="0"/>
                      <w:marRight w:val="0"/>
                      <w:marTop w:val="0"/>
                      <w:marBottom w:val="0"/>
                      <w:divBdr>
                        <w:top w:val="none" w:sz="0" w:space="0" w:color="auto"/>
                        <w:left w:val="none" w:sz="0" w:space="0" w:color="auto"/>
                        <w:bottom w:val="none" w:sz="0" w:space="0" w:color="auto"/>
                        <w:right w:val="none" w:sz="0" w:space="0" w:color="auto"/>
                      </w:divBdr>
                    </w:div>
                  </w:divsChild>
                </w:div>
                <w:div w:id="1963069234">
                  <w:marLeft w:val="0"/>
                  <w:marRight w:val="0"/>
                  <w:marTop w:val="0"/>
                  <w:marBottom w:val="0"/>
                  <w:divBdr>
                    <w:top w:val="none" w:sz="0" w:space="0" w:color="auto"/>
                    <w:left w:val="none" w:sz="0" w:space="0" w:color="auto"/>
                    <w:bottom w:val="none" w:sz="0" w:space="0" w:color="auto"/>
                    <w:right w:val="none" w:sz="0" w:space="0" w:color="auto"/>
                  </w:divBdr>
                  <w:divsChild>
                    <w:div w:id="251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949000">
      <w:bodyDiv w:val="1"/>
      <w:marLeft w:val="0"/>
      <w:marRight w:val="0"/>
      <w:marTop w:val="0"/>
      <w:marBottom w:val="0"/>
      <w:divBdr>
        <w:top w:val="none" w:sz="0" w:space="0" w:color="auto"/>
        <w:left w:val="none" w:sz="0" w:space="0" w:color="auto"/>
        <w:bottom w:val="none" w:sz="0" w:space="0" w:color="auto"/>
        <w:right w:val="none" w:sz="0" w:space="0" w:color="auto"/>
      </w:divBdr>
      <w:divsChild>
        <w:div w:id="1689602707">
          <w:marLeft w:val="0"/>
          <w:marRight w:val="0"/>
          <w:marTop w:val="0"/>
          <w:marBottom w:val="0"/>
          <w:divBdr>
            <w:top w:val="none" w:sz="0" w:space="0" w:color="auto"/>
            <w:left w:val="none" w:sz="0" w:space="0" w:color="auto"/>
            <w:bottom w:val="none" w:sz="0" w:space="0" w:color="auto"/>
            <w:right w:val="none" w:sz="0" w:space="0" w:color="auto"/>
          </w:divBdr>
          <w:divsChild>
            <w:div w:id="1760060212">
              <w:marLeft w:val="0"/>
              <w:marRight w:val="0"/>
              <w:marTop w:val="0"/>
              <w:marBottom w:val="0"/>
              <w:divBdr>
                <w:top w:val="none" w:sz="0" w:space="0" w:color="auto"/>
                <w:left w:val="none" w:sz="0" w:space="0" w:color="auto"/>
                <w:bottom w:val="none" w:sz="0" w:space="0" w:color="auto"/>
                <w:right w:val="none" w:sz="0" w:space="0" w:color="auto"/>
              </w:divBdr>
              <w:divsChild>
                <w:div w:id="702637770">
                  <w:marLeft w:val="0"/>
                  <w:marRight w:val="0"/>
                  <w:marTop w:val="0"/>
                  <w:marBottom w:val="0"/>
                  <w:divBdr>
                    <w:top w:val="none" w:sz="0" w:space="0" w:color="auto"/>
                    <w:left w:val="none" w:sz="0" w:space="0" w:color="auto"/>
                    <w:bottom w:val="none" w:sz="0" w:space="0" w:color="auto"/>
                    <w:right w:val="none" w:sz="0" w:space="0" w:color="auto"/>
                  </w:divBdr>
                  <w:divsChild>
                    <w:div w:id="17462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30002">
      <w:bodyDiv w:val="1"/>
      <w:marLeft w:val="0"/>
      <w:marRight w:val="0"/>
      <w:marTop w:val="0"/>
      <w:marBottom w:val="0"/>
      <w:divBdr>
        <w:top w:val="none" w:sz="0" w:space="0" w:color="auto"/>
        <w:left w:val="none" w:sz="0" w:space="0" w:color="auto"/>
        <w:bottom w:val="none" w:sz="0" w:space="0" w:color="auto"/>
        <w:right w:val="none" w:sz="0" w:space="0" w:color="auto"/>
      </w:divBdr>
      <w:divsChild>
        <w:div w:id="1558854370">
          <w:marLeft w:val="0"/>
          <w:marRight w:val="0"/>
          <w:marTop w:val="0"/>
          <w:marBottom w:val="0"/>
          <w:divBdr>
            <w:top w:val="none" w:sz="0" w:space="0" w:color="auto"/>
            <w:left w:val="none" w:sz="0" w:space="0" w:color="auto"/>
            <w:bottom w:val="none" w:sz="0" w:space="0" w:color="auto"/>
            <w:right w:val="none" w:sz="0" w:space="0" w:color="auto"/>
          </w:divBdr>
          <w:divsChild>
            <w:div w:id="309408063">
              <w:marLeft w:val="0"/>
              <w:marRight w:val="0"/>
              <w:marTop w:val="0"/>
              <w:marBottom w:val="0"/>
              <w:divBdr>
                <w:top w:val="none" w:sz="0" w:space="0" w:color="auto"/>
                <w:left w:val="none" w:sz="0" w:space="0" w:color="auto"/>
                <w:bottom w:val="none" w:sz="0" w:space="0" w:color="auto"/>
                <w:right w:val="none" w:sz="0" w:space="0" w:color="auto"/>
              </w:divBdr>
              <w:divsChild>
                <w:div w:id="933978856">
                  <w:marLeft w:val="0"/>
                  <w:marRight w:val="0"/>
                  <w:marTop w:val="0"/>
                  <w:marBottom w:val="0"/>
                  <w:divBdr>
                    <w:top w:val="none" w:sz="0" w:space="0" w:color="auto"/>
                    <w:left w:val="none" w:sz="0" w:space="0" w:color="auto"/>
                    <w:bottom w:val="none" w:sz="0" w:space="0" w:color="auto"/>
                    <w:right w:val="none" w:sz="0" w:space="0" w:color="auto"/>
                  </w:divBdr>
                  <w:divsChild>
                    <w:div w:id="9278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636681">
      <w:bodyDiv w:val="1"/>
      <w:marLeft w:val="0"/>
      <w:marRight w:val="0"/>
      <w:marTop w:val="0"/>
      <w:marBottom w:val="0"/>
      <w:divBdr>
        <w:top w:val="none" w:sz="0" w:space="0" w:color="auto"/>
        <w:left w:val="none" w:sz="0" w:space="0" w:color="auto"/>
        <w:bottom w:val="none" w:sz="0" w:space="0" w:color="auto"/>
        <w:right w:val="none" w:sz="0" w:space="0" w:color="auto"/>
      </w:divBdr>
      <w:divsChild>
        <w:div w:id="630131870">
          <w:marLeft w:val="0"/>
          <w:marRight w:val="0"/>
          <w:marTop w:val="0"/>
          <w:marBottom w:val="0"/>
          <w:divBdr>
            <w:top w:val="none" w:sz="0" w:space="0" w:color="auto"/>
            <w:left w:val="none" w:sz="0" w:space="0" w:color="auto"/>
            <w:bottom w:val="none" w:sz="0" w:space="0" w:color="auto"/>
            <w:right w:val="none" w:sz="0" w:space="0" w:color="auto"/>
          </w:divBdr>
          <w:divsChild>
            <w:div w:id="381561022">
              <w:marLeft w:val="0"/>
              <w:marRight w:val="0"/>
              <w:marTop w:val="0"/>
              <w:marBottom w:val="0"/>
              <w:divBdr>
                <w:top w:val="none" w:sz="0" w:space="0" w:color="auto"/>
                <w:left w:val="none" w:sz="0" w:space="0" w:color="auto"/>
                <w:bottom w:val="none" w:sz="0" w:space="0" w:color="auto"/>
                <w:right w:val="none" w:sz="0" w:space="0" w:color="auto"/>
              </w:divBdr>
              <w:divsChild>
                <w:div w:id="545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11539">
          <w:marLeft w:val="0"/>
          <w:marRight w:val="0"/>
          <w:marTop w:val="0"/>
          <w:marBottom w:val="0"/>
          <w:divBdr>
            <w:top w:val="none" w:sz="0" w:space="0" w:color="auto"/>
            <w:left w:val="none" w:sz="0" w:space="0" w:color="auto"/>
            <w:bottom w:val="none" w:sz="0" w:space="0" w:color="auto"/>
            <w:right w:val="none" w:sz="0" w:space="0" w:color="auto"/>
          </w:divBdr>
          <w:divsChild>
            <w:div w:id="667054385">
              <w:marLeft w:val="0"/>
              <w:marRight w:val="0"/>
              <w:marTop w:val="0"/>
              <w:marBottom w:val="0"/>
              <w:divBdr>
                <w:top w:val="none" w:sz="0" w:space="0" w:color="auto"/>
                <w:left w:val="none" w:sz="0" w:space="0" w:color="auto"/>
                <w:bottom w:val="none" w:sz="0" w:space="0" w:color="auto"/>
                <w:right w:val="none" w:sz="0" w:space="0" w:color="auto"/>
              </w:divBdr>
              <w:divsChild>
                <w:div w:id="5688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493">
      <w:bodyDiv w:val="1"/>
      <w:marLeft w:val="0"/>
      <w:marRight w:val="0"/>
      <w:marTop w:val="0"/>
      <w:marBottom w:val="0"/>
      <w:divBdr>
        <w:top w:val="none" w:sz="0" w:space="0" w:color="auto"/>
        <w:left w:val="none" w:sz="0" w:space="0" w:color="auto"/>
        <w:bottom w:val="none" w:sz="0" w:space="0" w:color="auto"/>
        <w:right w:val="none" w:sz="0" w:space="0" w:color="auto"/>
      </w:divBdr>
      <w:divsChild>
        <w:div w:id="1004744404">
          <w:marLeft w:val="0"/>
          <w:marRight w:val="0"/>
          <w:marTop w:val="0"/>
          <w:marBottom w:val="0"/>
          <w:divBdr>
            <w:top w:val="none" w:sz="0" w:space="0" w:color="auto"/>
            <w:left w:val="none" w:sz="0" w:space="0" w:color="auto"/>
            <w:bottom w:val="none" w:sz="0" w:space="0" w:color="auto"/>
            <w:right w:val="none" w:sz="0" w:space="0" w:color="auto"/>
          </w:divBdr>
          <w:divsChild>
            <w:div w:id="820389492">
              <w:marLeft w:val="0"/>
              <w:marRight w:val="0"/>
              <w:marTop w:val="0"/>
              <w:marBottom w:val="0"/>
              <w:divBdr>
                <w:top w:val="none" w:sz="0" w:space="0" w:color="auto"/>
                <w:left w:val="none" w:sz="0" w:space="0" w:color="auto"/>
                <w:bottom w:val="none" w:sz="0" w:space="0" w:color="auto"/>
                <w:right w:val="none" w:sz="0" w:space="0" w:color="auto"/>
              </w:divBdr>
              <w:divsChild>
                <w:div w:id="1269854497">
                  <w:marLeft w:val="0"/>
                  <w:marRight w:val="0"/>
                  <w:marTop w:val="0"/>
                  <w:marBottom w:val="0"/>
                  <w:divBdr>
                    <w:top w:val="none" w:sz="0" w:space="0" w:color="auto"/>
                    <w:left w:val="none" w:sz="0" w:space="0" w:color="auto"/>
                    <w:bottom w:val="none" w:sz="0" w:space="0" w:color="auto"/>
                    <w:right w:val="none" w:sz="0" w:space="0" w:color="auto"/>
                  </w:divBdr>
                  <w:divsChild>
                    <w:div w:id="8008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81017">
      <w:bodyDiv w:val="1"/>
      <w:marLeft w:val="0"/>
      <w:marRight w:val="0"/>
      <w:marTop w:val="0"/>
      <w:marBottom w:val="0"/>
      <w:divBdr>
        <w:top w:val="none" w:sz="0" w:space="0" w:color="auto"/>
        <w:left w:val="none" w:sz="0" w:space="0" w:color="auto"/>
        <w:bottom w:val="none" w:sz="0" w:space="0" w:color="auto"/>
        <w:right w:val="none" w:sz="0" w:space="0" w:color="auto"/>
      </w:divBdr>
      <w:divsChild>
        <w:div w:id="2056657326">
          <w:marLeft w:val="0"/>
          <w:marRight w:val="0"/>
          <w:marTop w:val="0"/>
          <w:marBottom w:val="0"/>
          <w:divBdr>
            <w:top w:val="none" w:sz="0" w:space="0" w:color="auto"/>
            <w:left w:val="none" w:sz="0" w:space="0" w:color="auto"/>
            <w:bottom w:val="none" w:sz="0" w:space="0" w:color="auto"/>
            <w:right w:val="none" w:sz="0" w:space="0" w:color="auto"/>
          </w:divBdr>
          <w:divsChild>
            <w:div w:id="697195993">
              <w:marLeft w:val="0"/>
              <w:marRight w:val="0"/>
              <w:marTop w:val="0"/>
              <w:marBottom w:val="0"/>
              <w:divBdr>
                <w:top w:val="none" w:sz="0" w:space="0" w:color="auto"/>
                <w:left w:val="none" w:sz="0" w:space="0" w:color="auto"/>
                <w:bottom w:val="none" w:sz="0" w:space="0" w:color="auto"/>
                <w:right w:val="none" w:sz="0" w:space="0" w:color="auto"/>
              </w:divBdr>
              <w:divsChild>
                <w:div w:id="11762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21617">
      <w:bodyDiv w:val="1"/>
      <w:marLeft w:val="0"/>
      <w:marRight w:val="0"/>
      <w:marTop w:val="0"/>
      <w:marBottom w:val="0"/>
      <w:divBdr>
        <w:top w:val="none" w:sz="0" w:space="0" w:color="auto"/>
        <w:left w:val="none" w:sz="0" w:space="0" w:color="auto"/>
        <w:bottom w:val="none" w:sz="0" w:space="0" w:color="auto"/>
        <w:right w:val="none" w:sz="0" w:space="0" w:color="auto"/>
      </w:divBdr>
      <w:divsChild>
        <w:div w:id="34627969">
          <w:marLeft w:val="0"/>
          <w:marRight w:val="0"/>
          <w:marTop w:val="0"/>
          <w:marBottom w:val="0"/>
          <w:divBdr>
            <w:top w:val="none" w:sz="0" w:space="0" w:color="auto"/>
            <w:left w:val="none" w:sz="0" w:space="0" w:color="auto"/>
            <w:bottom w:val="none" w:sz="0" w:space="0" w:color="auto"/>
            <w:right w:val="none" w:sz="0" w:space="0" w:color="auto"/>
          </w:divBdr>
          <w:divsChild>
            <w:div w:id="1562448677">
              <w:marLeft w:val="0"/>
              <w:marRight w:val="0"/>
              <w:marTop w:val="0"/>
              <w:marBottom w:val="0"/>
              <w:divBdr>
                <w:top w:val="none" w:sz="0" w:space="0" w:color="auto"/>
                <w:left w:val="none" w:sz="0" w:space="0" w:color="auto"/>
                <w:bottom w:val="none" w:sz="0" w:space="0" w:color="auto"/>
                <w:right w:val="none" w:sz="0" w:space="0" w:color="auto"/>
              </w:divBdr>
              <w:divsChild>
                <w:div w:id="363216743">
                  <w:marLeft w:val="0"/>
                  <w:marRight w:val="0"/>
                  <w:marTop w:val="0"/>
                  <w:marBottom w:val="0"/>
                  <w:divBdr>
                    <w:top w:val="none" w:sz="0" w:space="0" w:color="auto"/>
                    <w:left w:val="none" w:sz="0" w:space="0" w:color="auto"/>
                    <w:bottom w:val="none" w:sz="0" w:space="0" w:color="auto"/>
                    <w:right w:val="none" w:sz="0" w:space="0" w:color="auto"/>
                  </w:divBdr>
                  <w:divsChild>
                    <w:div w:id="48026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8655">
      <w:bodyDiv w:val="1"/>
      <w:marLeft w:val="0"/>
      <w:marRight w:val="0"/>
      <w:marTop w:val="0"/>
      <w:marBottom w:val="0"/>
      <w:divBdr>
        <w:top w:val="none" w:sz="0" w:space="0" w:color="auto"/>
        <w:left w:val="none" w:sz="0" w:space="0" w:color="auto"/>
        <w:bottom w:val="none" w:sz="0" w:space="0" w:color="auto"/>
        <w:right w:val="none" w:sz="0" w:space="0" w:color="auto"/>
      </w:divBdr>
      <w:divsChild>
        <w:div w:id="1731075822">
          <w:marLeft w:val="0"/>
          <w:marRight w:val="0"/>
          <w:marTop w:val="0"/>
          <w:marBottom w:val="0"/>
          <w:divBdr>
            <w:top w:val="none" w:sz="0" w:space="0" w:color="auto"/>
            <w:left w:val="none" w:sz="0" w:space="0" w:color="auto"/>
            <w:bottom w:val="none" w:sz="0" w:space="0" w:color="auto"/>
            <w:right w:val="none" w:sz="0" w:space="0" w:color="auto"/>
          </w:divBdr>
          <w:divsChild>
            <w:div w:id="1345547051">
              <w:marLeft w:val="0"/>
              <w:marRight w:val="0"/>
              <w:marTop w:val="0"/>
              <w:marBottom w:val="0"/>
              <w:divBdr>
                <w:top w:val="none" w:sz="0" w:space="0" w:color="auto"/>
                <w:left w:val="none" w:sz="0" w:space="0" w:color="auto"/>
                <w:bottom w:val="none" w:sz="0" w:space="0" w:color="auto"/>
                <w:right w:val="none" w:sz="0" w:space="0" w:color="auto"/>
              </w:divBdr>
              <w:divsChild>
                <w:div w:id="169607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65836">
      <w:bodyDiv w:val="1"/>
      <w:marLeft w:val="0"/>
      <w:marRight w:val="0"/>
      <w:marTop w:val="0"/>
      <w:marBottom w:val="0"/>
      <w:divBdr>
        <w:top w:val="none" w:sz="0" w:space="0" w:color="auto"/>
        <w:left w:val="none" w:sz="0" w:space="0" w:color="auto"/>
        <w:bottom w:val="none" w:sz="0" w:space="0" w:color="auto"/>
        <w:right w:val="none" w:sz="0" w:space="0" w:color="auto"/>
      </w:divBdr>
      <w:divsChild>
        <w:div w:id="92214818">
          <w:marLeft w:val="0"/>
          <w:marRight w:val="0"/>
          <w:marTop w:val="0"/>
          <w:marBottom w:val="0"/>
          <w:divBdr>
            <w:top w:val="none" w:sz="0" w:space="0" w:color="auto"/>
            <w:left w:val="none" w:sz="0" w:space="0" w:color="auto"/>
            <w:bottom w:val="none" w:sz="0" w:space="0" w:color="auto"/>
            <w:right w:val="none" w:sz="0" w:space="0" w:color="auto"/>
          </w:divBdr>
          <w:divsChild>
            <w:div w:id="2098358219">
              <w:marLeft w:val="0"/>
              <w:marRight w:val="0"/>
              <w:marTop w:val="0"/>
              <w:marBottom w:val="0"/>
              <w:divBdr>
                <w:top w:val="none" w:sz="0" w:space="0" w:color="auto"/>
                <w:left w:val="none" w:sz="0" w:space="0" w:color="auto"/>
                <w:bottom w:val="none" w:sz="0" w:space="0" w:color="auto"/>
                <w:right w:val="none" w:sz="0" w:space="0" w:color="auto"/>
              </w:divBdr>
              <w:divsChild>
                <w:div w:id="1338966366">
                  <w:marLeft w:val="0"/>
                  <w:marRight w:val="0"/>
                  <w:marTop w:val="0"/>
                  <w:marBottom w:val="0"/>
                  <w:divBdr>
                    <w:top w:val="none" w:sz="0" w:space="0" w:color="auto"/>
                    <w:left w:val="none" w:sz="0" w:space="0" w:color="auto"/>
                    <w:bottom w:val="none" w:sz="0" w:space="0" w:color="auto"/>
                    <w:right w:val="none" w:sz="0" w:space="0" w:color="auto"/>
                  </w:divBdr>
                  <w:divsChild>
                    <w:div w:id="5955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369808">
      <w:bodyDiv w:val="1"/>
      <w:marLeft w:val="0"/>
      <w:marRight w:val="0"/>
      <w:marTop w:val="0"/>
      <w:marBottom w:val="0"/>
      <w:divBdr>
        <w:top w:val="none" w:sz="0" w:space="0" w:color="auto"/>
        <w:left w:val="none" w:sz="0" w:space="0" w:color="auto"/>
        <w:bottom w:val="none" w:sz="0" w:space="0" w:color="auto"/>
        <w:right w:val="none" w:sz="0" w:space="0" w:color="auto"/>
      </w:divBdr>
    </w:div>
    <w:div w:id="790905557">
      <w:bodyDiv w:val="1"/>
      <w:marLeft w:val="0"/>
      <w:marRight w:val="0"/>
      <w:marTop w:val="0"/>
      <w:marBottom w:val="0"/>
      <w:divBdr>
        <w:top w:val="none" w:sz="0" w:space="0" w:color="auto"/>
        <w:left w:val="none" w:sz="0" w:space="0" w:color="auto"/>
        <w:bottom w:val="none" w:sz="0" w:space="0" w:color="auto"/>
        <w:right w:val="none" w:sz="0" w:space="0" w:color="auto"/>
      </w:divBdr>
      <w:divsChild>
        <w:div w:id="517695403">
          <w:marLeft w:val="0"/>
          <w:marRight w:val="0"/>
          <w:marTop w:val="0"/>
          <w:marBottom w:val="0"/>
          <w:divBdr>
            <w:top w:val="none" w:sz="0" w:space="0" w:color="auto"/>
            <w:left w:val="none" w:sz="0" w:space="0" w:color="auto"/>
            <w:bottom w:val="none" w:sz="0" w:space="0" w:color="auto"/>
            <w:right w:val="none" w:sz="0" w:space="0" w:color="auto"/>
          </w:divBdr>
          <w:divsChild>
            <w:div w:id="1635527070">
              <w:marLeft w:val="0"/>
              <w:marRight w:val="0"/>
              <w:marTop w:val="0"/>
              <w:marBottom w:val="0"/>
              <w:divBdr>
                <w:top w:val="none" w:sz="0" w:space="0" w:color="auto"/>
                <w:left w:val="none" w:sz="0" w:space="0" w:color="auto"/>
                <w:bottom w:val="none" w:sz="0" w:space="0" w:color="auto"/>
                <w:right w:val="none" w:sz="0" w:space="0" w:color="auto"/>
              </w:divBdr>
              <w:divsChild>
                <w:div w:id="994526392">
                  <w:marLeft w:val="0"/>
                  <w:marRight w:val="0"/>
                  <w:marTop w:val="0"/>
                  <w:marBottom w:val="0"/>
                  <w:divBdr>
                    <w:top w:val="none" w:sz="0" w:space="0" w:color="auto"/>
                    <w:left w:val="none" w:sz="0" w:space="0" w:color="auto"/>
                    <w:bottom w:val="none" w:sz="0" w:space="0" w:color="auto"/>
                    <w:right w:val="none" w:sz="0" w:space="0" w:color="auto"/>
                  </w:divBdr>
                  <w:divsChild>
                    <w:div w:id="19023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24273">
      <w:bodyDiv w:val="1"/>
      <w:marLeft w:val="0"/>
      <w:marRight w:val="0"/>
      <w:marTop w:val="0"/>
      <w:marBottom w:val="0"/>
      <w:divBdr>
        <w:top w:val="none" w:sz="0" w:space="0" w:color="auto"/>
        <w:left w:val="none" w:sz="0" w:space="0" w:color="auto"/>
        <w:bottom w:val="none" w:sz="0" w:space="0" w:color="auto"/>
        <w:right w:val="none" w:sz="0" w:space="0" w:color="auto"/>
      </w:divBdr>
      <w:divsChild>
        <w:div w:id="1702625311">
          <w:marLeft w:val="0"/>
          <w:marRight w:val="0"/>
          <w:marTop w:val="0"/>
          <w:marBottom w:val="0"/>
          <w:divBdr>
            <w:top w:val="none" w:sz="0" w:space="0" w:color="auto"/>
            <w:left w:val="none" w:sz="0" w:space="0" w:color="auto"/>
            <w:bottom w:val="none" w:sz="0" w:space="0" w:color="auto"/>
            <w:right w:val="none" w:sz="0" w:space="0" w:color="auto"/>
          </w:divBdr>
          <w:divsChild>
            <w:div w:id="2009550003">
              <w:marLeft w:val="0"/>
              <w:marRight w:val="0"/>
              <w:marTop w:val="0"/>
              <w:marBottom w:val="0"/>
              <w:divBdr>
                <w:top w:val="none" w:sz="0" w:space="0" w:color="auto"/>
                <w:left w:val="none" w:sz="0" w:space="0" w:color="auto"/>
                <w:bottom w:val="none" w:sz="0" w:space="0" w:color="auto"/>
                <w:right w:val="none" w:sz="0" w:space="0" w:color="auto"/>
              </w:divBdr>
              <w:divsChild>
                <w:div w:id="1239949401">
                  <w:marLeft w:val="0"/>
                  <w:marRight w:val="0"/>
                  <w:marTop w:val="0"/>
                  <w:marBottom w:val="0"/>
                  <w:divBdr>
                    <w:top w:val="none" w:sz="0" w:space="0" w:color="auto"/>
                    <w:left w:val="none" w:sz="0" w:space="0" w:color="auto"/>
                    <w:bottom w:val="none" w:sz="0" w:space="0" w:color="auto"/>
                    <w:right w:val="none" w:sz="0" w:space="0" w:color="auto"/>
                  </w:divBdr>
                </w:div>
              </w:divsChild>
            </w:div>
            <w:div w:id="108743067">
              <w:marLeft w:val="0"/>
              <w:marRight w:val="0"/>
              <w:marTop w:val="0"/>
              <w:marBottom w:val="0"/>
              <w:divBdr>
                <w:top w:val="none" w:sz="0" w:space="0" w:color="auto"/>
                <w:left w:val="none" w:sz="0" w:space="0" w:color="auto"/>
                <w:bottom w:val="none" w:sz="0" w:space="0" w:color="auto"/>
                <w:right w:val="none" w:sz="0" w:space="0" w:color="auto"/>
              </w:divBdr>
              <w:divsChild>
                <w:div w:id="77012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17598">
          <w:marLeft w:val="0"/>
          <w:marRight w:val="0"/>
          <w:marTop w:val="0"/>
          <w:marBottom w:val="0"/>
          <w:divBdr>
            <w:top w:val="none" w:sz="0" w:space="0" w:color="auto"/>
            <w:left w:val="none" w:sz="0" w:space="0" w:color="auto"/>
            <w:bottom w:val="none" w:sz="0" w:space="0" w:color="auto"/>
            <w:right w:val="none" w:sz="0" w:space="0" w:color="auto"/>
          </w:divBdr>
          <w:divsChild>
            <w:div w:id="1775318520">
              <w:marLeft w:val="0"/>
              <w:marRight w:val="0"/>
              <w:marTop w:val="0"/>
              <w:marBottom w:val="0"/>
              <w:divBdr>
                <w:top w:val="none" w:sz="0" w:space="0" w:color="auto"/>
                <w:left w:val="none" w:sz="0" w:space="0" w:color="auto"/>
                <w:bottom w:val="none" w:sz="0" w:space="0" w:color="auto"/>
                <w:right w:val="none" w:sz="0" w:space="0" w:color="auto"/>
              </w:divBdr>
              <w:divsChild>
                <w:div w:id="971133320">
                  <w:marLeft w:val="0"/>
                  <w:marRight w:val="0"/>
                  <w:marTop w:val="0"/>
                  <w:marBottom w:val="0"/>
                  <w:divBdr>
                    <w:top w:val="none" w:sz="0" w:space="0" w:color="auto"/>
                    <w:left w:val="none" w:sz="0" w:space="0" w:color="auto"/>
                    <w:bottom w:val="none" w:sz="0" w:space="0" w:color="auto"/>
                    <w:right w:val="none" w:sz="0" w:space="0" w:color="auto"/>
                  </w:divBdr>
                </w:div>
              </w:divsChild>
            </w:div>
            <w:div w:id="875235891">
              <w:marLeft w:val="0"/>
              <w:marRight w:val="0"/>
              <w:marTop w:val="0"/>
              <w:marBottom w:val="0"/>
              <w:divBdr>
                <w:top w:val="none" w:sz="0" w:space="0" w:color="auto"/>
                <w:left w:val="none" w:sz="0" w:space="0" w:color="auto"/>
                <w:bottom w:val="none" w:sz="0" w:space="0" w:color="auto"/>
                <w:right w:val="none" w:sz="0" w:space="0" w:color="auto"/>
              </w:divBdr>
              <w:divsChild>
                <w:div w:id="72168907">
                  <w:marLeft w:val="0"/>
                  <w:marRight w:val="0"/>
                  <w:marTop w:val="0"/>
                  <w:marBottom w:val="0"/>
                  <w:divBdr>
                    <w:top w:val="none" w:sz="0" w:space="0" w:color="auto"/>
                    <w:left w:val="none" w:sz="0" w:space="0" w:color="auto"/>
                    <w:bottom w:val="none" w:sz="0" w:space="0" w:color="auto"/>
                    <w:right w:val="none" w:sz="0" w:space="0" w:color="auto"/>
                  </w:divBdr>
                </w:div>
              </w:divsChild>
            </w:div>
            <w:div w:id="1620910926">
              <w:marLeft w:val="0"/>
              <w:marRight w:val="0"/>
              <w:marTop w:val="0"/>
              <w:marBottom w:val="0"/>
              <w:divBdr>
                <w:top w:val="none" w:sz="0" w:space="0" w:color="auto"/>
                <w:left w:val="none" w:sz="0" w:space="0" w:color="auto"/>
                <w:bottom w:val="none" w:sz="0" w:space="0" w:color="auto"/>
                <w:right w:val="none" w:sz="0" w:space="0" w:color="auto"/>
              </w:divBdr>
              <w:divsChild>
                <w:div w:id="15346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38429">
      <w:bodyDiv w:val="1"/>
      <w:marLeft w:val="0"/>
      <w:marRight w:val="0"/>
      <w:marTop w:val="0"/>
      <w:marBottom w:val="0"/>
      <w:divBdr>
        <w:top w:val="none" w:sz="0" w:space="0" w:color="auto"/>
        <w:left w:val="none" w:sz="0" w:space="0" w:color="auto"/>
        <w:bottom w:val="none" w:sz="0" w:space="0" w:color="auto"/>
        <w:right w:val="none" w:sz="0" w:space="0" w:color="auto"/>
      </w:divBdr>
      <w:divsChild>
        <w:div w:id="2007435132">
          <w:marLeft w:val="0"/>
          <w:marRight w:val="0"/>
          <w:marTop w:val="0"/>
          <w:marBottom w:val="0"/>
          <w:divBdr>
            <w:top w:val="none" w:sz="0" w:space="0" w:color="auto"/>
            <w:left w:val="none" w:sz="0" w:space="0" w:color="auto"/>
            <w:bottom w:val="none" w:sz="0" w:space="0" w:color="auto"/>
            <w:right w:val="none" w:sz="0" w:space="0" w:color="auto"/>
          </w:divBdr>
          <w:divsChild>
            <w:div w:id="198203758">
              <w:marLeft w:val="0"/>
              <w:marRight w:val="0"/>
              <w:marTop w:val="0"/>
              <w:marBottom w:val="0"/>
              <w:divBdr>
                <w:top w:val="none" w:sz="0" w:space="0" w:color="auto"/>
                <w:left w:val="none" w:sz="0" w:space="0" w:color="auto"/>
                <w:bottom w:val="none" w:sz="0" w:space="0" w:color="auto"/>
                <w:right w:val="none" w:sz="0" w:space="0" w:color="auto"/>
              </w:divBdr>
              <w:divsChild>
                <w:div w:id="383140966">
                  <w:marLeft w:val="0"/>
                  <w:marRight w:val="0"/>
                  <w:marTop w:val="0"/>
                  <w:marBottom w:val="0"/>
                  <w:divBdr>
                    <w:top w:val="none" w:sz="0" w:space="0" w:color="auto"/>
                    <w:left w:val="none" w:sz="0" w:space="0" w:color="auto"/>
                    <w:bottom w:val="none" w:sz="0" w:space="0" w:color="auto"/>
                    <w:right w:val="none" w:sz="0" w:space="0" w:color="auto"/>
                  </w:divBdr>
                  <w:divsChild>
                    <w:div w:id="5574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53438">
      <w:bodyDiv w:val="1"/>
      <w:marLeft w:val="0"/>
      <w:marRight w:val="0"/>
      <w:marTop w:val="0"/>
      <w:marBottom w:val="0"/>
      <w:divBdr>
        <w:top w:val="none" w:sz="0" w:space="0" w:color="auto"/>
        <w:left w:val="none" w:sz="0" w:space="0" w:color="auto"/>
        <w:bottom w:val="none" w:sz="0" w:space="0" w:color="auto"/>
        <w:right w:val="none" w:sz="0" w:space="0" w:color="auto"/>
      </w:divBdr>
      <w:divsChild>
        <w:div w:id="2075279709">
          <w:marLeft w:val="0"/>
          <w:marRight w:val="0"/>
          <w:marTop w:val="0"/>
          <w:marBottom w:val="0"/>
          <w:divBdr>
            <w:top w:val="none" w:sz="0" w:space="0" w:color="auto"/>
            <w:left w:val="none" w:sz="0" w:space="0" w:color="auto"/>
            <w:bottom w:val="none" w:sz="0" w:space="0" w:color="auto"/>
            <w:right w:val="none" w:sz="0" w:space="0" w:color="auto"/>
          </w:divBdr>
          <w:divsChild>
            <w:div w:id="166016951">
              <w:marLeft w:val="0"/>
              <w:marRight w:val="0"/>
              <w:marTop w:val="0"/>
              <w:marBottom w:val="0"/>
              <w:divBdr>
                <w:top w:val="none" w:sz="0" w:space="0" w:color="auto"/>
                <w:left w:val="none" w:sz="0" w:space="0" w:color="auto"/>
                <w:bottom w:val="none" w:sz="0" w:space="0" w:color="auto"/>
                <w:right w:val="none" w:sz="0" w:space="0" w:color="auto"/>
              </w:divBdr>
              <w:divsChild>
                <w:div w:id="111363621">
                  <w:marLeft w:val="0"/>
                  <w:marRight w:val="0"/>
                  <w:marTop w:val="0"/>
                  <w:marBottom w:val="0"/>
                  <w:divBdr>
                    <w:top w:val="none" w:sz="0" w:space="0" w:color="auto"/>
                    <w:left w:val="none" w:sz="0" w:space="0" w:color="auto"/>
                    <w:bottom w:val="none" w:sz="0" w:space="0" w:color="auto"/>
                    <w:right w:val="none" w:sz="0" w:space="0" w:color="auto"/>
                  </w:divBdr>
                  <w:divsChild>
                    <w:div w:id="4444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244627">
      <w:bodyDiv w:val="1"/>
      <w:marLeft w:val="0"/>
      <w:marRight w:val="0"/>
      <w:marTop w:val="0"/>
      <w:marBottom w:val="0"/>
      <w:divBdr>
        <w:top w:val="none" w:sz="0" w:space="0" w:color="auto"/>
        <w:left w:val="none" w:sz="0" w:space="0" w:color="auto"/>
        <w:bottom w:val="none" w:sz="0" w:space="0" w:color="auto"/>
        <w:right w:val="none" w:sz="0" w:space="0" w:color="auto"/>
      </w:divBdr>
      <w:divsChild>
        <w:div w:id="431124469">
          <w:marLeft w:val="0"/>
          <w:marRight w:val="0"/>
          <w:marTop w:val="0"/>
          <w:marBottom w:val="0"/>
          <w:divBdr>
            <w:top w:val="none" w:sz="0" w:space="0" w:color="auto"/>
            <w:left w:val="none" w:sz="0" w:space="0" w:color="auto"/>
            <w:bottom w:val="none" w:sz="0" w:space="0" w:color="auto"/>
            <w:right w:val="none" w:sz="0" w:space="0" w:color="auto"/>
          </w:divBdr>
          <w:divsChild>
            <w:div w:id="966163695">
              <w:marLeft w:val="0"/>
              <w:marRight w:val="0"/>
              <w:marTop w:val="0"/>
              <w:marBottom w:val="0"/>
              <w:divBdr>
                <w:top w:val="none" w:sz="0" w:space="0" w:color="auto"/>
                <w:left w:val="none" w:sz="0" w:space="0" w:color="auto"/>
                <w:bottom w:val="none" w:sz="0" w:space="0" w:color="auto"/>
                <w:right w:val="none" w:sz="0" w:space="0" w:color="auto"/>
              </w:divBdr>
              <w:divsChild>
                <w:div w:id="11617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26693">
      <w:bodyDiv w:val="1"/>
      <w:marLeft w:val="0"/>
      <w:marRight w:val="0"/>
      <w:marTop w:val="0"/>
      <w:marBottom w:val="0"/>
      <w:divBdr>
        <w:top w:val="none" w:sz="0" w:space="0" w:color="auto"/>
        <w:left w:val="none" w:sz="0" w:space="0" w:color="auto"/>
        <w:bottom w:val="none" w:sz="0" w:space="0" w:color="auto"/>
        <w:right w:val="none" w:sz="0" w:space="0" w:color="auto"/>
      </w:divBdr>
    </w:div>
    <w:div w:id="934900127">
      <w:bodyDiv w:val="1"/>
      <w:marLeft w:val="0"/>
      <w:marRight w:val="0"/>
      <w:marTop w:val="0"/>
      <w:marBottom w:val="0"/>
      <w:divBdr>
        <w:top w:val="none" w:sz="0" w:space="0" w:color="auto"/>
        <w:left w:val="none" w:sz="0" w:space="0" w:color="auto"/>
        <w:bottom w:val="none" w:sz="0" w:space="0" w:color="auto"/>
        <w:right w:val="none" w:sz="0" w:space="0" w:color="auto"/>
      </w:divBdr>
    </w:div>
    <w:div w:id="949702608">
      <w:bodyDiv w:val="1"/>
      <w:marLeft w:val="0"/>
      <w:marRight w:val="0"/>
      <w:marTop w:val="0"/>
      <w:marBottom w:val="0"/>
      <w:divBdr>
        <w:top w:val="none" w:sz="0" w:space="0" w:color="auto"/>
        <w:left w:val="none" w:sz="0" w:space="0" w:color="auto"/>
        <w:bottom w:val="none" w:sz="0" w:space="0" w:color="auto"/>
        <w:right w:val="none" w:sz="0" w:space="0" w:color="auto"/>
      </w:divBdr>
      <w:divsChild>
        <w:div w:id="1777093592">
          <w:marLeft w:val="0"/>
          <w:marRight w:val="0"/>
          <w:marTop w:val="0"/>
          <w:marBottom w:val="0"/>
          <w:divBdr>
            <w:top w:val="none" w:sz="0" w:space="0" w:color="auto"/>
            <w:left w:val="none" w:sz="0" w:space="0" w:color="auto"/>
            <w:bottom w:val="none" w:sz="0" w:space="0" w:color="auto"/>
            <w:right w:val="none" w:sz="0" w:space="0" w:color="auto"/>
          </w:divBdr>
          <w:divsChild>
            <w:div w:id="1930456445">
              <w:marLeft w:val="0"/>
              <w:marRight w:val="0"/>
              <w:marTop w:val="0"/>
              <w:marBottom w:val="0"/>
              <w:divBdr>
                <w:top w:val="none" w:sz="0" w:space="0" w:color="auto"/>
                <w:left w:val="none" w:sz="0" w:space="0" w:color="auto"/>
                <w:bottom w:val="none" w:sz="0" w:space="0" w:color="auto"/>
                <w:right w:val="none" w:sz="0" w:space="0" w:color="auto"/>
              </w:divBdr>
              <w:divsChild>
                <w:div w:id="654259624">
                  <w:marLeft w:val="0"/>
                  <w:marRight w:val="0"/>
                  <w:marTop w:val="0"/>
                  <w:marBottom w:val="0"/>
                  <w:divBdr>
                    <w:top w:val="none" w:sz="0" w:space="0" w:color="auto"/>
                    <w:left w:val="none" w:sz="0" w:space="0" w:color="auto"/>
                    <w:bottom w:val="none" w:sz="0" w:space="0" w:color="auto"/>
                    <w:right w:val="none" w:sz="0" w:space="0" w:color="auto"/>
                  </w:divBdr>
                  <w:divsChild>
                    <w:div w:id="20602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81787">
      <w:bodyDiv w:val="1"/>
      <w:marLeft w:val="0"/>
      <w:marRight w:val="0"/>
      <w:marTop w:val="0"/>
      <w:marBottom w:val="0"/>
      <w:divBdr>
        <w:top w:val="none" w:sz="0" w:space="0" w:color="auto"/>
        <w:left w:val="none" w:sz="0" w:space="0" w:color="auto"/>
        <w:bottom w:val="none" w:sz="0" w:space="0" w:color="auto"/>
        <w:right w:val="none" w:sz="0" w:space="0" w:color="auto"/>
      </w:divBdr>
      <w:divsChild>
        <w:div w:id="708333725">
          <w:marLeft w:val="0"/>
          <w:marRight w:val="0"/>
          <w:marTop w:val="0"/>
          <w:marBottom w:val="0"/>
          <w:divBdr>
            <w:top w:val="none" w:sz="0" w:space="0" w:color="auto"/>
            <w:left w:val="none" w:sz="0" w:space="0" w:color="auto"/>
            <w:bottom w:val="none" w:sz="0" w:space="0" w:color="auto"/>
            <w:right w:val="none" w:sz="0" w:space="0" w:color="auto"/>
          </w:divBdr>
          <w:divsChild>
            <w:div w:id="728652831">
              <w:marLeft w:val="0"/>
              <w:marRight w:val="0"/>
              <w:marTop w:val="0"/>
              <w:marBottom w:val="0"/>
              <w:divBdr>
                <w:top w:val="none" w:sz="0" w:space="0" w:color="auto"/>
                <w:left w:val="none" w:sz="0" w:space="0" w:color="auto"/>
                <w:bottom w:val="none" w:sz="0" w:space="0" w:color="auto"/>
                <w:right w:val="none" w:sz="0" w:space="0" w:color="auto"/>
              </w:divBdr>
              <w:divsChild>
                <w:div w:id="835262440">
                  <w:marLeft w:val="0"/>
                  <w:marRight w:val="0"/>
                  <w:marTop w:val="0"/>
                  <w:marBottom w:val="0"/>
                  <w:divBdr>
                    <w:top w:val="none" w:sz="0" w:space="0" w:color="auto"/>
                    <w:left w:val="none" w:sz="0" w:space="0" w:color="auto"/>
                    <w:bottom w:val="none" w:sz="0" w:space="0" w:color="auto"/>
                    <w:right w:val="none" w:sz="0" w:space="0" w:color="auto"/>
                  </w:divBdr>
                  <w:divsChild>
                    <w:div w:id="20751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1109">
      <w:bodyDiv w:val="1"/>
      <w:marLeft w:val="0"/>
      <w:marRight w:val="0"/>
      <w:marTop w:val="0"/>
      <w:marBottom w:val="0"/>
      <w:divBdr>
        <w:top w:val="none" w:sz="0" w:space="0" w:color="auto"/>
        <w:left w:val="none" w:sz="0" w:space="0" w:color="auto"/>
        <w:bottom w:val="none" w:sz="0" w:space="0" w:color="auto"/>
        <w:right w:val="none" w:sz="0" w:space="0" w:color="auto"/>
      </w:divBdr>
      <w:divsChild>
        <w:div w:id="1579904476">
          <w:marLeft w:val="0"/>
          <w:marRight w:val="0"/>
          <w:marTop w:val="0"/>
          <w:marBottom w:val="0"/>
          <w:divBdr>
            <w:top w:val="none" w:sz="0" w:space="0" w:color="auto"/>
            <w:left w:val="none" w:sz="0" w:space="0" w:color="auto"/>
            <w:bottom w:val="none" w:sz="0" w:space="0" w:color="auto"/>
            <w:right w:val="none" w:sz="0" w:space="0" w:color="auto"/>
          </w:divBdr>
          <w:divsChild>
            <w:div w:id="228004888">
              <w:marLeft w:val="0"/>
              <w:marRight w:val="0"/>
              <w:marTop w:val="0"/>
              <w:marBottom w:val="0"/>
              <w:divBdr>
                <w:top w:val="none" w:sz="0" w:space="0" w:color="auto"/>
                <w:left w:val="none" w:sz="0" w:space="0" w:color="auto"/>
                <w:bottom w:val="none" w:sz="0" w:space="0" w:color="auto"/>
                <w:right w:val="none" w:sz="0" w:space="0" w:color="auto"/>
              </w:divBdr>
              <w:divsChild>
                <w:div w:id="304550470">
                  <w:marLeft w:val="0"/>
                  <w:marRight w:val="0"/>
                  <w:marTop w:val="0"/>
                  <w:marBottom w:val="0"/>
                  <w:divBdr>
                    <w:top w:val="none" w:sz="0" w:space="0" w:color="auto"/>
                    <w:left w:val="none" w:sz="0" w:space="0" w:color="auto"/>
                    <w:bottom w:val="none" w:sz="0" w:space="0" w:color="auto"/>
                    <w:right w:val="none" w:sz="0" w:space="0" w:color="auto"/>
                  </w:divBdr>
                  <w:divsChild>
                    <w:div w:id="19197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94143">
      <w:bodyDiv w:val="1"/>
      <w:marLeft w:val="0"/>
      <w:marRight w:val="0"/>
      <w:marTop w:val="0"/>
      <w:marBottom w:val="0"/>
      <w:divBdr>
        <w:top w:val="none" w:sz="0" w:space="0" w:color="auto"/>
        <w:left w:val="none" w:sz="0" w:space="0" w:color="auto"/>
        <w:bottom w:val="none" w:sz="0" w:space="0" w:color="auto"/>
        <w:right w:val="none" w:sz="0" w:space="0" w:color="auto"/>
      </w:divBdr>
      <w:divsChild>
        <w:div w:id="1010527588">
          <w:marLeft w:val="0"/>
          <w:marRight w:val="0"/>
          <w:marTop w:val="0"/>
          <w:marBottom w:val="0"/>
          <w:divBdr>
            <w:top w:val="none" w:sz="0" w:space="0" w:color="auto"/>
            <w:left w:val="none" w:sz="0" w:space="0" w:color="auto"/>
            <w:bottom w:val="none" w:sz="0" w:space="0" w:color="auto"/>
            <w:right w:val="none" w:sz="0" w:space="0" w:color="auto"/>
          </w:divBdr>
          <w:divsChild>
            <w:div w:id="506138897">
              <w:marLeft w:val="0"/>
              <w:marRight w:val="0"/>
              <w:marTop w:val="0"/>
              <w:marBottom w:val="0"/>
              <w:divBdr>
                <w:top w:val="none" w:sz="0" w:space="0" w:color="auto"/>
                <w:left w:val="none" w:sz="0" w:space="0" w:color="auto"/>
                <w:bottom w:val="none" w:sz="0" w:space="0" w:color="auto"/>
                <w:right w:val="none" w:sz="0" w:space="0" w:color="auto"/>
              </w:divBdr>
              <w:divsChild>
                <w:div w:id="907572470">
                  <w:marLeft w:val="0"/>
                  <w:marRight w:val="0"/>
                  <w:marTop w:val="0"/>
                  <w:marBottom w:val="0"/>
                  <w:divBdr>
                    <w:top w:val="none" w:sz="0" w:space="0" w:color="auto"/>
                    <w:left w:val="none" w:sz="0" w:space="0" w:color="auto"/>
                    <w:bottom w:val="none" w:sz="0" w:space="0" w:color="auto"/>
                    <w:right w:val="none" w:sz="0" w:space="0" w:color="auto"/>
                  </w:divBdr>
                  <w:divsChild>
                    <w:div w:id="15522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200432">
      <w:bodyDiv w:val="1"/>
      <w:marLeft w:val="0"/>
      <w:marRight w:val="0"/>
      <w:marTop w:val="0"/>
      <w:marBottom w:val="0"/>
      <w:divBdr>
        <w:top w:val="none" w:sz="0" w:space="0" w:color="auto"/>
        <w:left w:val="none" w:sz="0" w:space="0" w:color="auto"/>
        <w:bottom w:val="none" w:sz="0" w:space="0" w:color="auto"/>
        <w:right w:val="none" w:sz="0" w:space="0" w:color="auto"/>
      </w:divBdr>
      <w:divsChild>
        <w:div w:id="1798261573">
          <w:marLeft w:val="0"/>
          <w:marRight w:val="0"/>
          <w:marTop w:val="0"/>
          <w:marBottom w:val="0"/>
          <w:divBdr>
            <w:top w:val="none" w:sz="0" w:space="0" w:color="auto"/>
            <w:left w:val="none" w:sz="0" w:space="0" w:color="auto"/>
            <w:bottom w:val="none" w:sz="0" w:space="0" w:color="auto"/>
            <w:right w:val="none" w:sz="0" w:space="0" w:color="auto"/>
          </w:divBdr>
          <w:divsChild>
            <w:div w:id="1257515137">
              <w:marLeft w:val="0"/>
              <w:marRight w:val="0"/>
              <w:marTop w:val="0"/>
              <w:marBottom w:val="0"/>
              <w:divBdr>
                <w:top w:val="none" w:sz="0" w:space="0" w:color="auto"/>
                <w:left w:val="none" w:sz="0" w:space="0" w:color="auto"/>
                <w:bottom w:val="none" w:sz="0" w:space="0" w:color="auto"/>
                <w:right w:val="none" w:sz="0" w:space="0" w:color="auto"/>
              </w:divBdr>
              <w:divsChild>
                <w:div w:id="839661183">
                  <w:marLeft w:val="0"/>
                  <w:marRight w:val="0"/>
                  <w:marTop w:val="0"/>
                  <w:marBottom w:val="0"/>
                  <w:divBdr>
                    <w:top w:val="none" w:sz="0" w:space="0" w:color="auto"/>
                    <w:left w:val="none" w:sz="0" w:space="0" w:color="auto"/>
                    <w:bottom w:val="none" w:sz="0" w:space="0" w:color="auto"/>
                    <w:right w:val="none" w:sz="0" w:space="0" w:color="auto"/>
                  </w:divBdr>
                  <w:divsChild>
                    <w:div w:id="179020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362133">
      <w:bodyDiv w:val="1"/>
      <w:marLeft w:val="0"/>
      <w:marRight w:val="0"/>
      <w:marTop w:val="0"/>
      <w:marBottom w:val="0"/>
      <w:divBdr>
        <w:top w:val="none" w:sz="0" w:space="0" w:color="auto"/>
        <w:left w:val="none" w:sz="0" w:space="0" w:color="auto"/>
        <w:bottom w:val="none" w:sz="0" w:space="0" w:color="auto"/>
        <w:right w:val="none" w:sz="0" w:space="0" w:color="auto"/>
      </w:divBdr>
      <w:divsChild>
        <w:div w:id="1871411769">
          <w:marLeft w:val="0"/>
          <w:marRight w:val="0"/>
          <w:marTop w:val="0"/>
          <w:marBottom w:val="0"/>
          <w:divBdr>
            <w:top w:val="none" w:sz="0" w:space="0" w:color="auto"/>
            <w:left w:val="none" w:sz="0" w:space="0" w:color="auto"/>
            <w:bottom w:val="none" w:sz="0" w:space="0" w:color="auto"/>
            <w:right w:val="none" w:sz="0" w:space="0" w:color="auto"/>
          </w:divBdr>
          <w:divsChild>
            <w:div w:id="1732000652">
              <w:marLeft w:val="0"/>
              <w:marRight w:val="0"/>
              <w:marTop w:val="0"/>
              <w:marBottom w:val="0"/>
              <w:divBdr>
                <w:top w:val="none" w:sz="0" w:space="0" w:color="auto"/>
                <w:left w:val="none" w:sz="0" w:space="0" w:color="auto"/>
                <w:bottom w:val="none" w:sz="0" w:space="0" w:color="auto"/>
                <w:right w:val="none" w:sz="0" w:space="0" w:color="auto"/>
              </w:divBdr>
              <w:divsChild>
                <w:div w:id="421797739">
                  <w:marLeft w:val="0"/>
                  <w:marRight w:val="0"/>
                  <w:marTop w:val="0"/>
                  <w:marBottom w:val="0"/>
                  <w:divBdr>
                    <w:top w:val="none" w:sz="0" w:space="0" w:color="auto"/>
                    <w:left w:val="none" w:sz="0" w:space="0" w:color="auto"/>
                    <w:bottom w:val="none" w:sz="0" w:space="0" w:color="auto"/>
                    <w:right w:val="none" w:sz="0" w:space="0" w:color="auto"/>
                  </w:divBdr>
                </w:div>
              </w:divsChild>
            </w:div>
            <w:div w:id="1528182647">
              <w:marLeft w:val="0"/>
              <w:marRight w:val="0"/>
              <w:marTop w:val="0"/>
              <w:marBottom w:val="0"/>
              <w:divBdr>
                <w:top w:val="none" w:sz="0" w:space="0" w:color="auto"/>
                <w:left w:val="none" w:sz="0" w:space="0" w:color="auto"/>
                <w:bottom w:val="none" w:sz="0" w:space="0" w:color="auto"/>
                <w:right w:val="none" w:sz="0" w:space="0" w:color="auto"/>
              </w:divBdr>
              <w:divsChild>
                <w:div w:id="17927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4026">
          <w:marLeft w:val="0"/>
          <w:marRight w:val="0"/>
          <w:marTop w:val="0"/>
          <w:marBottom w:val="0"/>
          <w:divBdr>
            <w:top w:val="none" w:sz="0" w:space="0" w:color="auto"/>
            <w:left w:val="none" w:sz="0" w:space="0" w:color="auto"/>
            <w:bottom w:val="none" w:sz="0" w:space="0" w:color="auto"/>
            <w:right w:val="none" w:sz="0" w:space="0" w:color="auto"/>
          </w:divBdr>
          <w:divsChild>
            <w:div w:id="817841516">
              <w:marLeft w:val="0"/>
              <w:marRight w:val="0"/>
              <w:marTop w:val="0"/>
              <w:marBottom w:val="0"/>
              <w:divBdr>
                <w:top w:val="none" w:sz="0" w:space="0" w:color="auto"/>
                <w:left w:val="none" w:sz="0" w:space="0" w:color="auto"/>
                <w:bottom w:val="none" w:sz="0" w:space="0" w:color="auto"/>
                <w:right w:val="none" w:sz="0" w:space="0" w:color="auto"/>
              </w:divBdr>
              <w:divsChild>
                <w:div w:id="294217353">
                  <w:marLeft w:val="0"/>
                  <w:marRight w:val="0"/>
                  <w:marTop w:val="0"/>
                  <w:marBottom w:val="0"/>
                  <w:divBdr>
                    <w:top w:val="none" w:sz="0" w:space="0" w:color="auto"/>
                    <w:left w:val="none" w:sz="0" w:space="0" w:color="auto"/>
                    <w:bottom w:val="none" w:sz="0" w:space="0" w:color="auto"/>
                    <w:right w:val="none" w:sz="0" w:space="0" w:color="auto"/>
                  </w:divBdr>
                </w:div>
              </w:divsChild>
            </w:div>
            <w:div w:id="1527331616">
              <w:marLeft w:val="0"/>
              <w:marRight w:val="0"/>
              <w:marTop w:val="0"/>
              <w:marBottom w:val="0"/>
              <w:divBdr>
                <w:top w:val="none" w:sz="0" w:space="0" w:color="auto"/>
                <w:left w:val="none" w:sz="0" w:space="0" w:color="auto"/>
                <w:bottom w:val="none" w:sz="0" w:space="0" w:color="auto"/>
                <w:right w:val="none" w:sz="0" w:space="0" w:color="auto"/>
              </w:divBdr>
              <w:divsChild>
                <w:div w:id="12533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00200">
      <w:bodyDiv w:val="1"/>
      <w:marLeft w:val="0"/>
      <w:marRight w:val="0"/>
      <w:marTop w:val="0"/>
      <w:marBottom w:val="0"/>
      <w:divBdr>
        <w:top w:val="none" w:sz="0" w:space="0" w:color="auto"/>
        <w:left w:val="none" w:sz="0" w:space="0" w:color="auto"/>
        <w:bottom w:val="none" w:sz="0" w:space="0" w:color="auto"/>
        <w:right w:val="none" w:sz="0" w:space="0" w:color="auto"/>
      </w:divBdr>
      <w:divsChild>
        <w:div w:id="1361390594">
          <w:marLeft w:val="0"/>
          <w:marRight w:val="0"/>
          <w:marTop w:val="0"/>
          <w:marBottom w:val="0"/>
          <w:divBdr>
            <w:top w:val="none" w:sz="0" w:space="0" w:color="auto"/>
            <w:left w:val="none" w:sz="0" w:space="0" w:color="auto"/>
            <w:bottom w:val="none" w:sz="0" w:space="0" w:color="auto"/>
            <w:right w:val="none" w:sz="0" w:space="0" w:color="auto"/>
          </w:divBdr>
          <w:divsChild>
            <w:div w:id="14432128">
              <w:marLeft w:val="0"/>
              <w:marRight w:val="0"/>
              <w:marTop w:val="0"/>
              <w:marBottom w:val="0"/>
              <w:divBdr>
                <w:top w:val="none" w:sz="0" w:space="0" w:color="auto"/>
                <w:left w:val="none" w:sz="0" w:space="0" w:color="auto"/>
                <w:bottom w:val="none" w:sz="0" w:space="0" w:color="auto"/>
                <w:right w:val="none" w:sz="0" w:space="0" w:color="auto"/>
              </w:divBdr>
              <w:divsChild>
                <w:div w:id="2043743880">
                  <w:marLeft w:val="0"/>
                  <w:marRight w:val="0"/>
                  <w:marTop w:val="0"/>
                  <w:marBottom w:val="0"/>
                  <w:divBdr>
                    <w:top w:val="none" w:sz="0" w:space="0" w:color="auto"/>
                    <w:left w:val="none" w:sz="0" w:space="0" w:color="auto"/>
                    <w:bottom w:val="none" w:sz="0" w:space="0" w:color="auto"/>
                    <w:right w:val="none" w:sz="0" w:space="0" w:color="auto"/>
                  </w:divBdr>
                  <w:divsChild>
                    <w:div w:id="145714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17017">
      <w:bodyDiv w:val="1"/>
      <w:marLeft w:val="0"/>
      <w:marRight w:val="0"/>
      <w:marTop w:val="0"/>
      <w:marBottom w:val="0"/>
      <w:divBdr>
        <w:top w:val="none" w:sz="0" w:space="0" w:color="auto"/>
        <w:left w:val="none" w:sz="0" w:space="0" w:color="auto"/>
        <w:bottom w:val="none" w:sz="0" w:space="0" w:color="auto"/>
        <w:right w:val="none" w:sz="0" w:space="0" w:color="auto"/>
      </w:divBdr>
      <w:divsChild>
        <w:div w:id="411631818">
          <w:marLeft w:val="0"/>
          <w:marRight w:val="0"/>
          <w:marTop w:val="0"/>
          <w:marBottom w:val="0"/>
          <w:divBdr>
            <w:top w:val="none" w:sz="0" w:space="0" w:color="auto"/>
            <w:left w:val="none" w:sz="0" w:space="0" w:color="auto"/>
            <w:bottom w:val="none" w:sz="0" w:space="0" w:color="auto"/>
            <w:right w:val="none" w:sz="0" w:space="0" w:color="auto"/>
          </w:divBdr>
          <w:divsChild>
            <w:div w:id="306472854">
              <w:marLeft w:val="0"/>
              <w:marRight w:val="0"/>
              <w:marTop w:val="0"/>
              <w:marBottom w:val="0"/>
              <w:divBdr>
                <w:top w:val="none" w:sz="0" w:space="0" w:color="auto"/>
                <w:left w:val="none" w:sz="0" w:space="0" w:color="auto"/>
                <w:bottom w:val="none" w:sz="0" w:space="0" w:color="auto"/>
                <w:right w:val="none" w:sz="0" w:space="0" w:color="auto"/>
              </w:divBdr>
              <w:divsChild>
                <w:div w:id="209461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21028">
      <w:bodyDiv w:val="1"/>
      <w:marLeft w:val="0"/>
      <w:marRight w:val="0"/>
      <w:marTop w:val="0"/>
      <w:marBottom w:val="0"/>
      <w:divBdr>
        <w:top w:val="none" w:sz="0" w:space="0" w:color="auto"/>
        <w:left w:val="none" w:sz="0" w:space="0" w:color="auto"/>
        <w:bottom w:val="none" w:sz="0" w:space="0" w:color="auto"/>
        <w:right w:val="none" w:sz="0" w:space="0" w:color="auto"/>
      </w:divBdr>
      <w:divsChild>
        <w:div w:id="1243875337">
          <w:marLeft w:val="0"/>
          <w:marRight w:val="0"/>
          <w:marTop w:val="0"/>
          <w:marBottom w:val="0"/>
          <w:divBdr>
            <w:top w:val="none" w:sz="0" w:space="0" w:color="auto"/>
            <w:left w:val="none" w:sz="0" w:space="0" w:color="auto"/>
            <w:bottom w:val="none" w:sz="0" w:space="0" w:color="auto"/>
            <w:right w:val="none" w:sz="0" w:space="0" w:color="auto"/>
          </w:divBdr>
          <w:divsChild>
            <w:div w:id="540358498">
              <w:marLeft w:val="0"/>
              <w:marRight w:val="0"/>
              <w:marTop w:val="0"/>
              <w:marBottom w:val="0"/>
              <w:divBdr>
                <w:top w:val="none" w:sz="0" w:space="0" w:color="auto"/>
                <w:left w:val="none" w:sz="0" w:space="0" w:color="auto"/>
                <w:bottom w:val="none" w:sz="0" w:space="0" w:color="auto"/>
                <w:right w:val="none" w:sz="0" w:space="0" w:color="auto"/>
              </w:divBdr>
              <w:divsChild>
                <w:div w:id="1245801837">
                  <w:marLeft w:val="0"/>
                  <w:marRight w:val="0"/>
                  <w:marTop w:val="0"/>
                  <w:marBottom w:val="0"/>
                  <w:divBdr>
                    <w:top w:val="none" w:sz="0" w:space="0" w:color="auto"/>
                    <w:left w:val="none" w:sz="0" w:space="0" w:color="auto"/>
                    <w:bottom w:val="none" w:sz="0" w:space="0" w:color="auto"/>
                    <w:right w:val="none" w:sz="0" w:space="0" w:color="auto"/>
                  </w:divBdr>
                  <w:divsChild>
                    <w:div w:id="16214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043774">
      <w:bodyDiv w:val="1"/>
      <w:marLeft w:val="0"/>
      <w:marRight w:val="0"/>
      <w:marTop w:val="0"/>
      <w:marBottom w:val="0"/>
      <w:divBdr>
        <w:top w:val="none" w:sz="0" w:space="0" w:color="auto"/>
        <w:left w:val="none" w:sz="0" w:space="0" w:color="auto"/>
        <w:bottom w:val="none" w:sz="0" w:space="0" w:color="auto"/>
        <w:right w:val="none" w:sz="0" w:space="0" w:color="auto"/>
      </w:divBdr>
      <w:divsChild>
        <w:div w:id="825711281">
          <w:marLeft w:val="0"/>
          <w:marRight w:val="0"/>
          <w:marTop w:val="0"/>
          <w:marBottom w:val="0"/>
          <w:divBdr>
            <w:top w:val="none" w:sz="0" w:space="0" w:color="auto"/>
            <w:left w:val="none" w:sz="0" w:space="0" w:color="auto"/>
            <w:bottom w:val="none" w:sz="0" w:space="0" w:color="auto"/>
            <w:right w:val="none" w:sz="0" w:space="0" w:color="auto"/>
          </w:divBdr>
          <w:divsChild>
            <w:div w:id="1059941692">
              <w:marLeft w:val="0"/>
              <w:marRight w:val="0"/>
              <w:marTop w:val="0"/>
              <w:marBottom w:val="0"/>
              <w:divBdr>
                <w:top w:val="none" w:sz="0" w:space="0" w:color="auto"/>
                <w:left w:val="none" w:sz="0" w:space="0" w:color="auto"/>
                <w:bottom w:val="none" w:sz="0" w:space="0" w:color="auto"/>
                <w:right w:val="none" w:sz="0" w:space="0" w:color="auto"/>
              </w:divBdr>
              <w:divsChild>
                <w:div w:id="13167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45653">
      <w:bodyDiv w:val="1"/>
      <w:marLeft w:val="0"/>
      <w:marRight w:val="0"/>
      <w:marTop w:val="0"/>
      <w:marBottom w:val="0"/>
      <w:divBdr>
        <w:top w:val="none" w:sz="0" w:space="0" w:color="auto"/>
        <w:left w:val="none" w:sz="0" w:space="0" w:color="auto"/>
        <w:bottom w:val="none" w:sz="0" w:space="0" w:color="auto"/>
        <w:right w:val="none" w:sz="0" w:space="0" w:color="auto"/>
      </w:divBdr>
      <w:divsChild>
        <w:div w:id="631061247">
          <w:marLeft w:val="0"/>
          <w:marRight w:val="0"/>
          <w:marTop w:val="0"/>
          <w:marBottom w:val="0"/>
          <w:divBdr>
            <w:top w:val="none" w:sz="0" w:space="0" w:color="auto"/>
            <w:left w:val="none" w:sz="0" w:space="0" w:color="auto"/>
            <w:bottom w:val="none" w:sz="0" w:space="0" w:color="auto"/>
            <w:right w:val="none" w:sz="0" w:space="0" w:color="auto"/>
          </w:divBdr>
          <w:divsChild>
            <w:div w:id="1259407952">
              <w:marLeft w:val="0"/>
              <w:marRight w:val="0"/>
              <w:marTop w:val="0"/>
              <w:marBottom w:val="0"/>
              <w:divBdr>
                <w:top w:val="none" w:sz="0" w:space="0" w:color="auto"/>
                <w:left w:val="none" w:sz="0" w:space="0" w:color="auto"/>
                <w:bottom w:val="none" w:sz="0" w:space="0" w:color="auto"/>
                <w:right w:val="none" w:sz="0" w:space="0" w:color="auto"/>
              </w:divBdr>
              <w:divsChild>
                <w:div w:id="83592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01633">
      <w:bodyDiv w:val="1"/>
      <w:marLeft w:val="0"/>
      <w:marRight w:val="0"/>
      <w:marTop w:val="0"/>
      <w:marBottom w:val="0"/>
      <w:divBdr>
        <w:top w:val="none" w:sz="0" w:space="0" w:color="auto"/>
        <w:left w:val="none" w:sz="0" w:space="0" w:color="auto"/>
        <w:bottom w:val="none" w:sz="0" w:space="0" w:color="auto"/>
        <w:right w:val="none" w:sz="0" w:space="0" w:color="auto"/>
      </w:divBdr>
      <w:divsChild>
        <w:div w:id="1604337604">
          <w:marLeft w:val="0"/>
          <w:marRight w:val="0"/>
          <w:marTop w:val="0"/>
          <w:marBottom w:val="0"/>
          <w:divBdr>
            <w:top w:val="none" w:sz="0" w:space="0" w:color="auto"/>
            <w:left w:val="none" w:sz="0" w:space="0" w:color="auto"/>
            <w:bottom w:val="none" w:sz="0" w:space="0" w:color="auto"/>
            <w:right w:val="none" w:sz="0" w:space="0" w:color="auto"/>
          </w:divBdr>
          <w:divsChild>
            <w:div w:id="1937866516">
              <w:marLeft w:val="0"/>
              <w:marRight w:val="0"/>
              <w:marTop w:val="0"/>
              <w:marBottom w:val="0"/>
              <w:divBdr>
                <w:top w:val="none" w:sz="0" w:space="0" w:color="auto"/>
                <w:left w:val="none" w:sz="0" w:space="0" w:color="auto"/>
                <w:bottom w:val="none" w:sz="0" w:space="0" w:color="auto"/>
                <w:right w:val="none" w:sz="0" w:space="0" w:color="auto"/>
              </w:divBdr>
              <w:divsChild>
                <w:div w:id="805859682">
                  <w:marLeft w:val="0"/>
                  <w:marRight w:val="0"/>
                  <w:marTop w:val="0"/>
                  <w:marBottom w:val="0"/>
                  <w:divBdr>
                    <w:top w:val="none" w:sz="0" w:space="0" w:color="auto"/>
                    <w:left w:val="none" w:sz="0" w:space="0" w:color="auto"/>
                    <w:bottom w:val="none" w:sz="0" w:space="0" w:color="auto"/>
                    <w:right w:val="none" w:sz="0" w:space="0" w:color="auto"/>
                  </w:divBdr>
                  <w:divsChild>
                    <w:div w:id="11365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000554">
      <w:bodyDiv w:val="1"/>
      <w:marLeft w:val="0"/>
      <w:marRight w:val="0"/>
      <w:marTop w:val="0"/>
      <w:marBottom w:val="0"/>
      <w:divBdr>
        <w:top w:val="none" w:sz="0" w:space="0" w:color="auto"/>
        <w:left w:val="none" w:sz="0" w:space="0" w:color="auto"/>
        <w:bottom w:val="none" w:sz="0" w:space="0" w:color="auto"/>
        <w:right w:val="none" w:sz="0" w:space="0" w:color="auto"/>
      </w:divBdr>
      <w:divsChild>
        <w:div w:id="1346977869">
          <w:marLeft w:val="0"/>
          <w:marRight w:val="0"/>
          <w:marTop w:val="0"/>
          <w:marBottom w:val="0"/>
          <w:divBdr>
            <w:top w:val="none" w:sz="0" w:space="0" w:color="auto"/>
            <w:left w:val="none" w:sz="0" w:space="0" w:color="auto"/>
            <w:bottom w:val="none" w:sz="0" w:space="0" w:color="auto"/>
            <w:right w:val="none" w:sz="0" w:space="0" w:color="auto"/>
          </w:divBdr>
          <w:divsChild>
            <w:div w:id="625742521">
              <w:marLeft w:val="0"/>
              <w:marRight w:val="0"/>
              <w:marTop w:val="0"/>
              <w:marBottom w:val="0"/>
              <w:divBdr>
                <w:top w:val="none" w:sz="0" w:space="0" w:color="auto"/>
                <w:left w:val="none" w:sz="0" w:space="0" w:color="auto"/>
                <w:bottom w:val="none" w:sz="0" w:space="0" w:color="auto"/>
                <w:right w:val="none" w:sz="0" w:space="0" w:color="auto"/>
              </w:divBdr>
              <w:divsChild>
                <w:div w:id="378090153">
                  <w:marLeft w:val="0"/>
                  <w:marRight w:val="0"/>
                  <w:marTop w:val="0"/>
                  <w:marBottom w:val="0"/>
                  <w:divBdr>
                    <w:top w:val="none" w:sz="0" w:space="0" w:color="auto"/>
                    <w:left w:val="none" w:sz="0" w:space="0" w:color="auto"/>
                    <w:bottom w:val="none" w:sz="0" w:space="0" w:color="auto"/>
                    <w:right w:val="none" w:sz="0" w:space="0" w:color="auto"/>
                  </w:divBdr>
                  <w:divsChild>
                    <w:div w:id="15304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29256">
      <w:bodyDiv w:val="1"/>
      <w:marLeft w:val="0"/>
      <w:marRight w:val="0"/>
      <w:marTop w:val="0"/>
      <w:marBottom w:val="0"/>
      <w:divBdr>
        <w:top w:val="none" w:sz="0" w:space="0" w:color="auto"/>
        <w:left w:val="none" w:sz="0" w:space="0" w:color="auto"/>
        <w:bottom w:val="none" w:sz="0" w:space="0" w:color="auto"/>
        <w:right w:val="none" w:sz="0" w:space="0" w:color="auto"/>
      </w:divBdr>
      <w:divsChild>
        <w:div w:id="1682976507">
          <w:marLeft w:val="0"/>
          <w:marRight w:val="0"/>
          <w:marTop w:val="0"/>
          <w:marBottom w:val="0"/>
          <w:divBdr>
            <w:top w:val="none" w:sz="0" w:space="0" w:color="auto"/>
            <w:left w:val="none" w:sz="0" w:space="0" w:color="auto"/>
            <w:bottom w:val="none" w:sz="0" w:space="0" w:color="auto"/>
            <w:right w:val="none" w:sz="0" w:space="0" w:color="auto"/>
          </w:divBdr>
          <w:divsChild>
            <w:div w:id="1157844443">
              <w:marLeft w:val="0"/>
              <w:marRight w:val="0"/>
              <w:marTop w:val="0"/>
              <w:marBottom w:val="0"/>
              <w:divBdr>
                <w:top w:val="none" w:sz="0" w:space="0" w:color="auto"/>
                <w:left w:val="none" w:sz="0" w:space="0" w:color="auto"/>
                <w:bottom w:val="none" w:sz="0" w:space="0" w:color="auto"/>
                <w:right w:val="none" w:sz="0" w:space="0" w:color="auto"/>
              </w:divBdr>
              <w:divsChild>
                <w:div w:id="10586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29661">
      <w:bodyDiv w:val="1"/>
      <w:marLeft w:val="0"/>
      <w:marRight w:val="0"/>
      <w:marTop w:val="0"/>
      <w:marBottom w:val="0"/>
      <w:divBdr>
        <w:top w:val="none" w:sz="0" w:space="0" w:color="auto"/>
        <w:left w:val="none" w:sz="0" w:space="0" w:color="auto"/>
        <w:bottom w:val="none" w:sz="0" w:space="0" w:color="auto"/>
        <w:right w:val="none" w:sz="0" w:space="0" w:color="auto"/>
      </w:divBdr>
      <w:divsChild>
        <w:div w:id="1855073332">
          <w:marLeft w:val="0"/>
          <w:marRight w:val="0"/>
          <w:marTop w:val="0"/>
          <w:marBottom w:val="0"/>
          <w:divBdr>
            <w:top w:val="none" w:sz="0" w:space="0" w:color="auto"/>
            <w:left w:val="none" w:sz="0" w:space="0" w:color="auto"/>
            <w:bottom w:val="none" w:sz="0" w:space="0" w:color="auto"/>
            <w:right w:val="none" w:sz="0" w:space="0" w:color="auto"/>
          </w:divBdr>
          <w:divsChild>
            <w:div w:id="402221536">
              <w:marLeft w:val="0"/>
              <w:marRight w:val="0"/>
              <w:marTop w:val="0"/>
              <w:marBottom w:val="0"/>
              <w:divBdr>
                <w:top w:val="none" w:sz="0" w:space="0" w:color="auto"/>
                <w:left w:val="none" w:sz="0" w:space="0" w:color="auto"/>
                <w:bottom w:val="none" w:sz="0" w:space="0" w:color="auto"/>
                <w:right w:val="none" w:sz="0" w:space="0" w:color="auto"/>
              </w:divBdr>
              <w:divsChild>
                <w:div w:id="14334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956">
      <w:bodyDiv w:val="1"/>
      <w:marLeft w:val="0"/>
      <w:marRight w:val="0"/>
      <w:marTop w:val="0"/>
      <w:marBottom w:val="0"/>
      <w:divBdr>
        <w:top w:val="none" w:sz="0" w:space="0" w:color="auto"/>
        <w:left w:val="none" w:sz="0" w:space="0" w:color="auto"/>
        <w:bottom w:val="none" w:sz="0" w:space="0" w:color="auto"/>
        <w:right w:val="none" w:sz="0" w:space="0" w:color="auto"/>
      </w:divBdr>
    </w:div>
    <w:div w:id="1645156650">
      <w:bodyDiv w:val="1"/>
      <w:marLeft w:val="0"/>
      <w:marRight w:val="0"/>
      <w:marTop w:val="0"/>
      <w:marBottom w:val="0"/>
      <w:divBdr>
        <w:top w:val="none" w:sz="0" w:space="0" w:color="auto"/>
        <w:left w:val="none" w:sz="0" w:space="0" w:color="auto"/>
        <w:bottom w:val="none" w:sz="0" w:space="0" w:color="auto"/>
        <w:right w:val="none" w:sz="0" w:space="0" w:color="auto"/>
      </w:divBdr>
      <w:divsChild>
        <w:div w:id="2058042708">
          <w:marLeft w:val="0"/>
          <w:marRight w:val="0"/>
          <w:marTop w:val="0"/>
          <w:marBottom w:val="0"/>
          <w:divBdr>
            <w:top w:val="none" w:sz="0" w:space="0" w:color="auto"/>
            <w:left w:val="none" w:sz="0" w:space="0" w:color="auto"/>
            <w:bottom w:val="none" w:sz="0" w:space="0" w:color="auto"/>
            <w:right w:val="none" w:sz="0" w:space="0" w:color="auto"/>
          </w:divBdr>
          <w:divsChild>
            <w:div w:id="250509153">
              <w:marLeft w:val="0"/>
              <w:marRight w:val="0"/>
              <w:marTop w:val="0"/>
              <w:marBottom w:val="0"/>
              <w:divBdr>
                <w:top w:val="none" w:sz="0" w:space="0" w:color="auto"/>
                <w:left w:val="none" w:sz="0" w:space="0" w:color="auto"/>
                <w:bottom w:val="none" w:sz="0" w:space="0" w:color="auto"/>
                <w:right w:val="none" w:sz="0" w:space="0" w:color="auto"/>
              </w:divBdr>
              <w:divsChild>
                <w:div w:id="1902784152">
                  <w:marLeft w:val="0"/>
                  <w:marRight w:val="0"/>
                  <w:marTop w:val="0"/>
                  <w:marBottom w:val="0"/>
                  <w:divBdr>
                    <w:top w:val="none" w:sz="0" w:space="0" w:color="auto"/>
                    <w:left w:val="none" w:sz="0" w:space="0" w:color="auto"/>
                    <w:bottom w:val="none" w:sz="0" w:space="0" w:color="auto"/>
                    <w:right w:val="none" w:sz="0" w:space="0" w:color="auto"/>
                  </w:divBdr>
                  <w:divsChild>
                    <w:div w:id="17328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255642">
      <w:bodyDiv w:val="1"/>
      <w:marLeft w:val="0"/>
      <w:marRight w:val="0"/>
      <w:marTop w:val="0"/>
      <w:marBottom w:val="0"/>
      <w:divBdr>
        <w:top w:val="none" w:sz="0" w:space="0" w:color="auto"/>
        <w:left w:val="none" w:sz="0" w:space="0" w:color="auto"/>
        <w:bottom w:val="none" w:sz="0" w:space="0" w:color="auto"/>
        <w:right w:val="none" w:sz="0" w:space="0" w:color="auto"/>
      </w:divBdr>
    </w:div>
    <w:div w:id="1747458550">
      <w:bodyDiv w:val="1"/>
      <w:marLeft w:val="0"/>
      <w:marRight w:val="0"/>
      <w:marTop w:val="0"/>
      <w:marBottom w:val="0"/>
      <w:divBdr>
        <w:top w:val="none" w:sz="0" w:space="0" w:color="auto"/>
        <w:left w:val="none" w:sz="0" w:space="0" w:color="auto"/>
        <w:bottom w:val="none" w:sz="0" w:space="0" w:color="auto"/>
        <w:right w:val="none" w:sz="0" w:space="0" w:color="auto"/>
      </w:divBdr>
      <w:divsChild>
        <w:div w:id="1925141462">
          <w:marLeft w:val="0"/>
          <w:marRight w:val="0"/>
          <w:marTop w:val="0"/>
          <w:marBottom w:val="0"/>
          <w:divBdr>
            <w:top w:val="none" w:sz="0" w:space="0" w:color="auto"/>
            <w:left w:val="none" w:sz="0" w:space="0" w:color="auto"/>
            <w:bottom w:val="none" w:sz="0" w:space="0" w:color="auto"/>
            <w:right w:val="none" w:sz="0" w:space="0" w:color="auto"/>
          </w:divBdr>
          <w:divsChild>
            <w:div w:id="845444287">
              <w:marLeft w:val="0"/>
              <w:marRight w:val="0"/>
              <w:marTop w:val="0"/>
              <w:marBottom w:val="0"/>
              <w:divBdr>
                <w:top w:val="none" w:sz="0" w:space="0" w:color="auto"/>
                <w:left w:val="none" w:sz="0" w:space="0" w:color="auto"/>
                <w:bottom w:val="none" w:sz="0" w:space="0" w:color="auto"/>
                <w:right w:val="none" w:sz="0" w:space="0" w:color="auto"/>
              </w:divBdr>
              <w:divsChild>
                <w:div w:id="978610828">
                  <w:marLeft w:val="0"/>
                  <w:marRight w:val="0"/>
                  <w:marTop w:val="0"/>
                  <w:marBottom w:val="0"/>
                  <w:divBdr>
                    <w:top w:val="none" w:sz="0" w:space="0" w:color="auto"/>
                    <w:left w:val="none" w:sz="0" w:space="0" w:color="auto"/>
                    <w:bottom w:val="none" w:sz="0" w:space="0" w:color="auto"/>
                    <w:right w:val="none" w:sz="0" w:space="0" w:color="auto"/>
                  </w:divBdr>
                  <w:divsChild>
                    <w:div w:id="17543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3715">
      <w:bodyDiv w:val="1"/>
      <w:marLeft w:val="0"/>
      <w:marRight w:val="0"/>
      <w:marTop w:val="0"/>
      <w:marBottom w:val="0"/>
      <w:divBdr>
        <w:top w:val="none" w:sz="0" w:space="0" w:color="auto"/>
        <w:left w:val="none" w:sz="0" w:space="0" w:color="auto"/>
        <w:bottom w:val="none" w:sz="0" w:space="0" w:color="auto"/>
        <w:right w:val="none" w:sz="0" w:space="0" w:color="auto"/>
      </w:divBdr>
      <w:divsChild>
        <w:div w:id="826820078">
          <w:marLeft w:val="0"/>
          <w:marRight w:val="0"/>
          <w:marTop w:val="0"/>
          <w:marBottom w:val="0"/>
          <w:divBdr>
            <w:top w:val="none" w:sz="0" w:space="0" w:color="auto"/>
            <w:left w:val="none" w:sz="0" w:space="0" w:color="auto"/>
            <w:bottom w:val="none" w:sz="0" w:space="0" w:color="auto"/>
            <w:right w:val="none" w:sz="0" w:space="0" w:color="auto"/>
          </w:divBdr>
          <w:divsChild>
            <w:div w:id="528419972">
              <w:marLeft w:val="0"/>
              <w:marRight w:val="0"/>
              <w:marTop w:val="0"/>
              <w:marBottom w:val="0"/>
              <w:divBdr>
                <w:top w:val="none" w:sz="0" w:space="0" w:color="auto"/>
                <w:left w:val="none" w:sz="0" w:space="0" w:color="auto"/>
                <w:bottom w:val="none" w:sz="0" w:space="0" w:color="auto"/>
                <w:right w:val="none" w:sz="0" w:space="0" w:color="auto"/>
              </w:divBdr>
              <w:divsChild>
                <w:div w:id="15239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19236">
      <w:bodyDiv w:val="1"/>
      <w:marLeft w:val="0"/>
      <w:marRight w:val="0"/>
      <w:marTop w:val="0"/>
      <w:marBottom w:val="0"/>
      <w:divBdr>
        <w:top w:val="none" w:sz="0" w:space="0" w:color="auto"/>
        <w:left w:val="none" w:sz="0" w:space="0" w:color="auto"/>
        <w:bottom w:val="none" w:sz="0" w:space="0" w:color="auto"/>
        <w:right w:val="none" w:sz="0" w:space="0" w:color="auto"/>
      </w:divBdr>
      <w:divsChild>
        <w:div w:id="709692910">
          <w:marLeft w:val="0"/>
          <w:marRight w:val="0"/>
          <w:marTop w:val="0"/>
          <w:marBottom w:val="0"/>
          <w:divBdr>
            <w:top w:val="none" w:sz="0" w:space="0" w:color="auto"/>
            <w:left w:val="none" w:sz="0" w:space="0" w:color="auto"/>
            <w:bottom w:val="none" w:sz="0" w:space="0" w:color="auto"/>
            <w:right w:val="none" w:sz="0" w:space="0" w:color="auto"/>
          </w:divBdr>
          <w:divsChild>
            <w:div w:id="95100814">
              <w:marLeft w:val="0"/>
              <w:marRight w:val="0"/>
              <w:marTop w:val="0"/>
              <w:marBottom w:val="0"/>
              <w:divBdr>
                <w:top w:val="none" w:sz="0" w:space="0" w:color="auto"/>
                <w:left w:val="none" w:sz="0" w:space="0" w:color="auto"/>
                <w:bottom w:val="none" w:sz="0" w:space="0" w:color="auto"/>
                <w:right w:val="none" w:sz="0" w:space="0" w:color="auto"/>
              </w:divBdr>
              <w:divsChild>
                <w:div w:id="12560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78777">
      <w:bodyDiv w:val="1"/>
      <w:marLeft w:val="0"/>
      <w:marRight w:val="0"/>
      <w:marTop w:val="0"/>
      <w:marBottom w:val="0"/>
      <w:divBdr>
        <w:top w:val="none" w:sz="0" w:space="0" w:color="auto"/>
        <w:left w:val="none" w:sz="0" w:space="0" w:color="auto"/>
        <w:bottom w:val="none" w:sz="0" w:space="0" w:color="auto"/>
        <w:right w:val="none" w:sz="0" w:space="0" w:color="auto"/>
      </w:divBdr>
      <w:divsChild>
        <w:div w:id="361977118">
          <w:marLeft w:val="0"/>
          <w:marRight w:val="0"/>
          <w:marTop w:val="0"/>
          <w:marBottom w:val="0"/>
          <w:divBdr>
            <w:top w:val="none" w:sz="0" w:space="0" w:color="auto"/>
            <w:left w:val="none" w:sz="0" w:space="0" w:color="auto"/>
            <w:bottom w:val="none" w:sz="0" w:space="0" w:color="auto"/>
            <w:right w:val="none" w:sz="0" w:space="0" w:color="auto"/>
          </w:divBdr>
          <w:divsChild>
            <w:div w:id="271790711">
              <w:marLeft w:val="0"/>
              <w:marRight w:val="0"/>
              <w:marTop w:val="0"/>
              <w:marBottom w:val="0"/>
              <w:divBdr>
                <w:top w:val="none" w:sz="0" w:space="0" w:color="auto"/>
                <w:left w:val="none" w:sz="0" w:space="0" w:color="auto"/>
                <w:bottom w:val="none" w:sz="0" w:space="0" w:color="auto"/>
                <w:right w:val="none" w:sz="0" w:space="0" w:color="auto"/>
              </w:divBdr>
              <w:divsChild>
                <w:div w:id="1439908128">
                  <w:marLeft w:val="0"/>
                  <w:marRight w:val="0"/>
                  <w:marTop w:val="0"/>
                  <w:marBottom w:val="0"/>
                  <w:divBdr>
                    <w:top w:val="none" w:sz="0" w:space="0" w:color="auto"/>
                    <w:left w:val="none" w:sz="0" w:space="0" w:color="auto"/>
                    <w:bottom w:val="none" w:sz="0" w:space="0" w:color="auto"/>
                    <w:right w:val="none" w:sz="0" w:space="0" w:color="auto"/>
                  </w:divBdr>
                  <w:divsChild>
                    <w:div w:id="35049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567395">
      <w:bodyDiv w:val="1"/>
      <w:marLeft w:val="0"/>
      <w:marRight w:val="0"/>
      <w:marTop w:val="0"/>
      <w:marBottom w:val="0"/>
      <w:divBdr>
        <w:top w:val="none" w:sz="0" w:space="0" w:color="auto"/>
        <w:left w:val="none" w:sz="0" w:space="0" w:color="auto"/>
        <w:bottom w:val="none" w:sz="0" w:space="0" w:color="auto"/>
        <w:right w:val="none" w:sz="0" w:space="0" w:color="auto"/>
      </w:divBdr>
      <w:divsChild>
        <w:div w:id="484972679">
          <w:marLeft w:val="0"/>
          <w:marRight w:val="0"/>
          <w:marTop w:val="0"/>
          <w:marBottom w:val="0"/>
          <w:divBdr>
            <w:top w:val="none" w:sz="0" w:space="0" w:color="auto"/>
            <w:left w:val="none" w:sz="0" w:space="0" w:color="auto"/>
            <w:bottom w:val="none" w:sz="0" w:space="0" w:color="auto"/>
            <w:right w:val="none" w:sz="0" w:space="0" w:color="auto"/>
          </w:divBdr>
          <w:divsChild>
            <w:div w:id="134572404">
              <w:marLeft w:val="0"/>
              <w:marRight w:val="0"/>
              <w:marTop w:val="0"/>
              <w:marBottom w:val="0"/>
              <w:divBdr>
                <w:top w:val="none" w:sz="0" w:space="0" w:color="auto"/>
                <w:left w:val="none" w:sz="0" w:space="0" w:color="auto"/>
                <w:bottom w:val="none" w:sz="0" w:space="0" w:color="auto"/>
                <w:right w:val="none" w:sz="0" w:space="0" w:color="auto"/>
              </w:divBdr>
              <w:divsChild>
                <w:div w:id="1206258984">
                  <w:marLeft w:val="0"/>
                  <w:marRight w:val="0"/>
                  <w:marTop w:val="0"/>
                  <w:marBottom w:val="0"/>
                  <w:divBdr>
                    <w:top w:val="none" w:sz="0" w:space="0" w:color="auto"/>
                    <w:left w:val="none" w:sz="0" w:space="0" w:color="auto"/>
                    <w:bottom w:val="none" w:sz="0" w:space="0" w:color="auto"/>
                    <w:right w:val="none" w:sz="0" w:space="0" w:color="auto"/>
                  </w:divBdr>
                  <w:divsChild>
                    <w:div w:id="1631865896">
                      <w:marLeft w:val="0"/>
                      <w:marRight w:val="0"/>
                      <w:marTop w:val="0"/>
                      <w:marBottom w:val="0"/>
                      <w:divBdr>
                        <w:top w:val="none" w:sz="0" w:space="0" w:color="auto"/>
                        <w:left w:val="none" w:sz="0" w:space="0" w:color="auto"/>
                        <w:bottom w:val="none" w:sz="0" w:space="0" w:color="auto"/>
                        <w:right w:val="none" w:sz="0" w:space="0" w:color="auto"/>
                      </w:divBdr>
                    </w:div>
                  </w:divsChild>
                </w:div>
                <w:div w:id="2102532458">
                  <w:marLeft w:val="0"/>
                  <w:marRight w:val="0"/>
                  <w:marTop w:val="0"/>
                  <w:marBottom w:val="0"/>
                  <w:divBdr>
                    <w:top w:val="none" w:sz="0" w:space="0" w:color="auto"/>
                    <w:left w:val="none" w:sz="0" w:space="0" w:color="auto"/>
                    <w:bottom w:val="none" w:sz="0" w:space="0" w:color="auto"/>
                    <w:right w:val="none" w:sz="0" w:space="0" w:color="auto"/>
                  </w:divBdr>
                  <w:divsChild>
                    <w:div w:id="10035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70590">
      <w:bodyDiv w:val="1"/>
      <w:marLeft w:val="0"/>
      <w:marRight w:val="0"/>
      <w:marTop w:val="0"/>
      <w:marBottom w:val="0"/>
      <w:divBdr>
        <w:top w:val="none" w:sz="0" w:space="0" w:color="auto"/>
        <w:left w:val="none" w:sz="0" w:space="0" w:color="auto"/>
        <w:bottom w:val="none" w:sz="0" w:space="0" w:color="auto"/>
        <w:right w:val="none" w:sz="0" w:space="0" w:color="auto"/>
      </w:divBdr>
      <w:divsChild>
        <w:div w:id="247227499">
          <w:marLeft w:val="0"/>
          <w:marRight w:val="0"/>
          <w:marTop w:val="0"/>
          <w:marBottom w:val="0"/>
          <w:divBdr>
            <w:top w:val="none" w:sz="0" w:space="0" w:color="auto"/>
            <w:left w:val="none" w:sz="0" w:space="0" w:color="auto"/>
            <w:bottom w:val="none" w:sz="0" w:space="0" w:color="auto"/>
            <w:right w:val="none" w:sz="0" w:space="0" w:color="auto"/>
          </w:divBdr>
          <w:divsChild>
            <w:div w:id="2103069815">
              <w:marLeft w:val="0"/>
              <w:marRight w:val="0"/>
              <w:marTop w:val="0"/>
              <w:marBottom w:val="0"/>
              <w:divBdr>
                <w:top w:val="none" w:sz="0" w:space="0" w:color="auto"/>
                <w:left w:val="none" w:sz="0" w:space="0" w:color="auto"/>
                <w:bottom w:val="none" w:sz="0" w:space="0" w:color="auto"/>
                <w:right w:val="none" w:sz="0" w:space="0" w:color="auto"/>
              </w:divBdr>
              <w:divsChild>
                <w:div w:id="823088691">
                  <w:marLeft w:val="0"/>
                  <w:marRight w:val="0"/>
                  <w:marTop w:val="0"/>
                  <w:marBottom w:val="0"/>
                  <w:divBdr>
                    <w:top w:val="none" w:sz="0" w:space="0" w:color="auto"/>
                    <w:left w:val="none" w:sz="0" w:space="0" w:color="auto"/>
                    <w:bottom w:val="none" w:sz="0" w:space="0" w:color="auto"/>
                    <w:right w:val="none" w:sz="0" w:space="0" w:color="auto"/>
                  </w:divBdr>
                  <w:divsChild>
                    <w:div w:id="20689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368352">
      <w:bodyDiv w:val="1"/>
      <w:marLeft w:val="0"/>
      <w:marRight w:val="0"/>
      <w:marTop w:val="0"/>
      <w:marBottom w:val="0"/>
      <w:divBdr>
        <w:top w:val="none" w:sz="0" w:space="0" w:color="auto"/>
        <w:left w:val="none" w:sz="0" w:space="0" w:color="auto"/>
        <w:bottom w:val="none" w:sz="0" w:space="0" w:color="auto"/>
        <w:right w:val="none" w:sz="0" w:space="0" w:color="auto"/>
      </w:divBdr>
      <w:divsChild>
        <w:div w:id="1017191205">
          <w:marLeft w:val="0"/>
          <w:marRight w:val="0"/>
          <w:marTop w:val="0"/>
          <w:marBottom w:val="0"/>
          <w:divBdr>
            <w:top w:val="none" w:sz="0" w:space="0" w:color="auto"/>
            <w:left w:val="none" w:sz="0" w:space="0" w:color="auto"/>
            <w:bottom w:val="none" w:sz="0" w:space="0" w:color="auto"/>
            <w:right w:val="none" w:sz="0" w:space="0" w:color="auto"/>
          </w:divBdr>
          <w:divsChild>
            <w:div w:id="777330528">
              <w:marLeft w:val="0"/>
              <w:marRight w:val="0"/>
              <w:marTop w:val="0"/>
              <w:marBottom w:val="0"/>
              <w:divBdr>
                <w:top w:val="none" w:sz="0" w:space="0" w:color="auto"/>
                <w:left w:val="none" w:sz="0" w:space="0" w:color="auto"/>
                <w:bottom w:val="none" w:sz="0" w:space="0" w:color="auto"/>
                <w:right w:val="none" w:sz="0" w:space="0" w:color="auto"/>
              </w:divBdr>
              <w:divsChild>
                <w:div w:id="137960841">
                  <w:marLeft w:val="0"/>
                  <w:marRight w:val="0"/>
                  <w:marTop w:val="0"/>
                  <w:marBottom w:val="0"/>
                  <w:divBdr>
                    <w:top w:val="none" w:sz="0" w:space="0" w:color="auto"/>
                    <w:left w:val="none" w:sz="0" w:space="0" w:color="auto"/>
                    <w:bottom w:val="none" w:sz="0" w:space="0" w:color="auto"/>
                    <w:right w:val="none" w:sz="0" w:space="0" w:color="auto"/>
                  </w:divBdr>
                  <w:divsChild>
                    <w:div w:id="2724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13854">
      <w:bodyDiv w:val="1"/>
      <w:marLeft w:val="0"/>
      <w:marRight w:val="0"/>
      <w:marTop w:val="0"/>
      <w:marBottom w:val="0"/>
      <w:divBdr>
        <w:top w:val="none" w:sz="0" w:space="0" w:color="auto"/>
        <w:left w:val="none" w:sz="0" w:space="0" w:color="auto"/>
        <w:bottom w:val="none" w:sz="0" w:space="0" w:color="auto"/>
        <w:right w:val="none" w:sz="0" w:space="0" w:color="auto"/>
      </w:divBdr>
      <w:divsChild>
        <w:div w:id="518350244">
          <w:marLeft w:val="0"/>
          <w:marRight w:val="0"/>
          <w:marTop w:val="0"/>
          <w:marBottom w:val="0"/>
          <w:divBdr>
            <w:top w:val="none" w:sz="0" w:space="0" w:color="auto"/>
            <w:left w:val="none" w:sz="0" w:space="0" w:color="auto"/>
            <w:bottom w:val="none" w:sz="0" w:space="0" w:color="auto"/>
            <w:right w:val="none" w:sz="0" w:space="0" w:color="auto"/>
          </w:divBdr>
          <w:divsChild>
            <w:div w:id="1265648799">
              <w:marLeft w:val="0"/>
              <w:marRight w:val="0"/>
              <w:marTop w:val="0"/>
              <w:marBottom w:val="0"/>
              <w:divBdr>
                <w:top w:val="none" w:sz="0" w:space="0" w:color="auto"/>
                <w:left w:val="none" w:sz="0" w:space="0" w:color="auto"/>
                <w:bottom w:val="none" w:sz="0" w:space="0" w:color="auto"/>
                <w:right w:val="none" w:sz="0" w:space="0" w:color="auto"/>
              </w:divBdr>
              <w:divsChild>
                <w:div w:id="137260238">
                  <w:marLeft w:val="0"/>
                  <w:marRight w:val="0"/>
                  <w:marTop w:val="0"/>
                  <w:marBottom w:val="0"/>
                  <w:divBdr>
                    <w:top w:val="none" w:sz="0" w:space="0" w:color="auto"/>
                    <w:left w:val="none" w:sz="0" w:space="0" w:color="auto"/>
                    <w:bottom w:val="none" w:sz="0" w:space="0" w:color="auto"/>
                    <w:right w:val="none" w:sz="0" w:space="0" w:color="auto"/>
                  </w:divBdr>
                  <w:divsChild>
                    <w:div w:id="8138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28865">
      <w:bodyDiv w:val="1"/>
      <w:marLeft w:val="0"/>
      <w:marRight w:val="0"/>
      <w:marTop w:val="0"/>
      <w:marBottom w:val="0"/>
      <w:divBdr>
        <w:top w:val="none" w:sz="0" w:space="0" w:color="auto"/>
        <w:left w:val="none" w:sz="0" w:space="0" w:color="auto"/>
        <w:bottom w:val="none" w:sz="0" w:space="0" w:color="auto"/>
        <w:right w:val="none" w:sz="0" w:space="0" w:color="auto"/>
      </w:divBdr>
    </w:div>
    <w:div w:id="1957103398">
      <w:bodyDiv w:val="1"/>
      <w:marLeft w:val="0"/>
      <w:marRight w:val="0"/>
      <w:marTop w:val="0"/>
      <w:marBottom w:val="0"/>
      <w:divBdr>
        <w:top w:val="none" w:sz="0" w:space="0" w:color="auto"/>
        <w:left w:val="none" w:sz="0" w:space="0" w:color="auto"/>
        <w:bottom w:val="none" w:sz="0" w:space="0" w:color="auto"/>
        <w:right w:val="none" w:sz="0" w:space="0" w:color="auto"/>
      </w:divBdr>
      <w:divsChild>
        <w:div w:id="1362365167">
          <w:marLeft w:val="0"/>
          <w:marRight w:val="0"/>
          <w:marTop w:val="0"/>
          <w:marBottom w:val="0"/>
          <w:divBdr>
            <w:top w:val="none" w:sz="0" w:space="0" w:color="auto"/>
            <w:left w:val="none" w:sz="0" w:space="0" w:color="auto"/>
            <w:bottom w:val="none" w:sz="0" w:space="0" w:color="auto"/>
            <w:right w:val="none" w:sz="0" w:space="0" w:color="auto"/>
          </w:divBdr>
          <w:divsChild>
            <w:div w:id="1434978286">
              <w:marLeft w:val="0"/>
              <w:marRight w:val="0"/>
              <w:marTop w:val="0"/>
              <w:marBottom w:val="0"/>
              <w:divBdr>
                <w:top w:val="none" w:sz="0" w:space="0" w:color="auto"/>
                <w:left w:val="none" w:sz="0" w:space="0" w:color="auto"/>
                <w:bottom w:val="none" w:sz="0" w:space="0" w:color="auto"/>
                <w:right w:val="none" w:sz="0" w:space="0" w:color="auto"/>
              </w:divBdr>
              <w:divsChild>
                <w:div w:id="295723988">
                  <w:marLeft w:val="0"/>
                  <w:marRight w:val="0"/>
                  <w:marTop w:val="0"/>
                  <w:marBottom w:val="0"/>
                  <w:divBdr>
                    <w:top w:val="none" w:sz="0" w:space="0" w:color="auto"/>
                    <w:left w:val="none" w:sz="0" w:space="0" w:color="auto"/>
                    <w:bottom w:val="none" w:sz="0" w:space="0" w:color="auto"/>
                    <w:right w:val="none" w:sz="0" w:space="0" w:color="auto"/>
                  </w:divBdr>
                  <w:divsChild>
                    <w:div w:id="200358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868347">
      <w:bodyDiv w:val="1"/>
      <w:marLeft w:val="0"/>
      <w:marRight w:val="0"/>
      <w:marTop w:val="0"/>
      <w:marBottom w:val="0"/>
      <w:divBdr>
        <w:top w:val="none" w:sz="0" w:space="0" w:color="auto"/>
        <w:left w:val="none" w:sz="0" w:space="0" w:color="auto"/>
        <w:bottom w:val="none" w:sz="0" w:space="0" w:color="auto"/>
        <w:right w:val="none" w:sz="0" w:space="0" w:color="auto"/>
      </w:divBdr>
      <w:divsChild>
        <w:div w:id="1914268165">
          <w:marLeft w:val="0"/>
          <w:marRight w:val="0"/>
          <w:marTop w:val="0"/>
          <w:marBottom w:val="0"/>
          <w:divBdr>
            <w:top w:val="none" w:sz="0" w:space="0" w:color="auto"/>
            <w:left w:val="none" w:sz="0" w:space="0" w:color="auto"/>
            <w:bottom w:val="none" w:sz="0" w:space="0" w:color="auto"/>
            <w:right w:val="none" w:sz="0" w:space="0" w:color="auto"/>
          </w:divBdr>
          <w:divsChild>
            <w:div w:id="217282414">
              <w:marLeft w:val="0"/>
              <w:marRight w:val="0"/>
              <w:marTop w:val="0"/>
              <w:marBottom w:val="0"/>
              <w:divBdr>
                <w:top w:val="none" w:sz="0" w:space="0" w:color="auto"/>
                <w:left w:val="none" w:sz="0" w:space="0" w:color="auto"/>
                <w:bottom w:val="none" w:sz="0" w:space="0" w:color="auto"/>
                <w:right w:val="none" w:sz="0" w:space="0" w:color="auto"/>
              </w:divBdr>
              <w:divsChild>
                <w:div w:id="769005123">
                  <w:marLeft w:val="0"/>
                  <w:marRight w:val="0"/>
                  <w:marTop w:val="0"/>
                  <w:marBottom w:val="0"/>
                  <w:divBdr>
                    <w:top w:val="none" w:sz="0" w:space="0" w:color="auto"/>
                    <w:left w:val="none" w:sz="0" w:space="0" w:color="auto"/>
                    <w:bottom w:val="none" w:sz="0" w:space="0" w:color="auto"/>
                    <w:right w:val="none" w:sz="0" w:space="0" w:color="auto"/>
                  </w:divBdr>
                  <w:divsChild>
                    <w:div w:id="87635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5892">
      <w:bodyDiv w:val="1"/>
      <w:marLeft w:val="0"/>
      <w:marRight w:val="0"/>
      <w:marTop w:val="0"/>
      <w:marBottom w:val="0"/>
      <w:divBdr>
        <w:top w:val="none" w:sz="0" w:space="0" w:color="auto"/>
        <w:left w:val="none" w:sz="0" w:space="0" w:color="auto"/>
        <w:bottom w:val="none" w:sz="0" w:space="0" w:color="auto"/>
        <w:right w:val="none" w:sz="0" w:space="0" w:color="auto"/>
      </w:divBdr>
      <w:divsChild>
        <w:div w:id="1794785358">
          <w:marLeft w:val="0"/>
          <w:marRight w:val="0"/>
          <w:marTop w:val="0"/>
          <w:marBottom w:val="0"/>
          <w:divBdr>
            <w:top w:val="none" w:sz="0" w:space="0" w:color="auto"/>
            <w:left w:val="none" w:sz="0" w:space="0" w:color="auto"/>
            <w:bottom w:val="none" w:sz="0" w:space="0" w:color="auto"/>
            <w:right w:val="none" w:sz="0" w:space="0" w:color="auto"/>
          </w:divBdr>
          <w:divsChild>
            <w:div w:id="1520392388">
              <w:marLeft w:val="0"/>
              <w:marRight w:val="0"/>
              <w:marTop w:val="0"/>
              <w:marBottom w:val="0"/>
              <w:divBdr>
                <w:top w:val="none" w:sz="0" w:space="0" w:color="auto"/>
                <w:left w:val="none" w:sz="0" w:space="0" w:color="auto"/>
                <w:bottom w:val="none" w:sz="0" w:space="0" w:color="auto"/>
                <w:right w:val="none" w:sz="0" w:space="0" w:color="auto"/>
              </w:divBdr>
              <w:divsChild>
                <w:div w:id="874998433">
                  <w:marLeft w:val="0"/>
                  <w:marRight w:val="0"/>
                  <w:marTop w:val="0"/>
                  <w:marBottom w:val="0"/>
                  <w:divBdr>
                    <w:top w:val="none" w:sz="0" w:space="0" w:color="auto"/>
                    <w:left w:val="none" w:sz="0" w:space="0" w:color="auto"/>
                    <w:bottom w:val="none" w:sz="0" w:space="0" w:color="auto"/>
                    <w:right w:val="none" w:sz="0" w:space="0" w:color="auto"/>
                  </w:divBdr>
                  <w:divsChild>
                    <w:div w:id="10346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64550">
      <w:bodyDiv w:val="1"/>
      <w:marLeft w:val="0"/>
      <w:marRight w:val="0"/>
      <w:marTop w:val="0"/>
      <w:marBottom w:val="0"/>
      <w:divBdr>
        <w:top w:val="none" w:sz="0" w:space="0" w:color="auto"/>
        <w:left w:val="none" w:sz="0" w:space="0" w:color="auto"/>
        <w:bottom w:val="none" w:sz="0" w:space="0" w:color="auto"/>
        <w:right w:val="none" w:sz="0" w:space="0" w:color="auto"/>
      </w:divBdr>
      <w:divsChild>
        <w:div w:id="1219827924">
          <w:marLeft w:val="0"/>
          <w:marRight w:val="0"/>
          <w:marTop w:val="0"/>
          <w:marBottom w:val="0"/>
          <w:divBdr>
            <w:top w:val="none" w:sz="0" w:space="0" w:color="auto"/>
            <w:left w:val="none" w:sz="0" w:space="0" w:color="auto"/>
            <w:bottom w:val="none" w:sz="0" w:space="0" w:color="auto"/>
            <w:right w:val="none" w:sz="0" w:space="0" w:color="auto"/>
          </w:divBdr>
          <w:divsChild>
            <w:div w:id="1853572803">
              <w:marLeft w:val="0"/>
              <w:marRight w:val="0"/>
              <w:marTop w:val="0"/>
              <w:marBottom w:val="0"/>
              <w:divBdr>
                <w:top w:val="none" w:sz="0" w:space="0" w:color="auto"/>
                <w:left w:val="none" w:sz="0" w:space="0" w:color="auto"/>
                <w:bottom w:val="none" w:sz="0" w:space="0" w:color="auto"/>
                <w:right w:val="none" w:sz="0" w:space="0" w:color="auto"/>
              </w:divBdr>
              <w:divsChild>
                <w:div w:id="20670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9791">
      <w:bodyDiv w:val="1"/>
      <w:marLeft w:val="0"/>
      <w:marRight w:val="0"/>
      <w:marTop w:val="0"/>
      <w:marBottom w:val="0"/>
      <w:divBdr>
        <w:top w:val="none" w:sz="0" w:space="0" w:color="auto"/>
        <w:left w:val="none" w:sz="0" w:space="0" w:color="auto"/>
        <w:bottom w:val="none" w:sz="0" w:space="0" w:color="auto"/>
        <w:right w:val="none" w:sz="0" w:space="0" w:color="auto"/>
      </w:divBdr>
      <w:divsChild>
        <w:div w:id="1714966050">
          <w:marLeft w:val="0"/>
          <w:marRight w:val="0"/>
          <w:marTop w:val="0"/>
          <w:marBottom w:val="0"/>
          <w:divBdr>
            <w:top w:val="none" w:sz="0" w:space="0" w:color="auto"/>
            <w:left w:val="none" w:sz="0" w:space="0" w:color="auto"/>
            <w:bottom w:val="none" w:sz="0" w:space="0" w:color="auto"/>
            <w:right w:val="none" w:sz="0" w:space="0" w:color="auto"/>
          </w:divBdr>
          <w:divsChild>
            <w:div w:id="1006438964">
              <w:marLeft w:val="0"/>
              <w:marRight w:val="0"/>
              <w:marTop w:val="0"/>
              <w:marBottom w:val="0"/>
              <w:divBdr>
                <w:top w:val="none" w:sz="0" w:space="0" w:color="auto"/>
                <w:left w:val="none" w:sz="0" w:space="0" w:color="auto"/>
                <w:bottom w:val="none" w:sz="0" w:space="0" w:color="auto"/>
                <w:right w:val="none" w:sz="0" w:space="0" w:color="auto"/>
              </w:divBdr>
              <w:divsChild>
                <w:div w:id="695928497">
                  <w:marLeft w:val="0"/>
                  <w:marRight w:val="0"/>
                  <w:marTop w:val="0"/>
                  <w:marBottom w:val="0"/>
                  <w:divBdr>
                    <w:top w:val="none" w:sz="0" w:space="0" w:color="auto"/>
                    <w:left w:val="none" w:sz="0" w:space="0" w:color="auto"/>
                    <w:bottom w:val="none" w:sz="0" w:space="0" w:color="auto"/>
                    <w:right w:val="none" w:sz="0" w:space="0" w:color="auto"/>
                  </w:divBdr>
                  <w:divsChild>
                    <w:div w:id="9964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0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11</Pages>
  <Words>15620</Words>
  <Characters>8904</Characters>
  <Application>Microsoft Office Word</Application>
  <DocSecurity>0</DocSecurity>
  <Lines>74</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dc:creator>
  <cp:keywords/>
  <dc:description/>
  <cp:lastModifiedBy>Sandra Šliozevičiūtė</cp:lastModifiedBy>
  <cp:revision>21</cp:revision>
  <cp:lastPrinted>2021-05-13T13:56:00Z</cp:lastPrinted>
  <dcterms:created xsi:type="dcterms:W3CDTF">2021-05-20T17:06:00Z</dcterms:created>
  <dcterms:modified xsi:type="dcterms:W3CDTF">2021-06-02T10:29:00Z</dcterms:modified>
</cp:coreProperties>
</file>