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D8" w:rsidRDefault="00A00BD8" w:rsidP="00A00BD8">
      <w:pPr>
        <w:tabs>
          <w:tab w:val="center" w:pos="4680"/>
          <w:tab w:val="right" w:pos="9360"/>
        </w:tabs>
        <w:ind w:firstLine="9923"/>
        <w:rPr>
          <w:color w:val="000000"/>
          <w:sz w:val="20"/>
        </w:rPr>
      </w:pPr>
      <w:r>
        <w:rPr>
          <w:color w:val="000000"/>
          <w:sz w:val="20"/>
        </w:rPr>
        <w:t>Lietuvos žuvininkystės sektoriaus 2021</w:t>
      </w:r>
      <w:r>
        <w:rPr>
          <w:bCs/>
          <w:color w:val="000000"/>
          <w:sz w:val="20"/>
        </w:rPr>
        <w:t>–</w:t>
      </w:r>
      <w:r>
        <w:rPr>
          <w:color w:val="000000"/>
          <w:sz w:val="20"/>
        </w:rPr>
        <w:t xml:space="preserve">2027 m. </w:t>
      </w:r>
    </w:p>
    <w:p w:rsidR="00A00BD8" w:rsidRDefault="00A00BD8" w:rsidP="00A00BD8">
      <w:pPr>
        <w:ind w:firstLine="9923"/>
        <w:rPr>
          <w:color w:val="000000"/>
          <w:sz w:val="20"/>
        </w:rPr>
      </w:pPr>
      <w:r>
        <w:rPr>
          <w:color w:val="000000"/>
          <w:sz w:val="20"/>
        </w:rPr>
        <w:t xml:space="preserve">programos pirmojo prioriteto „Tausios žvejybos </w:t>
      </w:r>
    </w:p>
    <w:p w:rsidR="00A00BD8" w:rsidRDefault="00A00BD8" w:rsidP="00A00BD8">
      <w:pPr>
        <w:ind w:firstLine="9923"/>
        <w:rPr>
          <w:color w:val="000000"/>
          <w:sz w:val="20"/>
        </w:rPr>
      </w:pPr>
      <w:r>
        <w:rPr>
          <w:color w:val="000000"/>
          <w:sz w:val="20"/>
        </w:rPr>
        <w:t xml:space="preserve">skatinimas ir vandens biologinių išteklių atkūrimas ir </w:t>
      </w:r>
    </w:p>
    <w:p w:rsidR="00A00BD8" w:rsidRDefault="00A00BD8" w:rsidP="00A00BD8">
      <w:pPr>
        <w:ind w:firstLine="9923"/>
        <w:rPr>
          <w:color w:val="000000"/>
          <w:sz w:val="20"/>
        </w:rPr>
      </w:pPr>
      <w:r>
        <w:rPr>
          <w:color w:val="000000"/>
          <w:sz w:val="20"/>
        </w:rPr>
        <w:t xml:space="preserve">išsaugojimas“ priemonės „Paukščius apsaugančių </w:t>
      </w:r>
    </w:p>
    <w:p w:rsidR="00A00BD8" w:rsidRDefault="00A00BD8" w:rsidP="00A00BD8">
      <w:pPr>
        <w:ind w:firstLine="9923"/>
        <w:rPr>
          <w:color w:val="000000"/>
          <w:sz w:val="20"/>
        </w:rPr>
      </w:pPr>
      <w:r>
        <w:rPr>
          <w:color w:val="000000"/>
          <w:sz w:val="20"/>
        </w:rPr>
        <w:t xml:space="preserve">žvejybos valdymo priemonių taikymo ir žinduolių, </w:t>
      </w:r>
    </w:p>
    <w:p w:rsidR="00A00BD8" w:rsidRDefault="00A00BD8" w:rsidP="00A00BD8">
      <w:pPr>
        <w:ind w:firstLine="9923"/>
        <w:rPr>
          <w:color w:val="000000"/>
          <w:sz w:val="20"/>
        </w:rPr>
      </w:pPr>
      <w:r>
        <w:rPr>
          <w:color w:val="000000"/>
          <w:sz w:val="20"/>
        </w:rPr>
        <w:t xml:space="preserve">kurie </w:t>
      </w:r>
      <w:r>
        <w:rPr>
          <w:color w:val="000000"/>
          <w:sz w:val="20"/>
        </w:rPr>
        <w:t xml:space="preserve">saugomi, daromos žalos kompensavimo sistemos“ </w:t>
      </w:r>
    </w:p>
    <w:p w:rsidR="00F11EBB" w:rsidRDefault="00A00BD8" w:rsidP="00A00BD8">
      <w:pPr>
        <w:ind w:firstLine="9923"/>
        <w:rPr>
          <w:b/>
          <w:bCs/>
          <w:sz w:val="20"/>
        </w:rPr>
      </w:pPr>
      <w:r>
        <w:rPr>
          <w:color w:val="000000"/>
          <w:sz w:val="20"/>
        </w:rPr>
        <w:t>kompensacijų skyrimo sąlygų aprašo</w:t>
      </w:r>
    </w:p>
    <w:p w:rsidR="00F11EBB" w:rsidRDefault="00A00BD8" w:rsidP="00A00BD8">
      <w:pPr>
        <w:ind w:firstLine="9923"/>
        <w:rPr>
          <w:sz w:val="20"/>
          <w:lang w:bidi="lo-LA"/>
        </w:rPr>
      </w:pPr>
      <w:r>
        <w:rPr>
          <w:sz w:val="20"/>
          <w:lang w:bidi="lo-LA"/>
        </w:rPr>
        <w:t>2</w:t>
      </w:r>
      <w:r>
        <w:rPr>
          <w:sz w:val="20"/>
          <w:lang w:bidi="lo-LA"/>
        </w:rPr>
        <w:t xml:space="preserve"> priedas</w:t>
      </w:r>
    </w:p>
    <w:p w:rsidR="00F11EBB" w:rsidRDefault="00A00BD8">
      <w:pPr>
        <w:widowControl w:val="0"/>
        <w:shd w:val="clear" w:color="auto" w:fill="FFFFFF"/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>(Projekto sutarties forma)</w:t>
      </w:r>
    </w:p>
    <w:p w:rsidR="00F11EBB" w:rsidRDefault="00F11EBB">
      <w:pPr>
        <w:widowControl w:val="0"/>
        <w:shd w:val="clear" w:color="auto" w:fill="FFFFFF"/>
        <w:jc w:val="center"/>
        <w:rPr>
          <w:b/>
          <w:bCs/>
          <w:color w:val="000000"/>
          <w:sz w:val="22"/>
          <w:szCs w:val="22"/>
          <w:lang w:eastAsia="lt-LT"/>
        </w:rPr>
      </w:pPr>
    </w:p>
    <w:p w:rsidR="00F11EBB" w:rsidRDefault="00A00BD8">
      <w:pPr>
        <w:widowControl w:val="0"/>
        <w:shd w:val="clear" w:color="auto" w:fill="FFFFFF"/>
        <w:ind w:firstLine="114"/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noProof/>
          <w:color w:val="000000"/>
          <w:sz w:val="22"/>
          <w:szCs w:val="22"/>
          <w:lang w:eastAsia="lt-LT"/>
        </w:rPr>
        <w:drawing>
          <wp:inline distT="0" distB="0" distL="0" distR="0" wp14:anchorId="4B0E9C75" wp14:editId="0A95073A">
            <wp:extent cx="3105150" cy="647700"/>
            <wp:effectExtent l="0" t="0" r="0" b="0"/>
            <wp:docPr id="1" name="Paveikslėlis 3" descr="Paveikslėlis, kuriame yra tekstas, Šriftas, baltas, ekrano kopija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3" descr="Paveikslėlis, kuriame yra tekstas, Šriftas, baltas, ekrano kopija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EBB" w:rsidRDefault="00F11EBB">
      <w:pPr>
        <w:widowControl w:val="0"/>
        <w:shd w:val="clear" w:color="auto" w:fill="FFFFFF"/>
        <w:ind w:firstLine="2394"/>
        <w:rPr>
          <w:b/>
          <w:bCs/>
          <w:color w:val="000000"/>
          <w:sz w:val="22"/>
          <w:szCs w:val="22"/>
          <w:lang w:eastAsia="lt-LT"/>
        </w:rPr>
      </w:pPr>
    </w:p>
    <w:p w:rsidR="00F11EBB" w:rsidRDefault="00F11EBB">
      <w:pPr>
        <w:widowControl w:val="0"/>
        <w:shd w:val="clear" w:color="auto" w:fill="FFFFFF"/>
        <w:rPr>
          <w:b/>
          <w:bCs/>
          <w:color w:val="000000"/>
          <w:sz w:val="22"/>
          <w:szCs w:val="22"/>
          <w:lang w:eastAsia="lt-LT"/>
        </w:rPr>
      </w:pPr>
    </w:p>
    <w:p w:rsidR="00F11EBB" w:rsidRDefault="00F11EBB">
      <w:pPr>
        <w:widowControl w:val="0"/>
        <w:shd w:val="clear" w:color="auto" w:fill="FFFFFF"/>
        <w:rPr>
          <w:b/>
          <w:bCs/>
          <w:color w:val="000000"/>
          <w:sz w:val="22"/>
          <w:szCs w:val="22"/>
          <w:lang w:eastAsia="lt-LT"/>
        </w:rPr>
      </w:pPr>
    </w:p>
    <w:p w:rsidR="00F11EBB" w:rsidRDefault="00F11EBB">
      <w:pPr>
        <w:widowControl w:val="0"/>
        <w:shd w:val="clear" w:color="auto" w:fill="FFFFFF"/>
        <w:jc w:val="center"/>
        <w:rPr>
          <w:b/>
          <w:bCs/>
          <w:sz w:val="22"/>
          <w:szCs w:val="22"/>
        </w:rPr>
      </w:pPr>
    </w:p>
    <w:p w:rsidR="00F11EBB" w:rsidRDefault="00A00BD8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PROJEKTO </w:t>
      </w:r>
      <w:r>
        <w:rPr>
          <w:sz w:val="22"/>
          <w:szCs w:val="22"/>
          <w:u w:val="dotted"/>
        </w:rPr>
        <w:t>(</w:t>
      </w:r>
      <w:r>
        <w:rPr>
          <w:i/>
          <w:iCs/>
          <w:color w:val="000000"/>
          <w:sz w:val="22"/>
          <w:szCs w:val="22"/>
          <w:u w:val="dotted"/>
        </w:rPr>
        <w:t xml:space="preserve">įrašomas projekto pavadinimas, nurodytas </w:t>
      </w:r>
      <w:r>
        <w:rPr>
          <w:i/>
          <w:iCs/>
          <w:color w:val="000000"/>
          <w:sz w:val="22"/>
          <w:szCs w:val="22"/>
        </w:rPr>
        <w:t>prašyme skirti kompensaciją (toliau – PSK)</w:t>
      </w:r>
      <w:r>
        <w:rPr>
          <w:b/>
          <w:bCs/>
          <w:sz w:val="22"/>
          <w:szCs w:val="22"/>
        </w:rPr>
        <w:t xml:space="preserve"> </w:t>
      </w:r>
    </w:p>
    <w:p w:rsidR="00F11EBB" w:rsidRDefault="00A00BD8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NR. </w:t>
      </w:r>
      <w:r>
        <w:rPr>
          <w:i/>
          <w:sz w:val="22"/>
          <w:szCs w:val="22"/>
        </w:rPr>
        <w:t>(į</w:t>
      </w:r>
      <w:r>
        <w:rPr>
          <w:i/>
          <w:iCs/>
          <w:color w:val="000000"/>
          <w:sz w:val="22"/>
          <w:szCs w:val="22"/>
        </w:rPr>
        <w:t>rašomas projekto kodas, su</w:t>
      </w:r>
      <w:r>
        <w:rPr>
          <w:i/>
          <w:iCs/>
          <w:color w:val="000000"/>
          <w:sz w:val="22"/>
          <w:szCs w:val="22"/>
        </w:rPr>
        <w:t>teiktas užregistravus PSK)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SUTARTIS</w:t>
      </w:r>
    </w:p>
    <w:p w:rsidR="00F11EBB" w:rsidRDefault="00F11EBB">
      <w:pPr>
        <w:widowControl w:val="0"/>
        <w:jc w:val="center"/>
        <w:rPr>
          <w:b/>
          <w:bCs/>
          <w:sz w:val="22"/>
          <w:szCs w:val="22"/>
        </w:rPr>
      </w:pPr>
    </w:p>
    <w:p w:rsidR="00F11EBB" w:rsidRDefault="00A00BD8">
      <w:pPr>
        <w:widowControl w:val="0"/>
        <w:shd w:val="clear" w:color="auto" w:fill="FFFFFF"/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_______________________ Nr. ______________</w:t>
      </w:r>
    </w:p>
    <w:p w:rsidR="00F11EBB" w:rsidRDefault="00A00BD8">
      <w:pPr>
        <w:widowControl w:val="0"/>
        <w:shd w:val="clear" w:color="auto" w:fill="FFFFFF"/>
        <w:tabs>
          <w:tab w:val="left" w:pos="1985"/>
          <w:tab w:val="center" w:pos="4176"/>
        </w:tabs>
        <w:ind w:firstLine="6355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(data)</w:t>
      </w:r>
    </w:p>
    <w:p w:rsidR="00F11EBB" w:rsidRDefault="00A00BD8">
      <w:pPr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___________________</w:t>
      </w:r>
    </w:p>
    <w:p w:rsidR="00F11EBB" w:rsidRDefault="00A00BD8">
      <w:pPr>
        <w:widowControl w:val="0"/>
        <w:shd w:val="clear" w:color="auto" w:fill="FFFFFF"/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(sudarymo vieta)</w:t>
      </w:r>
    </w:p>
    <w:p w:rsidR="00F11EBB" w:rsidRDefault="00F11EBB">
      <w:pPr>
        <w:widowControl w:val="0"/>
        <w:shd w:val="clear" w:color="auto" w:fill="FFFFFF"/>
        <w:rPr>
          <w:b/>
          <w:bCs/>
          <w:sz w:val="22"/>
          <w:szCs w:val="22"/>
        </w:rPr>
      </w:pPr>
    </w:p>
    <w:p w:rsidR="00F11EBB" w:rsidRDefault="00A00BD8">
      <w:pPr>
        <w:widowControl w:val="0"/>
        <w:shd w:val="clear" w:color="auto" w:fill="FFFFFF"/>
        <w:tabs>
          <w:tab w:val="right" w:leader="underscore" w:pos="9624"/>
        </w:tabs>
        <w:ind w:firstLine="709"/>
        <w:jc w:val="both"/>
        <w:rPr>
          <w:sz w:val="22"/>
          <w:szCs w:val="22"/>
        </w:rPr>
      </w:pPr>
      <w:r>
        <w:rPr>
          <w:i/>
          <w:sz w:val="22"/>
          <w:szCs w:val="22"/>
        </w:rPr>
        <w:t>Nacionalinė mokėjimo agentūra prie Žemės ūkio ministerijos (toliau – Agentūra)</w:t>
      </w:r>
      <w:r>
        <w:rPr>
          <w:sz w:val="22"/>
          <w:szCs w:val="22"/>
        </w:rPr>
        <w:t>, atstovaujama (</w:t>
      </w:r>
      <w:r>
        <w:rPr>
          <w:i/>
          <w:sz w:val="22"/>
          <w:szCs w:val="22"/>
        </w:rPr>
        <w:t xml:space="preserve">nurodomas atstovaujančio asmens </w:t>
      </w:r>
      <w:r>
        <w:rPr>
          <w:i/>
          <w:sz w:val="22"/>
          <w:szCs w:val="22"/>
        </w:rPr>
        <w:t>vardas, pavardė</w:t>
      </w:r>
      <w:r>
        <w:rPr>
          <w:sz w:val="22"/>
          <w:szCs w:val="22"/>
        </w:rPr>
        <w:t>), veikiančio (-</w:t>
      </w:r>
      <w:proofErr w:type="spellStart"/>
      <w:r>
        <w:rPr>
          <w:sz w:val="22"/>
          <w:szCs w:val="22"/>
        </w:rPr>
        <w:t>ios</w:t>
      </w:r>
      <w:proofErr w:type="spellEnd"/>
      <w:r>
        <w:rPr>
          <w:sz w:val="22"/>
          <w:szCs w:val="22"/>
        </w:rPr>
        <w:t>) pagal (</w:t>
      </w:r>
      <w:r>
        <w:rPr>
          <w:i/>
          <w:sz w:val="22"/>
          <w:szCs w:val="22"/>
        </w:rPr>
        <w:t>nurodomas atstovavimo pagrindas</w:t>
      </w:r>
      <w:r>
        <w:rPr>
          <w:sz w:val="22"/>
          <w:szCs w:val="22"/>
        </w:rPr>
        <w:t>), ir (</w:t>
      </w:r>
      <w:r>
        <w:rPr>
          <w:i/>
          <w:sz w:val="22"/>
          <w:szCs w:val="22"/>
        </w:rPr>
        <w:t xml:space="preserve">nurodomas paramos gavėjo pavadinimas </w:t>
      </w:r>
      <w:r>
        <w:rPr>
          <w:sz w:val="22"/>
          <w:szCs w:val="22"/>
        </w:rPr>
        <w:t>(toliau – paramos gavėjas), atstovaujamas (-a) (</w:t>
      </w:r>
      <w:r>
        <w:rPr>
          <w:i/>
          <w:sz w:val="22"/>
          <w:szCs w:val="22"/>
        </w:rPr>
        <w:t>nurodomas atstovaujančio asmens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vardas, pavardė</w:t>
      </w:r>
      <w:r>
        <w:rPr>
          <w:sz w:val="22"/>
          <w:szCs w:val="22"/>
        </w:rPr>
        <w:t>), veikiančio (-</w:t>
      </w:r>
      <w:proofErr w:type="spellStart"/>
      <w:r>
        <w:rPr>
          <w:sz w:val="22"/>
          <w:szCs w:val="22"/>
        </w:rPr>
        <w:t>ios</w:t>
      </w:r>
      <w:proofErr w:type="spellEnd"/>
      <w:r>
        <w:rPr>
          <w:sz w:val="22"/>
          <w:szCs w:val="22"/>
        </w:rPr>
        <w:t>) pagal (</w:t>
      </w:r>
      <w:r>
        <w:rPr>
          <w:i/>
          <w:sz w:val="22"/>
          <w:szCs w:val="22"/>
        </w:rPr>
        <w:t>nurodomas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atsto</w:t>
      </w:r>
      <w:r>
        <w:rPr>
          <w:i/>
          <w:sz w:val="22"/>
          <w:szCs w:val="22"/>
        </w:rPr>
        <w:t>vavimo pagrindas</w:t>
      </w:r>
      <w:r>
        <w:rPr>
          <w:sz w:val="22"/>
          <w:szCs w:val="22"/>
        </w:rPr>
        <w:t>) (toliau kartu – Šalys), sudaro šią projekto „(</w:t>
      </w:r>
      <w:r>
        <w:rPr>
          <w:i/>
          <w:sz w:val="22"/>
          <w:szCs w:val="22"/>
        </w:rPr>
        <w:t>nurodomas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projekto pavadinimas.</w:t>
      </w:r>
      <w:r>
        <w:rPr>
          <w:sz w:val="22"/>
          <w:szCs w:val="22"/>
        </w:rPr>
        <w:t>)“ Nr. (</w:t>
      </w:r>
      <w:r>
        <w:rPr>
          <w:i/>
          <w:sz w:val="22"/>
          <w:szCs w:val="22"/>
        </w:rPr>
        <w:t>nurodomas projekto kodas</w:t>
      </w:r>
      <w:r>
        <w:rPr>
          <w:sz w:val="22"/>
          <w:szCs w:val="22"/>
        </w:rPr>
        <w:t>) (toliau – projektas) sutartį (toliau – Projekto sutartis).</w:t>
      </w:r>
    </w:p>
    <w:p w:rsidR="00F11EBB" w:rsidRDefault="00F11EBB">
      <w:pPr>
        <w:rPr>
          <w:sz w:val="20"/>
        </w:rPr>
      </w:pPr>
    </w:p>
    <w:p w:rsidR="00F11EBB" w:rsidRDefault="00A00BD8">
      <w:pPr>
        <w:keepNext/>
        <w:ind w:firstLine="709"/>
        <w:rPr>
          <w:b/>
          <w:kern w:val="28"/>
          <w:sz w:val="22"/>
          <w:szCs w:val="22"/>
        </w:rPr>
      </w:pPr>
      <w:r>
        <w:rPr>
          <w:b/>
          <w:kern w:val="28"/>
          <w:sz w:val="22"/>
          <w:szCs w:val="22"/>
        </w:rPr>
        <w:t>1</w:t>
      </w:r>
      <w:r>
        <w:rPr>
          <w:b/>
          <w:kern w:val="28"/>
          <w:sz w:val="22"/>
          <w:szCs w:val="22"/>
        </w:rPr>
        <w:t>. Projekto sutarties dalykas</w:t>
      </w:r>
    </w:p>
    <w:p w:rsidR="00F11EBB" w:rsidRDefault="00A00BD8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Projekto sutartis sudaroma s</w:t>
      </w:r>
      <w:r>
        <w:rPr>
          <w:sz w:val="22"/>
          <w:szCs w:val="22"/>
        </w:rPr>
        <w:t xml:space="preserve">iekiant įgyvendinti projektą, kuriam </w:t>
      </w:r>
      <w:r>
        <w:rPr>
          <w:i/>
          <w:iCs/>
          <w:sz w:val="22"/>
          <w:szCs w:val="22"/>
        </w:rPr>
        <w:t>(nurodomas institucijos</w:t>
      </w:r>
      <w:r>
        <w:rPr>
          <w:i/>
          <w:sz w:val="22"/>
          <w:szCs w:val="22"/>
        </w:rPr>
        <w:t xml:space="preserve"> teisės aktas</w:t>
      </w:r>
      <w:r>
        <w:rPr>
          <w:i/>
          <w:iCs/>
          <w:sz w:val="22"/>
          <w:szCs w:val="22"/>
        </w:rPr>
        <w:t>, kuriuo priimtas sprendimas dėl projekto finansavimo)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skirta 2021‒2027 metų Europos jūrų reikalų, žvejybos ir akvakultūros fondo (toliau – EJRŽAF) ir Lietuvos Respublikos valstybės b</w:t>
      </w:r>
      <w:r>
        <w:rPr>
          <w:sz w:val="22"/>
          <w:szCs w:val="22"/>
        </w:rPr>
        <w:t xml:space="preserve">iudžeto lėšų. </w:t>
      </w:r>
    </w:p>
    <w:p w:rsidR="00F11EBB" w:rsidRDefault="00A00BD8">
      <w:pPr>
        <w:widowControl w:val="0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1.2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Projektas įgyvendinamas pagal Projekto sutartyje, </w:t>
      </w:r>
      <w:r>
        <w:rPr>
          <w:color w:val="000000"/>
          <w:sz w:val="22"/>
          <w:szCs w:val="22"/>
        </w:rPr>
        <w:t xml:space="preserve">Lietuvos žuvininkystės sektoriaus 2021–2027 metų programos (toliau – Programa) administravimo taisyklėse, </w:t>
      </w:r>
      <w:r>
        <w:rPr>
          <w:sz w:val="22"/>
          <w:szCs w:val="22"/>
        </w:rPr>
        <w:t xml:space="preserve">patvirtintose Lietuvos Respublikos žemės ūkio ministro 2022 m. gruodžio 12 d. įsakymu Nr. </w:t>
      </w:r>
      <w:r>
        <w:rPr>
          <w:color w:val="000000"/>
          <w:sz w:val="22"/>
          <w:szCs w:val="22"/>
        </w:rPr>
        <w:t>3D-798</w:t>
      </w:r>
      <w:r>
        <w:rPr>
          <w:sz w:val="22"/>
          <w:szCs w:val="22"/>
        </w:rPr>
        <w:t xml:space="preserve"> „Dėl </w:t>
      </w:r>
      <w:r>
        <w:rPr>
          <w:color w:val="000000"/>
          <w:sz w:val="22"/>
          <w:szCs w:val="22"/>
        </w:rPr>
        <w:t>Lietuvos žuvininkystės sektoriaus 2021–2027 metų programos administravimo taisyklių</w:t>
      </w:r>
      <w:r>
        <w:rPr>
          <w:sz w:val="22"/>
          <w:szCs w:val="22"/>
        </w:rPr>
        <w:t xml:space="preserve"> patvirtinimo“, </w:t>
      </w:r>
      <w:r>
        <w:rPr>
          <w:bCs/>
          <w:sz w:val="22"/>
          <w:szCs w:val="22"/>
        </w:rPr>
        <w:t>Lietuvos žuvininkystės sektoriaus 2021–2027 metų progra</w:t>
      </w:r>
      <w:r>
        <w:rPr>
          <w:bCs/>
          <w:sz w:val="22"/>
          <w:szCs w:val="22"/>
        </w:rPr>
        <w:t>mos projektų finansavimo ir administravimo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taisyklėse, patvirtintose Lietuvos Respublikos žemės ūkio ministro </w:t>
      </w:r>
      <w:r>
        <w:rPr>
          <w:color w:val="000000"/>
          <w:sz w:val="22"/>
          <w:szCs w:val="22"/>
        </w:rPr>
        <w:t>2023 m. birželio 23 d. </w:t>
      </w:r>
      <w:r>
        <w:rPr>
          <w:sz w:val="22"/>
          <w:szCs w:val="22"/>
        </w:rPr>
        <w:t xml:space="preserve">įsakymu Nr. </w:t>
      </w:r>
      <w:r>
        <w:rPr>
          <w:color w:val="000000"/>
          <w:sz w:val="22"/>
          <w:szCs w:val="22"/>
        </w:rPr>
        <w:t>3D-414</w:t>
      </w:r>
      <w:r>
        <w:rPr>
          <w:sz w:val="22"/>
          <w:szCs w:val="22"/>
        </w:rPr>
        <w:t xml:space="preserve"> „Dėl </w:t>
      </w:r>
      <w:r>
        <w:rPr>
          <w:bCs/>
          <w:sz w:val="22"/>
          <w:szCs w:val="22"/>
        </w:rPr>
        <w:t>Lietuvos žuvininkystės sektoriaus 2021–2027 metų programos projektų finansavimo ir administravimo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z w:val="22"/>
          <w:szCs w:val="22"/>
        </w:rPr>
        <w:t xml:space="preserve">aisyklių patvirtinimo“ (toliau – Projektų taisyklės), </w:t>
      </w:r>
      <w:r>
        <w:rPr>
          <w:color w:val="000000"/>
          <w:sz w:val="22"/>
          <w:szCs w:val="22"/>
        </w:rPr>
        <w:t xml:space="preserve">Programos </w:t>
      </w:r>
      <w:r>
        <w:rPr>
          <w:bCs/>
          <w:sz w:val="22"/>
          <w:szCs w:val="22"/>
        </w:rPr>
        <w:t>priemonės „Paukščius apsaugančių žvejybos valdymo priemonių taikymo ir žinduolių, kurie saugomi, daromos žalos kompensavimo sistemos“ kompensacijų</w:t>
      </w:r>
      <w:r>
        <w:rPr>
          <w:sz w:val="22"/>
          <w:szCs w:val="22"/>
        </w:rPr>
        <w:t xml:space="preserve"> skyrimo sąlygų apraše, patvirtintame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i/>
          <w:sz w:val="22"/>
          <w:szCs w:val="22"/>
        </w:rPr>
        <w:t>nurodom</w:t>
      </w:r>
      <w:r>
        <w:rPr>
          <w:i/>
          <w:sz w:val="22"/>
          <w:szCs w:val="22"/>
        </w:rPr>
        <w:t>as teisės aktą priėmusio subjekto pavadinimas, teisės akto priėmimo data, teisės akto rūšis, teisės aktą priėmusio subjekto suteiktas numeris, visas teisės akto pavadinimas</w:t>
      </w:r>
      <w:r>
        <w:rPr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(toliau – Aprašas), ir juose nurodytuose ES ir Lietuvos Respublikos teisės aktuose</w:t>
      </w:r>
      <w:r>
        <w:rPr>
          <w:sz w:val="22"/>
          <w:szCs w:val="22"/>
        </w:rPr>
        <w:t xml:space="preserve"> nustatytas sąlygas ir tvarką. Aprašas ir vėlesni jo pakeitimai laikomi Projekto sutarties sąlygomis.</w:t>
      </w:r>
    </w:p>
    <w:p w:rsidR="00F11EBB" w:rsidRDefault="00A00BD8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F11EBB" w:rsidRDefault="00A00BD8">
      <w:pPr>
        <w:ind w:firstLine="567"/>
      </w:pPr>
      <w:r>
        <w:rPr>
          <w:b/>
          <w:kern w:val="28"/>
          <w:sz w:val="22"/>
        </w:rPr>
        <w:t>2</w:t>
      </w:r>
      <w:r>
        <w:rPr>
          <w:b/>
          <w:kern w:val="28"/>
          <w:sz w:val="22"/>
          <w:szCs w:val="22"/>
        </w:rPr>
        <w:t xml:space="preserve">. Informacija apie Šalis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11491"/>
      </w:tblGrid>
      <w:tr w:rsidR="00F11EBB">
        <w:trPr>
          <w:cantSplit/>
          <w:trHeight w:val="1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11EBB" w:rsidRDefault="00A00BD8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Agentūros rekvizitai: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F11EBB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11EBB" w:rsidRDefault="00A00BD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EBB" w:rsidRDefault="00A00BD8">
            <w:pPr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Nacionalinė mokėjimo agentūra prie Žemės ūkio ministerijos </w:t>
            </w:r>
          </w:p>
        </w:tc>
      </w:tr>
      <w:tr w:rsidR="00F11EBB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11EBB" w:rsidRDefault="00A00BD8">
            <w:pPr>
              <w:jc w:val="both"/>
              <w:rPr>
                <w:strike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Juridinio asmens kodas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EBB" w:rsidRDefault="00A00BD8">
            <w:pPr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288739270</w:t>
            </w:r>
          </w:p>
        </w:tc>
      </w:tr>
      <w:tr w:rsidR="00F11EBB">
        <w:trPr>
          <w:cantSplit/>
          <w:trHeight w:val="1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11EBB" w:rsidRDefault="00A00BD8">
            <w:pPr>
              <w:rPr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 xml:space="preserve">Adresas: </w:t>
            </w:r>
          </w:p>
        </w:tc>
      </w:tr>
      <w:tr w:rsidR="00F11EBB">
        <w:trPr>
          <w:cantSplit/>
          <w:trHeight w:val="222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11EBB" w:rsidRDefault="00A00BD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Gatvė</w:t>
            </w:r>
          </w:p>
        </w:tc>
        <w:tc>
          <w:tcPr>
            <w:tcW w:w="3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EBB" w:rsidRDefault="00A00BD8">
            <w:pPr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Nurodomas Agentūros adresas, skirtas susirašinėti: gatvės pavadinimas, namo ir buto numeriai (jei yra), pašto kodas (pvz., 02134), miesto ar rajono, šalies pavadinimas. </w:t>
            </w:r>
          </w:p>
        </w:tc>
      </w:tr>
      <w:tr w:rsidR="00F11EBB">
        <w:trPr>
          <w:cantSplit/>
          <w:trHeight w:val="270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11EBB" w:rsidRDefault="00A00BD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Namo numeris</w:t>
            </w:r>
          </w:p>
        </w:tc>
        <w:tc>
          <w:tcPr>
            <w:tcW w:w="39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EBB" w:rsidRDefault="00F11EBB">
            <w:pPr>
              <w:jc w:val="both"/>
              <w:rPr>
                <w:i/>
                <w:sz w:val="22"/>
                <w:szCs w:val="22"/>
                <w:lang w:eastAsia="lt-LT"/>
              </w:rPr>
            </w:pPr>
          </w:p>
        </w:tc>
      </w:tr>
      <w:tr w:rsidR="00F11EBB">
        <w:trPr>
          <w:cantSplit/>
          <w:trHeight w:val="230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11EBB" w:rsidRDefault="00A00BD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Pašto kodas</w:t>
            </w:r>
          </w:p>
        </w:tc>
        <w:tc>
          <w:tcPr>
            <w:tcW w:w="39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EBB" w:rsidRDefault="00F11EBB">
            <w:pPr>
              <w:jc w:val="both"/>
              <w:rPr>
                <w:i/>
                <w:sz w:val="22"/>
                <w:szCs w:val="22"/>
                <w:lang w:eastAsia="lt-LT"/>
              </w:rPr>
            </w:pPr>
          </w:p>
        </w:tc>
      </w:tr>
      <w:tr w:rsidR="00F11EBB">
        <w:trPr>
          <w:cantSplit/>
          <w:trHeight w:val="209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11EBB" w:rsidRDefault="00A00BD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Miestas / rajonas</w:t>
            </w:r>
          </w:p>
        </w:tc>
        <w:tc>
          <w:tcPr>
            <w:tcW w:w="39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EBB" w:rsidRDefault="00F11EBB">
            <w:pPr>
              <w:jc w:val="both"/>
              <w:rPr>
                <w:i/>
                <w:sz w:val="22"/>
                <w:szCs w:val="22"/>
                <w:lang w:eastAsia="lt-LT"/>
              </w:rPr>
            </w:pPr>
          </w:p>
        </w:tc>
      </w:tr>
      <w:tr w:rsidR="00F11EBB">
        <w:trPr>
          <w:cantSplit/>
          <w:trHeight w:val="194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11EBB" w:rsidRDefault="00A00BD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Šalis</w:t>
            </w:r>
          </w:p>
        </w:tc>
        <w:tc>
          <w:tcPr>
            <w:tcW w:w="39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EBB" w:rsidRDefault="00F11EBB">
            <w:pPr>
              <w:jc w:val="both"/>
              <w:rPr>
                <w:i/>
                <w:sz w:val="22"/>
                <w:szCs w:val="22"/>
                <w:lang w:eastAsia="lt-LT"/>
              </w:rPr>
            </w:pPr>
          </w:p>
        </w:tc>
      </w:tr>
      <w:tr w:rsidR="00F11EBB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11EBB" w:rsidRDefault="00A00BD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Telefono numeris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EBB" w:rsidRDefault="00A00BD8">
            <w:pPr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Nurodomas administruojančiosios institucijos telefono numeris.</w:t>
            </w:r>
          </w:p>
          <w:p w:rsidR="00F11EBB" w:rsidRDefault="00A00BD8">
            <w:pPr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Telefono numeris nurodomas taip (pvz.): +370 5 111 2222, +370 611 10 100. </w:t>
            </w:r>
          </w:p>
        </w:tc>
      </w:tr>
      <w:tr w:rsidR="00F11EBB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11EBB" w:rsidRDefault="00A00BD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El. pašto adresas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EBB" w:rsidRDefault="00A00BD8">
            <w:pPr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info@nma.lt</w:t>
            </w:r>
          </w:p>
        </w:tc>
      </w:tr>
    </w:tbl>
    <w:p w:rsidR="00F11EBB" w:rsidRDefault="00F11EBB">
      <w:pPr>
        <w:widowControl w:val="0"/>
        <w:shd w:val="clear" w:color="auto" w:fill="FFFFFF"/>
        <w:tabs>
          <w:tab w:val="left" w:pos="1134"/>
        </w:tabs>
        <w:jc w:val="both"/>
        <w:rPr>
          <w:sz w:val="22"/>
          <w:szCs w:val="22"/>
        </w:rPr>
      </w:pPr>
    </w:p>
    <w:p w:rsidR="00F11EBB" w:rsidRDefault="00A00BD8">
      <w:pPr>
        <w:shd w:val="clear" w:color="auto" w:fill="FFFFFF"/>
        <w:jc w:val="both"/>
        <w:rPr>
          <w:i/>
          <w:color w:val="000000"/>
          <w:sz w:val="22"/>
          <w:szCs w:val="22"/>
        </w:rPr>
      </w:pPr>
      <w:r>
        <w:rPr>
          <w:sz w:val="22"/>
          <w:szCs w:val="22"/>
        </w:rPr>
        <w:t>Informacija apie paramos gavėją:</w:t>
      </w:r>
      <w:r>
        <w:rPr>
          <w:i/>
          <w:color w:val="000000"/>
          <w:sz w:val="22"/>
          <w:szCs w:val="22"/>
        </w:rPr>
        <w:t xml:space="preserve"> </w:t>
      </w:r>
    </w:p>
    <w:p w:rsidR="00F11EBB" w:rsidRDefault="00A00BD8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lt-LT"/>
        </w:rPr>
      </w:pPr>
      <w:r>
        <w:rPr>
          <w:i/>
          <w:color w:val="000000"/>
          <w:sz w:val="22"/>
          <w:szCs w:val="22"/>
        </w:rPr>
        <w:t xml:space="preserve">(Perkeliama informacija, nurodyta </w:t>
      </w:r>
      <w:r>
        <w:rPr>
          <w:i/>
          <w:sz w:val="22"/>
          <w:szCs w:val="22"/>
        </w:rPr>
        <w:t>PSK I skyriuje „Bendrieji duomenys“)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11491"/>
      </w:tblGrid>
      <w:tr w:rsidR="00F11EBB">
        <w:trPr>
          <w:cantSplit/>
          <w:trHeight w:val="1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11EBB" w:rsidRDefault="00A00BD8">
            <w:pPr>
              <w:rPr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Paramos gavėjo rekvizitai:</w:t>
            </w:r>
          </w:p>
        </w:tc>
      </w:tr>
      <w:tr w:rsidR="00F11EBB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1EBB" w:rsidRDefault="00A00BD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Paramos gavėjo pavadinimas 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EBB" w:rsidRDefault="00A00BD8">
            <w:pPr>
              <w:jc w:val="both"/>
              <w:rPr>
                <w:i/>
                <w:iCs/>
                <w:sz w:val="22"/>
                <w:szCs w:val="22"/>
                <w:lang w:eastAsia="lt-LT"/>
              </w:rPr>
            </w:pPr>
            <w:r>
              <w:rPr>
                <w:i/>
                <w:iCs/>
                <w:sz w:val="22"/>
                <w:szCs w:val="22"/>
                <w:lang w:eastAsia="lt-LT"/>
              </w:rPr>
              <w:t xml:space="preserve">Nurodomas paramos gavėjo pavadinimas didžiosiomis ir mažosiomis raidėmis, kaip nurodyta Juridinių asmenų registre (pvz., UAB „Rangovas“, VšĮ „Konsultacinės paslaugos“) / vardas, pavardė. </w:t>
            </w:r>
          </w:p>
        </w:tc>
      </w:tr>
      <w:tr w:rsidR="00F11EBB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1EBB" w:rsidRDefault="00A00BD8">
            <w:pPr>
              <w:jc w:val="both"/>
              <w:rPr>
                <w:strike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Paramos gavėjo</w:t>
            </w:r>
            <w:r>
              <w:rPr>
                <w:bCs/>
                <w:sz w:val="22"/>
                <w:szCs w:val="22"/>
                <w:lang w:eastAsia="lt-LT"/>
              </w:rPr>
              <w:t xml:space="preserve"> kodas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EBB" w:rsidRDefault="00A00BD8">
            <w:pPr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>Nurodomas paramos gavėjo juridinio asmens koda</w:t>
            </w:r>
            <w:r>
              <w:rPr>
                <w:i/>
                <w:sz w:val="22"/>
                <w:szCs w:val="22"/>
                <w:lang w:eastAsia="lt-LT"/>
              </w:rPr>
              <w:t>s, nurodytas Juridinių asmenų registre / fizinio asmens kodas. Sistema pagal kodą patikrina kitų subjekto duomenų teisingumą viešuosiuose registruose.</w:t>
            </w:r>
          </w:p>
        </w:tc>
      </w:tr>
      <w:tr w:rsidR="00F11EBB">
        <w:trPr>
          <w:cantSplit/>
          <w:trHeight w:val="1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11EBB" w:rsidRDefault="00A00BD8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 xml:space="preserve">Adresas: </w:t>
            </w:r>
          </w:p>
        </w:tc>
      </w:tr>
      <w:tr w:rsidR="00F11EBB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11EBB" w:rsidRDefault="00A00BD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Gatvė</w:t>
            </w:r>
          </w:p>
        </w:tc>
        <w:tc>
          <w:tcPr>
            <w:tcW w:w="3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EBB" w:rsidRDefault="00A00BD8">
            <w:pPr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Nurodomas paramos gavėjo adresas, skirtas susirašinėti: gatvės pavadinimas, namo ir buto numeriai (jei yra), pašto kodas (pvz., 02134), miesto ar rajono, šalies pavadinimas. </w:t>
            </w:r>
          </w:p>
        </w:tc>
      </w:tr>
      <w:tr w:rsidR="00F11EBB">
        <w:trPr>
          <w:cantSplit/>
          <w:trHeight w:val="184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11EBB" w:rsidRDefault="00A00BD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Namo numeris, buto numeris (jei numeris yra)</w:t>
            </w:r>
          </w:p>
        </w:tc>
        <w:tc>
          <w:tcPr>
            <w:tcW w:w="39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EBB" w:rsidRDefault="00F11EBB">
            <w:pPr>
              <w:jc w:val="both"/>
              <w:rPr>
                <w:i/>
                <w:sz w:val="22"/>
                <w:szCs w:val="22"/>
                <w:lang w:eastAsia="lt-LT"/>
              </w:rPr>
            </w:pPr>
          </w:p>
        </w:tc>
      </w:tr>
      <w:tr w:rsidR="00F11EBB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11EBB" w:rsidRDefault="00A00BD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Pašto kodas</w:t>
            </w:r>
          </w:p>
        </w:tc>
        <w:tc>
          <w:tcPr>
            <w:tcW w:w="39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EBB" w:rsidRDefault="00F11EBB">
            <w:pPr>
              <w:jc w:val="both"/>
              <w:rPr>
                <w:i/>
                <w:sz w:val="22"/>
                <w:szCs w:val="22"/>
                <w:lang w:eastAsia="lt-LT"/>
              </w:rPr>
            </w:pPr>
          </w:p>
        </w:tc>
      </w:tr>
      <w:tr w:rsidR="00F11EBB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11EBB" w:rsidRDefault="00A00BD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Miestas / rajonas</w:t>
            </w:r>
          </w:p>
        </w:tc>
        <w:tc>
          <w:tcPr>
            <w:tcW w:w="39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EBB" w:rsidRDefault="00F11EBB">
            <w:pPr>
              <w:jc w:val="both"/>
              <w:rPr>
                <w:i/>
                <w:sz w:val="22"/>
                <w:szCs w:val="22"/>
                <w:lang w:eastAsia="lt-LT"/>
              </w:rPr>
            </w:pPr>
          </w:p>
        </w:tc>
      </w:tr>
      <w:tr w:rsidR="00F11EBB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11EBB" w:rsidRDefault="00A00BD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Šalis</w:t>
            </w:r>
          </w:p>
        </w:tc>
        <w:tc>
          <w:tcPr>
            <w:tcW w:w="3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EBB" w:rsidRDefault="00F11EBB">
            <w:pPr>
              <w:jc w:val="both"/>
              <w:rPr>
                <w:i/>
                <w:sz w:val="22"/>
                <w:szCs w:val="22"/>
                <w:lang w:eastAsia="lt-LT"/>
              </w:rPr>
            </w:pPr>
          </w:p>
        </w:tc>
      </w:tr>
      <w:tr w:rsidR="00F11EBB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11EBB" w:rsidRDefault="00A00BD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Telefono numeris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EBB" w:rsidRDefault="00A00BD8">
            <w:pPr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Nurodomas paramos gavėjo telefono numeris.</w:t>
            </w:r>
          </w:p>
          <w:p w:rsidR="00F11EBB" w:rsidRDefault="00A00BD8">
            <w:pPr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rFonts w:eastAsia="Calibri"/>
                <w:i/>
                <w:sz w:val="22"/>
                <w:szCs w:val="22"/>
              </w:rPr>
              <w:t>Telefono numeris nurodomas taip (pvz.): +370 5 111 2222, +370 611 10 100.</w:t>
            </w:r>
          </w:p>
        </w:tc>
      </w:tr>
      <w:tr w:rsidR="00F11EBB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11EBB" w:rsidRDefault="00A00BD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El. pašto adresas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EBB" w:rsidRDefault="00A00BD8">
            <w:pPr>
              <w:jc w:val="both"/>
              <w:rPr>
                <w:rFonts w:eastAsia="Calibri"/>
                <w:i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lt-LT"/>
              </w:rPr>
              <w:t>Nurodomas p</w:t>
            </w:r>
            <w:r>
              <w:rPr>
                <w:rFonts w:eastAsia="Calibri"/>
                <w:i/>
                <w:sz w:val="22"/>
                <w:szCs w:val="22"/>
              </w:rPr>
              <w:t xml:space="preserve">aramos gavėjo </w:t>
            </w:r>
            <w:r>
              <w:rPr>
                <w:rFonts w:eastAsia="Calibri"/>
                <w:i/>
                <w:iCs/>
                <w:sz w:val="22"/>
                <w:szCs w:val="22"/>
                <w:lang w:eastAsia="lt-LT"/>
              </w:rPr>
              <w:t xml:space="preserve">elektroninio pašto adresas </w:t>
            </w:r>
          </w:p>
        </w:tc>
      </w:tr>
    </w:tbl>
    <w:p w:rsidR="00F11EBB" w:rsidRDefault="00A00BD8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lt-LT"/>
        </w:rPr>
      </w:pPr>
    </w:p>
    <w:p w:rsidR="00F11EBB" w:rsidRDefault="00A00BD8">
      <w:pPr>
        <w:ind w:firstLine="567"/>
        <w:rPr>
          <w:sz w:val="22"/>
          <w:szCs w:val="22"/>
        </w:rPr>
      </w:pPr>
      <w:r>
        <w:rPr>
          <w:b/>
          <w:kern w:val="28"/>
          <w:sz w:val="22"/>
          <w:szCs w:val="22"/>
        </w:rPr>
        <w:t>3</w:t>
      </w:r>
      <w:r>
        <w:rPr>
          <w:b/>
          <w:kern w:val="28"/>
          <w:sz w:val="22"/>
          <w:szCs w:val="22"/>
        </w:rPr>
        <w:t>. Kiti su projektu susiję duomenys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726"/>
        <w:gridCol w:w="11165"/>
      </w:tblGrid>
      <w:tr w:rsidR="00F11EBB">
        <w:trPr>
          <w:trHeight w:val="4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BB" w:rsidRDefault="00A00BD8">
            <w:pPr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(iš PSK </w:t>
            </w:r>
            <w:r>
              <w:rPr>
                <w:i/>
                <w:sz w:val="22"/>
                <w:szCs w:val="22"/>
              </w:rPr>
              <w:t>1 skyriaus „Bendrieji duomenys</w:t>
            </w:r>
            <w:r>
              <w:rPr>
                <w:rFonts w:eastAsia="Calibri"/>
                <w:i/>
                <w:sz w:val="22"/>
                <w:szCs w:val="22"/>
              </w:rPr>
              <w:t xml:space="preserve"> 1.5–1.13 papunkčių perkeliama informacija)</w:t>
            </w:r>
          </w:p>
        </w:tc>
      </w:tr>
      <w:tr w:rsidR="00F11EBB"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spacing w:line="312" w:lineRule="atLeas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3.1.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F11EBB">
            <w:pPr>
              <w:rPr>
                <w:sz w:val="22"/>
                <w:szCs w:val="22"/>
              </w:rPr>
            </w:pPr>
          </w:p>
          <w:p w:rsidR="00F11EBB" w:rsidRDefault="00A00BD8">
            <w:pPr>
              <w:spacing w:line="312" w:lineRule="atLeas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Prioritetas </w:t>
            </w:r>
          </w:p>
        </w:tc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spacing w:line="312" w:lineRule="atLeas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01 Tausios žvejybos skatinimas ir vandens biologinių išteklių atkūrimas ir išsaugojimas</w:t>
            </w:r>
          </w:p>
        </w:tc>
      </w:tr>
      <w:tr w:rsidR="00F11EBB"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Konkretus tikslas</w:t>
            </w:r>
          </w:p>
        </w:tc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1.1.  Stiprinti ekonominiu, socialiniu ir aplinkosaugos požiūriu darnią žvejybos veiklą</w:t>
            </w:r>
          </w:p>
        </w:tc>
      </w:tr>
      <w:tr w:rsidR="00F11EBB"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Sektorius, prie kurio turi būti prisidedama projektu</w:t>
            </w:r>
          </w:p>
        </w:tc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01 Žvejyba</w:t>
            </w:r>
          </w:p>
        </w:tc>
      </w:tr>
      <w:tr w:rsidR="00F11EBB"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Paramos gavėjo rūšis</w:t>
            </w:r>
            <w:r>
              <w:rPr>
                <w:sz w:val="22"/>
                <w:szCs w:val="22"/>
                <w:lang w:eastAsia="lt-LT"/>
              </w:rPr>
              <w:tab/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spacing w:line="312" w:lineRule="atLeast"/>
              <w:rPr>
                <w:sz w:val="22"/>
                <w:szCs w:val="22"/>
                <w:lang w:eastAsia="lt-LT"/>
              </w:rPr>
            </w:pPr>
            <w:r>
              <w:rPr>
                <w:rFonts w:eastAsia="Wingdings"/>
                <w:sz w:val="22"/>
                <w:szCs w:val="22"/>
              </w:rPr>
              <w:t></w:t>
            </w:r>
            <w:r>
              <w:rPr>
                <w:sz w:val="22"/>
                <w:szCs w:val="22"/>
                <w:lang w:eastAsia="lt-LT"/>
              </w:rPr>
              <w:t xml:space="preserve"> 04 Privati įmonė – labai maža;</w:t>
            </w:r>
          </w:p>
          <w:p w:rsidR="00F11EBB" w:rsidRDefault="00A00BD8">
            <w:pPr>
              <w:spacing w:line="312" w:lineRule="atLeast"/>
              <w:rPr>
                <w:sz w:val="22"/>
                <w:szCs w:val="22"/>
                <w:lang w:eastAsia="lt-LT"/>
              </w:rPr>
            </w:pPr>
            <w:r>
              <w:rPr>
                <w:rFonts w:eastAsia="Wingdings"/>
                <w:sz w:val="22"/>
                <w:szCs w:val="22"/>
              </w:rPr>
              <w:t></w:t>
            </w:r>
            <w:r>
              <w:rPr>
                <w:sz w:val="22"/>
                <w:szCs w:val="22"/>
                <w:lang w:eastAsia="lt-LT"/>
              </w:rPr>
              <w:t xml:space="preserve"> 05 Privati įmonė –maža arba vidutinė įmonė;</w:t>
            </w:r>
          </w:p>
          <w:p w:rsidR="00F11EBB" w:rsidRDefault="00A00BD8">
            <w:pPr>
              <w:spacing w:line="312" w:lineRule="atLeast"/>
              <w:rPr>
                <w:sz w:val="20"/>
              </w:rPr>
            </w:pPr>
            <w:r>
              <w:rPr>
                <w:i/>
                <w:iCs/>
                <w:sz w:val="20"/>
                <w:lang w:eastAsia="lt-LT"/>
              </w:rPr>
              <w:t xml:space="preserve">(labai mažos, mažos arba vidutinės įmonės statuso atitiktis pildoma vadovaujantis Smulkiojo ir vidutinio verslo plėtros įstatyme nurodyta smulkiojo ir vidutinio verslo subjektų samprata </w:t>
            </w:r>
            <w:r>
              <w:rPr>
                <w:i/>
                <w:iCs/>
                <w:sz w:val="20"/>
              </w:rPr>
              <w:t>)</w:t>
            </w:r>
          </w:p>
        </w:tc>
      </w:tr>
      <w:tr w:rsidR="00F11EBB"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Projektų </w:t>
            </w:r>
            <w:r>
              <w:rPr>
                <w:sz w:val="22"/>
                <w:szCs w:val="22"/>
                <w:lang w:eastAsia="lt-LT"/>
              </w:rPr>
              <w:t>susietumas su jūrų ir kitais vandenimis</w:t>
            </w:r>
          </w:p>
        </w:tc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01 Jūros</w:t>
            </w:r>
          </w:p>
        </w:tc>
      </w:tr>
      <w:tr w:rsidR="00F11EBB"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Specialiosios projektų sąsajos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29 Su mažos apimties priekrantės žvejyba susijęs veiksmas</w:t>
            </w:r>
          </w:p>
        </w:tc>
      </w:tr>
      <w:tr w:rsidR="00F11EBB"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Projektų rūšis</w:t>
            </w:r>
          </w:p>
        </w:tc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27 </w:t>
            </w:r>
            <w:proofErr w:type="spellStart"/>
            <w:r>
              <w:rPr>
                <w:sz w:val="22"/>
                <w:szCs w:val="22"/>
                <w:lang w:eastAsia="lt-LT"/>
              </w:rPr>
              <w:t>Ekosisteminės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paslaugos</w:t>
            </w:r>
          </w:p>
        </w:tc>
      </w:tr>
      <w:tr w:rsidR="00F11EBB"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3.8.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Intervencinių priemonių rūšis</w:t>
            </w:r>
          </w:p>
        </w:tc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02 Ekonomiškai gyvybingų, </w:t>
            </w:r>
            <w:r>
              <w:rPr>
                <w:sz w:val="22"/>
                <w:szCs w:val="22"/>
                <w:lang w:eastAsia="lt-LT"/>
              </w:rPr>
              <w:t>konkurencingų ir patrauklių žvejybos, akvakultūros ir perdirbimo sektorių sąlygų skatinimas</w:t>
            </w:r>
          </w:p>
        </w:tc>
      </w:tr>
      <w:tr w:rsidR="00F11EBB"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3.9.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Paramos formos kodas</w:t>
            </w:r>
          </w:p>
        </w:tc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EBB" w:rsidRDefault="00A00BD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01 Dotacijos</w:t>
            </w:r>
          </w:p>
        </w:tc>
      </w:tr>
    </w:tbl>
    <w:p w:rsidR="00F11EBB" w:rsidRDefault="00A00BD8"/>
    <w:p w:rsidR="00F11EBB" w:rsidRDefault="00A00BD8">
      <w:pPr>
        <w:keepNext/>
        <w:ind w:firstLine="567"/>
        <w:rPr>
          <w:b/>
          <w:i/>
          <w:kern w:val="28"/>
          <w:sz w:val="22"/>
          <w:szCs w:val="22"/>
        </w:rPr>
      </w:pPr>
      <w:r>
        <w:rPr>
          <w:b/>
          <w:kern w:val="28"/>
          <w:sz w:val="22"/>
          <w:szCs w:val="22"/>
        </w:rPr>
        <w:t>4</w:t>
      </w:r>
      <w:r>
        <w:rPr>
          <w:b/>
          <w:kern w:val="28"/>
          <w:sz w:val="22"/>
          <w:szCs w:val="22"/>
        </w:rPr>
        <w:t xml:space="preserve">. Projekto aprašymas </w:t>
      </w:r>
    </w:p>
    <w:p w:rsidR="00F11EBB" w:rsidRDefault="00F11EBB">
      <w:pPr>
        <w:rPr>
          <w:sz w:val="6"/>
          <w:szCs w:val="6"/>
        </w:rPr>
      </w:pPr>
    </w:p>
    <w:p w:rsidR="00F11EBB" w:rsidRDefault="00A00BD8">
      <w:pPr>
        <w:widowControl w:val="0"/>
        <w:shd w:val="clear" w:color="auto" w:fill="FFFFFF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(Perkeliama informacija, nurodyta PSK II skyriaus „Projekto inicijavimas“ 2.1‒2.4 papunkčiuose)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2865"/>
      </w:tblGrid>
      <w:tr w:rsidR="00F11EBB">
        <w:tc>
          <w:tcPr>
            <w:tcW w:w="582" w:type="pct"/>
            <w:shd w:val="clear" w:color="auto" w:fill="auto"/>
          </w:tcPr>
          <w:p w:rsidR="00F11EBB" w:rsidRDefault="00A00BD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4.1. </w:t>
            </w:r>
            <w:r>
              <w:rPr>
                <w:sz w:val="22"/>
                <w:szCs w:val="22"/>
              </w:rPr>
              <w:t>Projekto santrauka</w:t>
            </w:r>
          </w:p>
        </w:tc>
        <w:tc>
          <w:tcPr>
            <w:tcW w:w="4418" w:type="pct"/>
            <w:shd w:val="clear" w:color="auto" w:fill="auto"/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Glaustai apibūdinami svarbiausi projekto aspektai (</w:t>
            </w:r>
            <w:r>
              <w:rPr>
                <w:i/>
                <w:color w:val="000000"/>
                <w:sz w:val="22"/>
                <w:szCs w:val="22"/>
              </w:rPr>
              <w:t xml:space="preserve">PSK II skyriaus „Projekto inicijavimas“ </w:t>
            </w:r>
            <w:r>
              <w:rPr>
                <w:i/>
                <w:iCs/>
                <w:sz w:val="22"/>
                <w:szCs w:val="22"/>
              </w:rPr>
              <w:t xml:space="preserve">2.1 papunkčio pagrindu). </w:t>
            </w:r>
          </w:p>
        </w:tc>
      </w:tr>
      <w:tr w:rsidR="00F11EBB">
        <w:tc>
          <w:tcPr>
            <w:tcW w:w="582" w:type="pct"/>
            <w:shd w:val="clear" w:color="auto" w:fill="auto"/>
          </w:tcPr>
          <w:p w:rsidR="00F11EBB" w:rsidRDefault="00A00BD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4.2. Projektu sprendžiamos problemos </w:t>
            </w:r>
          </w:p>
        </w:tc>
        <w:tc>
          <w:tcPr>
            <w:tcW w:w="4418" w:type="pct"/>
            <w:shd w:val="clear" w:color="auto" w:fill="auto"/>
          </w:tcPr>
          <w:p w:rsidR="00F11EBB" w:rsidRDefault="00A00BD8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Galimas simbolių skaičius – </w:t>
            </w:r>
            <w:r>
              <w:rPr>
                <w:rFonts w:eastAsia="Calibri"/>
                <w:i/>
                <w:iCs/>
                <w:sz w:val="20"/>
              </w:rPr>
              <w:t>iki</w:t>
            </w:r>
            <w:r>
              <w:rPr>
                <w:i/>
                <w:sz w:val="20"/>
              </w:rPr>
              <w:t xml:space="preserve"> 10 000..</w:t>
            </w:r>
          </w:p>
          <w:p w:rsidR="00F11EBB" w:rsidRDefault="00A00BD8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Nurodyti privaloma.</w:t>
            </w:r>
          </w:p>
        </w:tc>
      </w:tr>
      <w:tr w:rsidR="00F11EBB">
        <w:trPr>
          <w:trHeight w:val="789"/>
        </w:trPr>
        <w:tc>
          <w:tcPr>
            <w:tcW w:w="582" w:type="pct"/>
            <w:shd w:val="clear" w:color="auto" w:fill="auto"/>
          </w:tcPr>
          <w:p w:rsidR="00F11EBB" w:rsidRDefault="00A00BD8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4.3. Projekto veikla, kuriai prašoma skirti kompensaciją</w:t>
            </w:r>
          </w:p>
        </w:tc>
        <w:tc>
          <w:tcPr>
            <w:tcW w:w="4418" w:type="pct"/>
            <w:shd w:val="clear" w:color="auto" w:fill="auto"/>
          </w:tcPr>
          <w:p w:rsidR="00F11EBB" w:rsidRDefault="00A00BD8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 </w:t>
            </w:r>
            <w:r>
              <w:rPr>
                <w:sz w:val="22"/>
                <w:szCs w:val="22"/>
              </w:rPr>
              <w:t>Paukščius ir žinduolius, kurie saugomi, apsaugančių žvejybos valdymo priemonių (Valdymo priemonės</w:t>
            </w:r>
            <w:r>
              <w:rPr>
                <w:sz w:val="22"/>
                <w:szCs w:val="22"/>
              </w:rPr>
              <w:t xml:space="preserve">) taikymas.  </w:t>
            </w:r>
          </w:p>
          <w:p w:rsidR="00F11EBB" w:rsidRDefault="00A00BD8">
            <w:pPr>
              <w:spacing w:line="360" w:lineRule="auto"/>
              <w:jc w:val="both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X pažymima veikla / veiklos</w:t>
            </w:r>
          </w:p>
          <w:p w:rsidR="00F11EBB" w:rsidRDefault="00A00BD8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0"/>
              </w:rPr>
              <w:t>Nurodyti privaloma.</w:t>
            </w:r>
          </w:p>
        </w:tc>
      </w:tr>
      <w:tr w:rsidR="00F11EBB">
        <w:tc>
          <w:tcPr>
            <w:tcW w:w="582" w:type="pct"/>
            <w:shd w:val="clear" w:color="auto" w:fill="auto"/>
          </w:tcPr>
          <w:p w:rsidR="00F11EBB" w:rsidRDefault="00A00BD8">
            <w:pPr>
              <w:rPr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</w:rPr>
              <w:t>4.4. Projektų bendrieji stebėsenos rodikliai</w:t>
            </w:r>
          </w:p>
        </w:tc>
        <w:tc>
          <w:tcPr>
            <w:tcW w:w="4418" w:type="pct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4"/>
              <w:gridCol w:w="1046"/>
              <w:gridCol w:w="9049"/>
            </w:tblGrid>
            <w:tr w:rsidR="00F11EBB">
              <w:trPr>
                <w:trHeight w:val="615"/>
              </w:trPr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F11EBB" w:rsidRDefault="00A00BD8">
                  <w:pPr>
                    <w:keepNext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Stebėsenos rodiklio pavadinimas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F11EBB" w:rsidRDefault="00A00BD8">
                  <w:pPr>
                    <w:keepNext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Matavimo vienetas</w:t>
                  </w:r>
                </w:p>
              </w:tc>
              <w:tc>
                <w:tcPr>
                  <w:tcW w:w="35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F11EBB" w:rsidRDefault="00A00BD8">
                  <w:pPr>
                    <w:keepNext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Siektina reikšmė</w:t>
                  </w:r>
                </w:p>
              </w:tc>
            </w:tr>
            <w:tr w:rsidR="00F11EBB">
              <w:trPr>
                <w:trHeight w:val="70"/>
              </w:trPr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F11EBB" w:rsidRDefault="00A00BD8">
                  <w:pPr>
                    <w:widowControl w:val="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F11EBB" w:rsidRDefault="00A00BD8">
                  <w:pPr>
                    <w:widowControl w:val="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5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F11EBB" w:rsidRDefault="00A00BD8">
                  <w:pPr>
                    <w:widowControl w:val="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F11EBB">
              <w:trPr>
                <w:trHeight w:val="25"/>
              </w:trPr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11EBB" w:rsidRDefault="00A00BD8">
                  <w:pPr>
                    <w:jc w:val="center"/>
                    <w:rPr>
                      <w:i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CR 08. Naudą gaunantys asmenys (asmenų skaičius)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11EBB" w:rsidRDefault="00A00BD8">
                  <w:pPr>
                    <w:widowControl w:val="0"/>
                    <w:shd w:val="clear" w:color="auto" w:fill="FFFFFF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Vnt.</w:t>
                  </w:r>
                </w:p>
                <w:p w:rsidR="00F11EBB" w:rsidRDefault="00F11EBB">
                  <w:pPr>
                    <w:widowControl w:val="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11EBB" w:rsidRDefault="00A00BD8">
                  <w:pPr>
                    <w:widowControl w:val="0"/>
                    <w:shd w:val="clear" w:color="auto" w:fill="FFFFFF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Nurodoma siektina stebėsenos rodiklio reikšmė, kurią planuojama pasiekti projekto veiklų įgyvendinimo laikotarpiu. </w:t>
                  </w:r>
                </w:p>
                <w:p w:rsidR="00F11EBB" w:rsidRDefault="00F11EBB">
                  <w:pPr>
                    <w:widowControl w:val="0"/>
                    <w:shd w:val="clear" w:color="auto" w:fill="FFFFFF"/>
                    <w:jc w:val="center"/>
                    <w:rPr>
                      <w:i/>
                      <w:sz w:val="20"/>
                    </w:rPr>
                  </w:pPr>
                </w:p>
              </w:tc>
            </w:tr>
          </w:tbl>
          <w:p w:rsidR="00F11EBB" w:rsidRDefault="00F11EBB">
            <w:pPr>
              <w:rPr>
                <w:i/>
                <w:sz w:val="22"/>
                <w:szCs w:val="22"/>
              </w:rPr>
            </w:pPr>
          </w:p>
        </w:tc>
      </w:tr>
    </w:tbl>
    <w:p w:rsidR="00F11EBB" w:rsidRDefault="00A00BD8"/>
    <w:p w:rsidR="00F11EBB" w:rsidRDefault="00A00BD8">
      <w:pPr>
        <w:keepNext/>
        <w:ind w:firstLine="567"/>
        <w:rPr>
          <w:b/>
          <w:kern w:val="28"/>
          <w:sz w:val="22"/>
          <w:szCs w:val="22"/>
        </w:rPr>
      </w:pPr>
      <w:r>
        <w:rPr>
          <w:b/>
          <w:kern w:val="28"/>
          <w:sz w:val="22"/>
          <w:szCs w:val="22"/>
        </w:rPr>
        <w:t>5</w:t>
      </w:r>
      <w:r>
        <w:rPr>
          <w:b/>
          <w:kern w:val="28"/>
          <w:sz w:val="22"/>
          <w:szCs w:val="22"/>
        </w:rPr>
        <w:t xml:space="preserve">. Projekto įgyvendinimo </w:t>
      </w:r>
      <w:proofErr w:type="spellStart"/>
      <w:r>
        <w:rPr>
          <w:b/>
          <w:kern w:val="28"/>
          <w:sz w:val="22"/>
          <w:szCs w:val="22"/>
        </w:rPr>
        <w:t>detalizacija</w:t>
      </w:r>
      <w:proofErr w:type="spellEnd"/>
      <w:r>
        <w:rPr>
          <w:b/>
          <w:kern w:val="28"/>
          <w:sz w:val="22"/>
          <w:szCs w:val="22"/>
        </w:rPr>
        <w:t xml:space="preserve"> </w:t>
      </w:r>
    </w:p>
    <w:p w:rsidR="00F11EBB" w:rsidRDefault="00F11EBB">
      <w:pPr>
        <w:rPr>
          <w:sz w:val="6"/>
          <w:szCs w:val="6"/>
        </w:rPr>
      </w:pPr>
    </w:p>
    <w:p w:rsidR="00F11EBB" w:rsidRDefault="00A00BD8">
      <w:pPr>
        <w:widowControl w:val="0"/>
        <w:shd w:val="clear" w:color="auto" w:fill="FFFFFF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(Informacija pildoma pagal PSK III skyriaus „Projekto įgyvendinimo </w:t>
      </w:r>
      <w:proofErr w:type="spellStart"/>
      <w:r>
        <w:rPr>
          <w:i/>
          <w:color w:val="000000"/>
          <w:sz w:val="22"/>
          <w:szCs w:val="22"/>
        </w:rPr>
        <w:t>detalizacija</w:t>
      </w:r>
      <w:proofErr w:type="spellEnd"/>
      <w:r>
        <w:rPr>
          <w:i/>
          <w:color w:val="000000"/>
          <w:sz w:val="22"/>
          <w:szCs w:val="22"/>
        </w:rPr>
        <w:t xml:space="preserve">“ </w:t>
      </w:r>
      <w:r>
        <w:rPr>
          <w:i/>
          <w:color w:val="000000"/>
          <w:sz w:val="22"/>
          <w:szCs w:val="22"/>
        </w:rPr>
        <w:t>informaciją)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6162"/>
        <w:gridCol w:w="2339"/>
        <w:gridCol w:w="2400"/>
        <w:gridCol w:w="2948"/>
      </w:tblGrid>
      <w:tr w:rsidR="00F11EBB">
        <w:trPr>
          <w:trHeight w:val="7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1EBB" w:rsidRDefault="00A00B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1EBB" w:rsidRDefault="00A00B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Valdymo priemonių taikymo etapai</w:t>
            </w:r>
          </w:p>
          <w:p w:rsidR="00F11EBB" w:rsidRDefault="00A00B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(pildoma tiek eilučių, kiek numatoma etapų)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1EBB" w:rsidRDefault="00A00B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Valdymo priemonių taikymo etapo pradžia, / metai / mėnuo / diena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BB" w:rsidRDefault="00A00B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Valdymo priemonių taikymo etapo pabaiga, / metai / mėnuo / diena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BB" w:rsidRDefault="00A00B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Numatomos taikyti Valdymo </w:t>
            </w:r>
            <w:r>
              <w:rPr>
                <w:b/>
                <w:bCs/>
                <w:sz w:val="22"/>
                <w:szCs w:val="22"/>
              </w:rPr>
              <w:t>priemonės</w:t>
            </w:r>
            <w:r>
              <w:rPr>
                <w:i/>
                <w:sz w:val="20"/>
              </w:rPr>
              <w:t xml:space="preserve"> (pasirinkti bent vieną privaloma)</w:t>
            </w:r>
          </w:p>
        </w:tc>
      </w:tr>
      <w:tr w:rsidR="00F11EBB">
        <w:trPr>
          <w:trHeight w:val="15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BB" w:rsidRDefault="00A00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BB" w:rsidRDefault="00A00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BB" w:rsidRDefault="00A00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BB" w:rsidRDefault="00A00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BB" w:rsidRDefault="00A00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11EBB">
        <w:trPr>
          <w:trHeight w:val="343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B" w:rsidRDefault="00A00BD8">
            <w:pPr>
              <w:rPr>
                <w:i/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5.1.1.</w:t>
            </w: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B" w:rsidRDefault="00A00BD8">
            <w:pPr>
              <w:rPr>
                <w:b/>
                <w:bCs/>
                <w:i/>
                <w:sz w:val="20"/>
              </w:rPr>
            </w:pPr>
            <w:r>
              <w:rPr>
                <w:sz w:val="22"/>
                <w:szCs w:val="22"/>
              </w:rPr>
              <w:t xml:space="preserve">Pirmasis Valdymo priemonių taikymo etapas </w:t>
            </w:r>
            <w:r>
              <w:rPr>
                <w:i/>
                <w:iCs/>
                <w:sz w:val="22"/>
                <w:szCs w:val="22"/>
              </w:rPr>
              <w:t>(prasideda nuo pagal Aprašą finansuojamos projekto veiklos vykdymo pradžios)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B" w:rsidRDefault="00A00BD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metai / mėnuo / diena </w:t>
            </w:r>
          </w:p>
          <w:p w:rsidR="00F11EBB" w:rsidRDefault="00F11EBB">
            <w:pPr>
              <w:rPr>
                <w:i/>
                <w:iCs/>
                <w:sz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B" w:rsidRDefault="00A00BD8">
            <w:pPr>
              <w:rPr>
                <w:i/>
                <w:sz w:val="20"/>
              </w:rPr>
            </w:pPr>
            <w:r>
              <w:rPr>
                <w:i/>
                <w:iCs/>
                <w:sz w:val="20"/>
              </w:rPr>
              <w:t>metai / kovo / 31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BB" w:rsidRDefault="00A00BD8">
            <w:pPr>
              <w:textAlignment w:val="baseline"/>
              <w:rPr>
                <w:i/>
                <w:iCs/>
                <w:sz w:val="20"/>
                <w:lang w:eastAsia="lt-LT"/>
              </w:rPr>
            </w:pPr>
            <w:r>
              <w:rPr>
                <w:sz w:val="22"/>
                <w:szCs w:val="22"/>
              </w:rPr>
              <w:t xml:space="preserve"> </w:t>
            </w:r>
            <w:r>
              <w:rPr>
                <w:iCs/>
                <w:sz w:val="22"/>
                <w:szCs w:val="22"/>
              </w:rPr>
              <w:t>laikinas žvejybos ribojimas</w:t>
            </w:r>
          </w:p>
        </w:tc>
      </w:tr>
      <w:tr w:rsidR="00F11EBB">
        <w:trPr>
          <w:trHeight w:val="42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5.1.2.</w:t>
            </w: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B" w:rsidRDefault="00A00BD8">
            <w:pPr>
              <w:rPr>
                <w:i/>
                <w:iCs/>
                <w:sz w:val="20"/>
              </w:rPr>
            </w:pPr>
            <w:r>
              <w:rPr>
                <w:sz w:val="22"/>
                <w:szCs w:val="22"/>
              </w:rPr>
              <w:t xml:space="preserve">Antrasis Valdymo priemonių taikymo etapas </w:t>
            </w:r>
            <w:r>
              <w:rPr>
                <w:i/>
                <w:iCs/>
                <w:sz w:val="22"/>
                <w:szCs w:val="22"/>
              </w:rPr>
              <w:t>(prasideda nuo pagal Aprašą finansuojamos projekto veiklos vykdymo pradžios)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B" w:rsidRDefault="00A00BD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metai / balandžio / 1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B" w:rsidRDefault="00A00BD8">
            <w:pPr>
              <w:textAlignment w:val="baseline"/>
              <w:rPr>
                <w:i/>
                <w:sz w:val="20"/>
              </w:rPr>
            </w:pPr>
            <w:r>
              <w:rPr>
                <w:i/>
                <w:iCs/>
                <w:sz w:val="20"/>
              </w:rPr>
              <w:t>metai / kovo / 31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B" w:rsidRDefault="00A00BD8">
            <w:pPr>
              <w:textAlignment w:val="baseline"/>
              <w:rPr>
                <w:i/>
                <w:iCs/>
                <w:sz w:val="20"/>
                <w:lang w:eastAsia="lt-LT"/>
              </w:rPr>
            </w:pPr>
            <w:r>
              <w:rPr>
                <w:sz w:val="22"/>
                <w:szCs w:val="22"/>
              </w:rPr>
              <w:t xml:space="preserve"> </w:t>
            </w:r>
            <w:r>
              <w:rPr>
                <w:iCs/>
                <w:sz w:val="22"/>
                <w:szCs w:val="22"/>
              </w:rPr>
              <w:t>laikinas žvejybos ribojimas</w:t>
            </w:r>
          </w:p>
        </w:tc>
      </w:tr>
      <w:tr w:rsidR="00F11EBB">
        <w:trPr>
          <w:trHeight w:val="40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&lt;....&gt;</w:t>
            </w: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B" w:rsidRDefault="00F11EBB">
            <w:pPr>
              <w:rPr>
                <w:i/>
                <w:iCs/>
                <w:sz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B" w:rsidRDefault="00F11EBB">
            <w:pPr>
              <w:rPr>
                <w:i/>
                <w:iCs/>
                <w:sz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B" w:rsidRDefault="00F11EBB">
            <w:pPr>
              <w:textAlignment w:val="baseline"/>
              <w:rPr>
                <w:i/>
                <w:sz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B" w:rsidRDefault="00F11EBB">
            <w:pPr>
              <w:textAlignment w:val="baseline"/>
              <w:rPr>
                <w:i/>
                <w:iCs/>
                <w:sz w:val="20"/>
                <w:lang w:eastAsia="lt-LT"/>
              </w:rPr>
            </w:pPr>
          </w:p>
        </w:tc>
      </w:tr>
      <w:tr w:rsidR="00F11EBB">
        <w:trPr>
          <w:trHeight w:val="42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B" w:rsidRDefault="00A00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5.1.n.</w:t>
            </w: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B" w:rsidRDefault="00A00BD8">
            <w:pPr>
              <w:rPr>
                <w:i/>
                <w:iCs/>
                <w:sz w:val="20"/>
              </w:rPr>
            </w:pPr>
            <w:r>
              <w:rPr>
                <w:sz w:val="22"/>
                <w:szCs w:val="22"/>
              </w:rPr>
              <w:t xml:space="preserve">Galutinis Valdymo priemonių taikymo etapas </w:t>
            </w:r>
            <w:r>
              <w:rPr>
                <w:i/>
                <w:iCs/>
                <w:sz w:val="22"/>
                <w:szCs w:val="22"/>
              </w:rPr>
              <w:t>(pabaiga atitinka projekto veiklų vykdymo pabaigą)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B" w:rsidRDefault="00A00BD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metai / balandžio / 1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B" w:rsidRDefault="00A00BD8">
            <w:pPr>
              <w:textAlignment w:val="baseline"/>
              <w:rPr>
                <w:i/>
                <w:sz w:val="20"/>
              </w:rPr>
            </w:pPr>
            <w:r>
              <w:rPr>
                <w:i/>
                <w:iCs/>
                <w:sz w:val="20"/>
              </w:rPr>
              <w:t>metai / mėnuo / diena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B" w:rsidRDefault="00A00BD8">
            <w:pPr>
              <w:textAlignment w:val="baseline"/>
              <w:rPr>
                <w:i/>
                <w:iCs/>
                <w:sz w:val="20"/>
                <w:lang w:eastAsia="lt-LT"/>
              </w:rPr>
            </w:pPr>
            <w:r>
              <w:rPr>
                <w:sz w:val="22"/>
                <w:szCs w:val="22"/>
              </w:rPr>
              <w:t xml:space="preserve"> </w:t>
            </w:r>
            <w:r>
              <w:rPr>
                <w:iCs/>
                <w:sz w:val="22"/>
                <w:szCs w:val="22"/>
              </w:rPr>
              <w:t>laikinas žvejybos ribojimas</w:t>
            </w:r>
          </w:p>
        </w:tc>
      </w:tr>
    </w:tbl>
    <w:p w:rsidR="00F11EBB" w:rsidRDefault="00A00BD8">
      <w:pPr>
        <w:widowControl w:val="0"/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F11EBB" w:rsidRDefault="00A00BD8">
      <w:pPr>
        <w:widowControl w:val="0"/>
        <w:shd w:val="clear" w:color="auto" w:fill="FFFFFF"/>
        <w:ind w:firstLine="56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</w:t>
      </w:r>
      <w:r>
        <w:rPr>
          <w:b/>
          <w:color w:val="000000"/>
          <w:sz w:val="22"/>
          <w:szCs w:val="22"/>
        </w:rPr>
        <w:t>. Projekto matomumas ir informavimo apie projektą priemonės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9498"/>
      </w:tblGrid>
      <w:tr w:rsidR="00F11EBB">
        <w:trPr>
          <w:trHeight w:val="70"/>
        </w:trPr>
        <w:tc>
          <w:tcPr>
            <w:tcW w:w="1701" w:type="dxa"/>
            <w:shd w:val="clear" w:color="auto" w:fill="D9D9D9"/>
            <w:vAlign w:val="center"/>
          </w:tcPr>
          <w:p w:rsidR="00F11EBB" w:rsidRDefault="00A00B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Projekto veikla</w:t>
            </w:r>
          </w:p>
          <w:p w:rsidR="00F11EBB" w:rsidRDefault="00F11E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F11EBB" w:rsidRDefault="00A00BD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Supaprastintai apmokamų išlaidų dydžio kodas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F11EBB" w:rsidRDefault="00A00BD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Supaprastintai apmokamų išlaidų dydžio pavadinimas</w:t>
            </w:r>
          </w:p>
        </w:tc>
        <w:tc>
          <w:tcPr>
            <w:tcW w:w="9498" w:type="dxa"/>
            <w:shd w:val="clear" w:color="auto" w:fill="D9D9D9"/>
            <w:vAlign w:val="center"/>
          </w:tcPr>
          <w:p w:rsidR="00F11EBB" w:rsidRDefault="00F11EBB">
            <w:pPr>
              <w:ind w:right="-57"/>
              <w:jc w:val="center"/>
              <w:rPr>
                <w:b/>
                <w:sz w:val="22"/>
                <w:szCs w:val="22"/>
              </w:rPr>
            </w:pPr>
          </w:p>
          <w:p w:rsidR="00F11EBB" w:rsidRDefault="00A00BD8">
            <w:pPr>
              <w:ind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Aprašymas</w:t>
            </w:r>
          </w:p>
        </w:tc>
      </w:tr>
      <w:tr w:rsidR="00F11EBB">
        <w:trPr>
          <w:trHeight w:val="70"/>
        </w:trPr>
        <w:tc>
          <w:tcPr>
            <w:tcW w:w="1701" w:type="dxa"/>
            <w:shd w:val="clear" w:color="auto" w:fill="FFFFFF"/>
            <w:vAlign w:val="center"/>
          </w:tcPr>
          <w:p w:rsidR="00F11EBB" w:rsidRDefault="00A00B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11EBB" w:rsidRDefault="00A00B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11EBB" w:rsidRDefault="00A00B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498" w:type="dxa"/>
            <w:shd w:val="clear" w:color="auto" w:fill="FFFFFF"/>
            <w:vAlign w:val="center"/>
          </w:tcPr>
          <w:p w:rsidR="00F11EBB" w:rsidRDefault="00A00BD8">
            <w:pPr>
              <w:ind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F11EBB">
        <w:trPr>
          <w:trHeight w:val="775"/>
        </w:trPr>
        <w:tc>
          <w:tcPr>
            <w:tcW w:w="1701" w:type="dxa"/>
            <w:vMerge w:val="restart"/>
            <w:shd w:val="clear" w:color="auto" w:fill="FFFFFF"/>
          </w:tcPr>
          <w:p w:rsidR="00F11EBB" w:rsidRDefault="00A00BD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Paukščius ir žinduolius, kurie saugomi, apsaugančių žvejybos valdymo priemonių (Valdymo priemonės) taikymas</w:t>
            </w:r>
          </w:p>
        </w:tc>
        <w:tc>
          <w:tcPr>
            <w:tcW w:w="1701" w:type="dxa"/>
            <w:vAlign w:val="center"/>
          </w:tcPr>
          <w:p w:rsidR="00F11EBB" w:rsidRDefault="00A00BD8">
            <w:pPr>
              <w:ind w:left="-57" w:right="-57"/>
              <w:jc w:val="center"/>
              <w:rPr>
                <w:i/>
                <w:iCs/>
                <w:sz w:val="20"/>
                <w:lang w:eastAsia="lt-LT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FS-01-01</w:t>
            </w:r>
          </w:p>
        </w:tc>
        <w:tc>
          <w:tcPr>
            <w:tcW w:w="1701" w:type="dxa"/>
            <w:vAlign w:val="center"/>
          </w:tcPr>
          <w:p w:rsidR="00F11EBB" w:rsidRDefault="00A00BD8">
            <w:pPr>
              <w:ind w:left="-57" w:right="-62"/>
              <w:jc w:val="center"/>
              <w:rPr>
                <w:i/>
                <w:sz w:val="20"/>
              </w:rPr>
            </w:pPr>
            <w:r>
              <w:rPr>
                <w:color w:val="000000"/>
                <w:sz w:val="22"/>
                <w:szCs w:val="22"/>
              </w:rPr>
              <w:t xml:space="preserve">Įgyvendintų privalomų </w:t>
            </w:r>
            <w:r>
              <w:rPr>
                <w:color w:val="000000"/>
                <w:sz w:val="22"/>
                <w:szCs w:val="22"/>
              </w:rPr>
              <w:t>matomumo ir informavimo priemonių apie ES fondų investicijų veiklas fiksuotoji suma, pirmojo rinkinio FS be PVM</w:t>
            </w:r>
          </w:p>
        </w:tc>
        <w:tc>
          <w:tcPr>
            <w:tcW w:w="9498" w:type="dxa"/>
            <w:shd w:val="clear" w:color="auto" w:fill="FFFFFF"/>
          </w:tcPr>
          <w:p w:rsidR="00F11EBB" w:rsidRDefault="00A00BD8">
            <w:pPr>
              <w:ind w:left="-57" w:right="-5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Pateikiamas matomumo ir informavimo priemonių aprašymas ir jų detalizavimas bei joms planuojamų tinkamų finansuoti išlaidų išsamus ir detalizuot</w:t>
            </w:r>
            <w:r>
              <w:rPr>
                <w:i/>
                <w:iCs/>
                <w:sz w:val="20"/>
              </w:rPr>
              <w:t>as būtinumo pagrindimas. Pagrindinių matomumo ir informavimo priemonių naudojimas:</w:t>
            </w:r>
          </w:p>
          <w:p w:rsidR="00F11EBB" w:rsidRDefault="00A00BD8">
            <w:pPr>
              <w:ind w:left="-57" w:right="-5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1. aprašymas interneto svetainėje (jei tokia yra); </w:t>
            </w:r>
          </w:p>
          <w:p w:rsidR="00F11EBB" w:rsidRDefault="00A00BD8">
            <w:pPr>
              <w:ind w:left="-57" w:right="-5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2. informacijos pateikimas socialiniuose tinkluose (būtina);</w:t>
            </w:r>
          </w:p>
          <w:p w:rsidR="00F11EBB" w:rsidRDefault="00A00BD8">
            <w:pPr>
              <w:ind w:left="-57" w:right="-5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3. informacijos skelbimas bent viename  spausdintame plakate</w:t>
            </w:r>
            <w:r>
              <w:rPr>
                <w:i/>
                <w:iCs/>
                <w:sz w:val="20"/>
              </w:rPr>
              <w:t xml:space="preserve"> ar rodomajame elektroniniame ekrane  (būtina) </w:t>
            </w:r>
          </w:p>
          <w:p w:rsidR="00F11EBB" w:rsidRDefault="00A00BD8">
            <w:pPr>
              <w:ind w:left="-57" w:right="-5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1, 2 ir 3 matomumo ir informavimo priemonėms taikomas supaprastintas išlaidų apmokėjimas.  Fiksuotieji dydžiai skelbiami Europos socialinio fondo agentūros  2021–2027 m. ES fondų lėšomis Supaprastintai apmoka</w:t>
            </w:r>
            <w:r>
              <w:rPr>
                <w:i/>
                <w:iCs/>
                <w:sz w:val="20"/>
              </w:rPr>
              <w:t>mų išlaidų dydžių registre</w:t>
            </w:r>
          </w:p>
          <w:p w:rsidR="00F11EBB" w:rsidRDefault="00A00BD8">
            <w:pPr>
              <w:ind w:left="-57" w:right="-5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https://www.esf.lt/veiklos-sritys/metodines-pagalbos-centras/fiksuotuju-dydziu-registras/1104</w:t>
            </w:r>
          </w:p>
          <w:p w:rsidR="00F11EBB" w:rsidRDefault="00A00BD8">
            <w:pPr>
              <w:ind w:left="-57" w:right="-5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Galimas simbolių skaičius – </w:t>
            </w:r>
            <w:r>
              <w:rPr>
                <w:rFonts w:eastAsia="Calibri"/>
                <w:i/>
                <w:iCs/>
                <w:sz w:val="20"/>
              </w:rPr>
              <w:t>iki</w:t>
            </w:r>
            <w:r>
              <w:rPr>
                <w:i/>
                <w:sz w:val="20"/>
              </w:rPr>
              <w:t xml:space="preserve"> 1 000.</w:t>
            </w:r>
          </w:p>
          <w:p w:rsidR="00F11EBB" w:rsidRDefault="00A00BD8">
            <w:pPr>
              <w:ind w:left="-57" w:right="-57"/>
              <w:rPr>
                <w:i/>
                <w:iCs/>
                <w:sz w:val="20"/>
              </w:rPr>
            </w:pPr>
            <w:r>
              <w:rPr>
                <w:i/>
                <w:sz w:val="20"/>
              </w:rPr>
              <w:t>Nurodyti privaloma.</w:t>
            </w:r>
          </w:p>
        </w:tc>
      </w:tr>
      <w:tr w:rsidR="00F11EBB">
        <w:trPr>
          <w:trHeight w:val="775"/>
        </w:trPr>
        <w:tc>
          <w:tcPr>
            <w:tcW w:w="1701" w:type="dxa"/>
            <w:vMerge/>
            <w:shd w:val="clear" w:color="auto" w:fill="FFFFFF"/>
          </w:tcPr>
          <w:p w:rsidR="00F11EBB" w:rsidRDefault="00F11EBB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11EBB" w:rsidRDefault="00A00BD8">
            <w:pPr>
              <w:ind w:left="-57" w:right="-57"/>
              <w:jc w:val="center"/>
              <w:rPr>
                <w:i/>
                <w:iCs/>
                <w:sz w:val="20"/>
                <w:lang w:eastAsia="lt-LT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FS-01-02</w:t>
            </w:r>
          </w:p>
        </w:tc>
        <w:tc>
          <w:tcPr>
            <w:tcW w:w="1701" w:type="dxa"/>
            <w:vAlign w:val="center"/>
          </w:tcPr>
          <w:p w:rsidR="00F11EBB" w:rsidRDefault="00A00BD8">
            <w:pPr>
              <w:ind w:left="-57" w:right="-62"/>
              <w:jc w:val="center"/>
              <w:rPr>
                <w:i/>
                <w:sz w:val="20"/>
              </w:rPr>
            </w:pPr>
            <w:r>
              <w:rPr>
                <w:color w:val="000000"/>
                <w:sz w:val="22"/>
                <w:szCs w:val="22"/>
              </w:rPr>
              <w:t xml:space="preserve">Įgyvendintų privalomų matomumo ir informavimo priemonių apie ES </w:t>
            </w:r>
            <w:r>
              <w:rPr>
                <w:color w:val="000000"/>
                <w:sz w:val="22"/>
                <w:szCs w:val="22"/>
              </w:rPr>
              <w:t>fondų investicijų veiklas fiksuotoji suma, pirmojo rinkinio FS su PVM</w:t>
            </w:r>
          </w:p>
        </w:tc>
        <w:tc>
          <w:tcPr>
            <w:tcW w:w="9498" w:type="dxa"/>
            <w:shd w:val="clear" w:color="auto" w:fill="FFFFFF"/>
          </w:tcPr>
          <w:p w:rsidR="00F11EBB" w:rsidRDefault="00A00BD8">
            <w:pPr>
              <w:ind w:left="-57" w:right="-5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Pateikiamas matomumo ir informavimo priemonių aprašymas ir jų detalizavimas bei joms planuojamų tinkamų finansuoti išlaidų išsamus ir detalizuotas būtinumo pagrindimas. Pagrindinių matom</w:t>
            </w:r>
            <w:r>
              <w:rPr>
                <w:i/>
                <w:iCs/>
                <w:sz w:val="20"/>
              </w:rPr>
              <w:t>umo ir informavimo priemonių naudojimas:</w:t>
            </w:r>
          </w:p>
          <w:p w:rsidR="00F11EBB" w:rsidRDefault="00A00BD8">
            <w:pPr>
              <w:ind w:left="-57" w:right="-5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1. aprašymas interneto svetainėje (jei tokia yra); </w:t>
            </w:r>
          </w:p>
          <w:p w:rsidR="00F11EBB" w:rsidRDefault="00A00BD8">
            <w:pPr>
              <w:ind w:left="-57" w:right="-5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2. informacijos pateikimas socialiniuose tinkluose (būtina);</w:t>
            </w:r>
          </w:p>
          <w:p w:rsidR="00F11EBB" w:rsidRDefault="00A00BD8">
            <w:pPr>
              <w:ind w:left="-57" w:right="-5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3. informacijos skelbimas bent viename  spausdintame plakate ar rodomajame elektroniniame ekrane (būtina) </w:t>
            </w:r>
          </w:p>
          <w:p w:rsidR="00F11EBB" w:rsidRDefault="00A00BD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1, 2 ir 3 matomumo ir informavimo priemonėms taikomas supaprastintas išlaidų apmokėjimas.  Fiksuotieji dydžiai skelbiami Europos socialinio fondo age</w:t>
            </w:r>
            <w:r>
              <w:rPr>
                <w:i/>
                <w:iCs/>
                <w:sz w:val="20"/>
              </w:rPr>
              <w:t>ntūros  2021–2027 m. ES fondų lėšomis Supaprastintai apmokamų išlaidų dydžių registre</w:t>
            </w:r>
          </w:p>
          <w:p w:rsidR="00F11EBB" w:rsidRDefault="00A00BD8">
            <w:pPr>
              <w:ind w:left="-57" w:right="-5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https://www.esf.lt/veiklos-sritys/metodines-pagalbos-centras/fiksuotuju-dydziu-registras/1104</w:t>
            </w:r>
          </w:p>
          <w:p w:rsidR="00F11EBB" w:rsidRDefault="00A00BD8">
            <w:pPr>
              <w:ind w:left="-57" w:right="-5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Galimas simbolių skaičius – </w:t>
            </w:r>
            <w:r>
              <w:rPr>
                <w:rFonts w:eastAsia="Calibri"/>
                <w:i/>
                <w:iCs/>
                <w:sz w:val="20"/>
              </w:rPr>
              <w:t>iki</w:t>
            </w:r>
            <w:r>
              <w:rPr>
                <w:i/>
                <w:sz w:val="20"/>
              </w:rPr>
              <w:t xml:space="preserve"> 1 000.</w:t>
            </w:r>
          </w:p>
          <w:p w:rsidR="00F11EBB" w:rsidRDefault="00A00BD8">
            <w:pPr>
              <w:ind w:left="-57" w:right="-57"/>
              <w:rPr>
                <w:i/>
                <w:iCs/>
                <w:sz w:val="20"/>
              </w:rPr>
            </w:pPr>
            <w:r>
              <w:rPr>
                <w:i/>
                <w:sz w:val="20"/>
              </w:rPr>
              <w:t>Nurodyti privaloma.</w:t>
            </w:r>
          </w:p>
        </w:tc>
      </w:tr>
    </w:tbl>
    <w:p w:rsidR="00F11EBB" w:rsidRDefault="00A00BD8">
      <w:pPr>
        <w:tabs>
          <w:tab w:val="left" w:pos="720"/>
        </w:tabs>
        <w:jc w:val="both"/>
        <w:rPr>
          <w:b/>
          <w:kern w:val="28"/>
          <w:szCs w:val="24"/>
        </w:rPr>
      </w:pPr>
    </w:p>
    <w:bookmarkStart w:id="0" w:name="_GoBack" w:displacedByCustomXml="prev"/>
    <w:p w:rsidR="00F11EBB" w:rsidRDefault="00A00BD8">
      <w:pPr>
        <w:tabs>
          <w:tab w:val="left" w:pos="720"/>
        </w:tabs>
        <w:jc w:val="both"/>
        <w:rPr>
          <w:color w:val="000000"/>
          <w:szCs w:val="24"/>
        </w:rPr>
      </w:pPr>
      <w:r>
        <w:rPr>
          <w:b/>
          <w:kern w:val="28"/>
          <w:szCs w:val="24"/>
        </w:rPr>
        <w:t>8</w:t>
      </w:r>
      <w:r>
        <w:rPr>
          <w:b/>
          <w:kern w:val="28"/>
          <w:szCs w:val="24"/>
        </w:rPr>
        <w:t>. Baigiamo</w:t>
      </w:r>
      <w:r>
        <w:rPr>
          <w:b/>
          <w:kern w:val="28"/>
          <w:szCs w:val="24"/>
        </w:rPr>
        <w:t>sios nuostatos</w:t>
      </w:r>
      <w:r>
        <w:rPr>
          <w:color w:val="000000"/>
          <w:kern w:val="28"/>
          <w:szCs w:val="24"/>
        </w:rPr>
        <w:t>:</w:t>
      </w:r>
    </w:p>
    <w:p w:rsidR="00F11EBB" w:rsidRDefault="00A00BD8">
      <w:pPr>
        <w:widowControl w:val="0"/>
        <w:shd w:val="clear" w:color="auto" w:fill="FFFFFF"/>
        <w:tabs>
          <w:tab w:val="left" w:pos="567"/>
        </w:tabs>
        <w:overflowPunct w:val="0"/>
        <w:jc w:val="both"/>
        <w:textAlignment w:val="baseline"/>
        <w:rPr>
          <w:szCs w:val="24"/>
        </w:rPr>
      </w:pPr>
      <w:r>
        <w:rPr>
          <w:szCs w:val="24"/>
        </w:rPr>
        <w:t>8.1</w:t>
      </w:r>
      <w:r>
        <w:rPr>
          <w:szCs w:val="24"/>
        </w:rPr>
        <w:t xml:space="preserve">. Projekto sutartis įsigalioja, kai ją pasirašo Šalys, ir galioja tol, kol Šalys įvykdo visus savo įsipareigojimus pagal Projekto sutartį arba Projekto sutartis nutraukiama. </w:t>
      </w:r>
    </w:p>
    <w:p w:rsidR="00F11EBB" w:rsidRDefault="00A00BD8">
      <w:pPr>
        <w:widowControl w:val="0"/>
        <w:shd w:val="clear" w:color="auto" w:fill="FFFFFF"/>
        <w:tabs>
          <w:tab w:val="left" w:pos="567"/>
        </w:tabs>
        <w:overflowPunct w:val="0"/>
        <w:jc w:val="both"/>
        <w:textAlignment w:val="baseline"/>
        <w:rPr>
          <w:szCs w:val="24"/>
        </w:rPr>
      </w:pPr>
      <w:r>
        <w:rPr>
          <w:szCs w:val="24"/>
        </w:rPr>
        <w:t>8.2</w:t>
      </w:r>
      <w:r>
        <w:rPr>
          <w:szCs w:val="24"/>
        </w:rPr>
        <w:t xml:space="preserve">. Projekto sutartis pasirašoma kvalifikuotu elektroniniu parašu. </w:t>
      </w:r>
    </w:p>
    <w:p w:rsidR="00F11EBB" w:rsidRDefault="00A00BD8">
      <w:pPr>
        <w:widowControl w:val="0"/>
        <w:shd w:val="clear" w:color="auto" w:fill="FFFFFF"/>
        <w:tabs>
          <w:tab w:val="left" w:pos="567"/>
        </w:tabs>
        <w:overflowPunct w:val="0"/>
        <w:jc w:val="both"/>
        <w:textAlignment w:val="baseline"/>
        <w:rPr>
          <w:szCs w:val="24"/>
        </w:rPr>
      </w:pPr>
      <w:r>
        <w:rPr>
          <w:szCs w:val="24"/>
        </w:rPr>
        <w:t>8.3</w:t>
      </w:r>
      <w:r>
        <w:rPr>
          <w:szCs w:val="24"/>
        </w:rPr>
        <w:t>. Projekto sutartis vykdoma vadovaujantis ES ir Lietuvos Respublikos teisės aktais. Šalių ginčai, kilę dėl Projekto sutarties vykdymo, sprendžiami teisme Lietuvos Respublikos įstatymų</w:t>
      </w:r>
      <w:r>
        <w:rPr>
          <w:szCs w:val="24"/>
        </w:rPr>
        <w:t xml:space="preserve"> nustatyta tvarka. </w:t>
      </w:r>
    </w:p>
    <w:p w:rsidR="00F11EBB" w:rsidRDefault="00A00BD8">
      <w:pPr>
        <w:tabs>
          <w:tab w:val="left" w:pos="567"/>
          <w:tab w:val="left" w:pos="1134"/>
          <w:tab w:val="left" w:pos="1701"/>
        </w:tabs>
        <w:overflowPunct w:val="0"/>
        <w:jc w:val="both"/>
        <w:textAlignment w:val="baseline"/>
        <w:rPr>
          <w:szCs w:val="24"/>
        </w:rPr>
      </w:pPr>
      <w:r>
        <w:rPr>
          <w:szCs w:val="24"/>
        </w:rPr>
        <w:t>8.4</w:t>
      </w:r>
      <w:r>
        <w:rPr>
          <w:szCs w:val="24"/>
        </w:rPr>
        <w:t>. Paramos gavėjas privalo įvykdyti visus įsipareigojimus pagal Sutartį, įskaitant projekto tęstinumo reikalavimus.</w:t>
      </w:r>
    </w:p>
    <w:p w:rsidR="00F11EBB" w:rsidRDefault="00A00BD8">
      <w:pPr>
        <w:jc w:val="both"/>
        <w:rPr>
          <w:szCs w:val="24"/>
        </w:rPr>
      </w:pPr>
      <w:r>
        <w:rPr>
          <w:szCs w:val="24"/>
        </w:rPr>
        <w:t>8.5</w:t>
      </w:r>
      <w:r>
        <w:rPr>
          <w:szCs w:val="24"/>
        </w:rPr>
        <w:t xml:space="preserve">. Nė viena Šalis neatsako už visišką ar dalinį įsipareigojimų pagal Projekto sutartį neįvykdymą, jeigu ji </w:t>
      </w:r>
      <w:r>
        <w:rPr>
          <w:szCs w:val="24"/>
        </w:rPr>
        <w:t>įrodo, kad įsipareigojimų neįvykdė dėl nenugalimos jėgos (</w:t>
      </w:r>
      <w:r>
        <w:rPr>
          <w:i/>
          <w:iCs/>
          <w:szCs w:val="24"/>
        </w:rPr>
        <w:t>force majeure</w:t>
      </w:r>
      <w:r>
        <w:rPr>
          <w:szCs w:val="24"/>
        </w:rPr>
        <w:t>) aplinkybių, atsiradusių po Projekto sutarties įsigaliojimo dienos.</w:t>
      </w:r>
    </w:p>
    <w:p w:rsidR="00F11EBB" w:rsidRDefault="00F11EBB">
      <w:pPr>
        <w:jc w:val="both"/>
        <w:rPr>
          <w:szCs w:val="24"/>
        </w:rPr>
      </w:pPr>
    </w:p>
    <w:p w:rsidR="00F11EBB" w:rsidRDefault="00A00BD8">
      <w:pPr>
        <w:overflowPunct w:val="0"/>
        <w:ind w:firstLine="3686"/>
        <w:jc w:val="both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ŠALIŲ PARAŠAI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36"/>
      </w:tblGrid>
      <w:tr w:rsidR="00F11EBB"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B" w:rsidRDefault="00A00BD8">
            <w:pPr>
              <w:overflowPunct w:val="0"/>
              <w:jc w:val="both"/>
              <w:textAlignment w:val="baselin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Agentūra</w:t>
            </w:r>
          </w:p>
          <w:p w:rsidR="00F11EBB" w:rsidRDefault="00A00BD8">
            <w:pPr>
              <w:overflowPunct w:val="0"/>
              <w:jc w:val="both"/>
              <w:textAlignment w:val="baselin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__________________________________</w:t>
            </w:r>
          </w:p>
          <w:p w:rsidR="00F11EBB" w:rsidRDefault="00A00BD8">
            <w:pPr>
              <w:overflowPunct w:val="0"/>
              <w:jc w:val="both"/>
              <w:textAlignment w:val="baseline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(pasirašančio asmens pareigos)</w:t>
            </w:r>
          </w:p>
          <w:p w:rsidR="00F11EBB" w:rsidRDefault="00F11EBB">
            <w:pPr>
              <w:overflowPunct w:val="0"/>
              <w:jc w:val="both"/>
              <w:textAlignment w:val="baseline"/>
              <w:rPr>
                <w:szCs w:val="24"/>
              </w:rPr>
            </w:pPr>
          </w:p>
          <w:p w:rsidR="00F11EBB" w:rsidRDefault="00A00BD8">
            <w:pPr>
              <w:overflowPunct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_______________________</w:t>
            </w:r>
            <w:r>
              <w:rPr>
                <w:szCs w:val="24"/>
              </w:rPr>
              <w:t>___________</w:t>
            </w:r>
          </w:p>
          <w:p w:rsidR="00F11EBB" w:rsidRDefault="00A00BD8">
            <w:pPr>
              <w:overflowPunct w:val="0"/>
              <w:jc w:val="both"/>
              <w:textAlignment w:val="baseline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(pasirašančio asmens vardas, pavardė, parašas)</w:t>
            </w:r>
          </w:p>
          <w:p w:rsidR="00F11EBB" w:rsidRDefault="00F11EBB">
            <w:pPr>
              <w:overflowPunct w:val="0"/>
              <w:ind w:left="2008"/>
              <w:jc w:val="both"/>
              <w:textAlignment w:val="baseline"/>
              <w:rPr>
                <w:b/>
                <w:bCs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B" w:rsidRDefault="00A00BD8">
            <w:pPr>
              <w:overflowPunct w:val="0"/>
              <w:jc w:val="both"/>
              <w:textAlignment w:val="baselin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Paramos gavėjas</w:t>
            </w:r>
          </w:p>
          <w:p w:rsidR="00F11EBB" w:rsidRDefault="00A00BD8">
            <w:pPr>
              <w:overflowPunct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___________________________________</w:t>
            </w:r>
          </w:p>
          <w:p w:rsidR="00F11EBB" w:rsidRDefault="00A00BD8">
            <w:pPr>
              <w:overflowPunct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iCs/>
                <w:sz w:val="20"/>
              </w:rPr>
              <w:t>(pasirašančio juridinio asmens atstovo pareigos)</w:t>
            </w:r>
          </w:p>
          <w:p w:rsidR="00F11EBB" w:rsidRDefault="00F11EBB">
            <w:pPr>
              <w:overflowPunct w:val="0"/>
              <w:jc w:val="both"/>
              <w:textAlignment w:val="baseline"/>
              <w:rPr>
                <w:szCs w:val="24"/>
              </w:rPr>
            </w:pPr>
          </w:p>
          <w:p w:rsidR="00F11EBB" w:rsidRDefault="00A00BD8">
            <w:pPr>
              <w:overflowPunct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___________________________________</w:t>
            </w:r>
          </w:p>
          <w:p w:rsidR="00F11EBB" w:rsidRDefault="00A00BD8">
            <w:pPr>
              <w:overflowPunct w:val="0"/>
              <w:jc w:val="both"/>
              <w:textAlignment w:val="baseline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(pasirašančio asmens vardas, pavardė, parašas)</w:t>
            </w:r>
          </w:p>
          <w:p w:rsidR="00F11EBB" w:rsidRDefault="00F11EBB">
            <w:pPr>
              <w:overflowPunct w:val="0"/>
              <w:jc w:val="both"/>
              <w:textAlignment w:val="baseline"/>
              <w:rPr>
                <w:b/>
                <w:bCs/>
                <w:szCs w:val="24"/>
              </w:rPr>
            </w:pPr>
          </w:p>
        </w:tc>
      </w:tr>
    </w:tbl>
    <w:p w:rsidR="00F11EBB" w:rsidRDefault="00A00BD8">
      <w:pPr>
        <w:jc w:val="both"/>
      </w:pPr>
    </w:p>
    <w:bookmarkEnd w:id="0" w:displacedByCustomXml="next"/>
    <w:sectPr w:rsidR="00F11E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EBB" w:rsidRDefault="00A00BD8">
      <w:r>
        <w:separator/>
      </w:r>
    </w:p>
  </w:endnote>
  <w:endnote w:type="continuationSeparator" w:id="0">
    <w:p w:rsidR="00F11EBB" w:rsidRDefault="00A0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EBB" w:rsidRDefault="00F11EBB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11EBB">
      <w:tc>
        <w:tcPr>
          <w:tcW w:w="3210" w:type="dxa"/>
        </w:tcPr>
        <w:p w:rsidR="00F11EBB" w:rsidRDefault="00F11EBB">
          <w:pPr>
            <w:tabs>
              <w:tab w:val="center" w:pos="4153"/>
              <w:tab w:val="right" w:pos="8306"/>
            </w:tabs>
            <w:ind w:left="-115" w:firstLine="720"/>
            <w:rPr>
              <w:rFonts w:ascii="Arial" w:hAnsi="Arial"/>
              <w:sz w:val="20"/>
              <w:lang w:val="en-GB"/>
            </w:rPr>
          </w:pPr>
        </w:p>
      </w:tc>
      <w:tc>
        <w:tcPr>
          <w:tcW w:w="3210" w:type="dxa"/>
        </w:tcPr>
        <w:p w:rsidR="00F11EBB" w:rsidRDefault="00F11EBB">
          <w:pPr>
            <w:tabs>
              <w:tab w:val="center" w:pos="4153"/>
              <w:tab w:val="right" w:pos="8306"/>
            </w:tabs>
            <w:ind w:firstLine="720"/>
            <w:jc w:val="center"/>
            <w:rPr>
              <w:rFonts w:ascii="Arial" w:hAnsi="Arial"/>
              <w:sz w:val="20"/>
              <w:lang w:val="en-GB"/>
            </w:rPr>
          </w:pPr>
        </w:p>
      </w:tc>
      <w:tc>
        <w:tcPr>
          <w:tcW w:w="3210" w:type="dxa"/>
        </w:tcPr>
        <w:p w:rsidR="00F11EBB" w:rsidRDefault="00F11EBB">
          <w:pPr>
            <w:tabs>
              <w:tab w:val="center" w:pos="4153"/>
              <w:tab w:val="right" w:pos="8306"/>
            </w:tabs>
            <w:ind w:right="-115" w:firstLine="720"/>
            <w:jc w:val="right"/>
            <w:rPr>
              <w:rFonts w:ascii="Arial" w:hAnsi="Arial"/>
              <w:sz w:val="20"/>
              <w:lang w:val="en-GB"/>
            </w:rPr>
          </w:pPr>
        </w:p>
      </w:tc>
    </w:tr>
  </w:tbl>
  <w:p w:rsidR="00F11EBB" w:rsidRDefault="00F11EBB">
    <w:pPr>
      <w:tabs>
        <w:tab w:val="center" w:pos="4819"/>
        <w:tab w:val="right" w:pos="9638"/>
      </w:tabs>
      <w:ind w:firstLine="720"/>
      <w:rPr>
        <w:rFonts w:ascii="Arial" w:hAnsi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EBB" w:rsidRDefault="00F11EBB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  <w:p w:rsidR="00F11EBB" w:rsidRDefault="00F11EBB">
    <w:pPr>
      <w:tabs>
        <w:tab w:val="center" w:pos="4819"/>
        <w:tab w:val="right" w:pos="9638"/>
      </w:tabs>
      <w:ind w:firstLine="720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EBB" w:rsidRDefault="00A00BD8">
      <w:r>
        <w:separator/>
      </w:r>
    </w:p>
  </w:footnote>
  <w:footnote w:type="continuationSeparator" w:id="0">
    <w:p w:rsidR="00F11EBB" w:rsidRDefault="00A00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EBB" w:rsidRDefault="00F11EBB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EBB" w:rsidRDefault="00A00BD8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:rsidR="00F11EBB" w:rsidRDefault="00F11EBB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EBB" w:rsidRDefault="00F11EBB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15"/>
    <w:rsid w:val="00617B15"/>
    <w:rsid w:val="00A00BD8"/>
    <w:rsid w:val="00F1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9256"/>
  <w15:chartTrackingRefBased/>
  <w15:docId w15:val="{504A5722-A431-48E8-8746-D4B23338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E5A2905B-E766-4F3D-B6DA-0237569F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7015</Words>
  <Characters>3999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2024-09-10T05:09:00Z</dcterms:created>
  <dc:creator>Lijana Vasaitienė</dc:creator>
  <lastModifiedBy>JŪRĖNIENĖ Jolanta</lastModifiedBy>
  <dcterms:modified xsi:type="dcterms:W3CDTF">2024-09-10T06:28:00Z</dcterms:modified>
  <revision>3</revision>
</coreProperties>
</file>