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E540D">
      <w:pPr>
        <w:tabs>
          <w:tab w:val="left" w:pos="426"/>
        </w:tabs>
        <w:spacing w:after="0" w:line="240" w:lineRule="auto"/>
        <w:jc w:val="center"/>
        <w:rPr>
          <w:b/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E540D">
      <w:pPr>
        <w:spacing w:after="0" w:line="240" w:lineRule="auto"/>
        <w:ind w:firstLine="567"/>
        <w:jc w:val="both"/>
        <w:rPr>
          <w:color w:val="auto"/>
          <w:szCs w:val="24"/>
        </w:rPr>
      </w:pPr>
    </w:p>
    <w:p w14:paraId="6B1FD3C0" w14:textId="1238CFCE" w:rsidR="00DD2E39" w:rsidRPr="00915334" w:rsidRDefault="00D75F06" w:rsidP="00E17E0F">
      <w:pPr>
        <w:spacing w:line="240" w:lineRule="auto"/>
        <w:ind w:firstLine="709"/>
        <w:jc w:val="both"/>
        <w:rPr>
          <w:color w:val="auto"/>
          <w:szCs w:val="24"/>
        </w:rPr>
      </w:pPr>
      <w:r w:rsidRPr="00915334">
        <w:rPr>
          <w:color w:val="auto"/>
          <w:szCs w:val="24"/>
        </w:rPr>
        <w:t xml:space="preserve">Lietuvos žuvininkystės sektoriaus 2014–2020 metų veiksmų programos </w:t>
      </w:r>
      <w:r w:rsidR="00730F51" w:rsidRPr="00862138">
        <w:rPr>
          <w:color w:val="auto"/>
        </w:rPr>
        <w:t>penktojo Sąjungos prioriteto „Prekybos ir perd</w:t>
      </w:r>
      <w:bookmarkStart w:id="0" w:name="_GoBack"/>
      <w:bookmarkEnd w:id="0"/>
      <w:r w:rsidR="00730F51" w:rsidRPr="00862138">
        <w:rPr>
          <w:color w:val="auto"/>
        </w:rPr>
        <w:t>irbimo skatinimas“ priemonės</w:t>
      </w:r>
      <w:r w:rsidR="00730F51" w:rsidRPr="00862138">
        <w:rPr>
          <w:b/>
          <w:bCs/>
          <w:color w:val="auto"/>
        </w:rPr>
        <w:t xml:space="preserve"> </w:t>
      </w:r>
      <w:r w:rsidR="00730F51" w:rsidRPr="00862138">
        <w:rPr>
          <w:color w:val="auto"/>
        </w:rPr>
        <w:t xml:space="preserve">„Žvejybos ir akvakultūros produktų </w:t>
      </w:r>
      <w:r w:rsidR="00862138">
        <w:rPr>
          <w:color w:val="auto"/>
        </w:rPr>
        <w:t>perdirbimas</w:t>
      </w:r>
      <w:r w:rsidR="00915334" w:rsidRPr="00862138">
        <w:rPr>
          <w:bCs/>
          <w:color w:val="auto"/>
          <w:szCs w:val="24"/>
        </w:rPr>
        <w:t>“</w:t>
      </w:r>
      <w:r w:rsidRPr="00862138">
        <w:rPr>
          <w:color w:val="auto"/>
          <w:szCs w:val="24"/>
        </w:rPr>
        <w:t xml:space="preserve"> įgyvendinimo</w:t>
      </w:r>
      <w:r w:rsidR="00FB04A3">
        <w:rPr>
          <w:color w:val="auto"/>
          <w:szCs w:val="24"/>
        </w:rPr>
        <w:t xml:space="preserve"> </w:t>
      </w:r>
      <w:r w:rsidR="00FB04A3" w:rsidRPr="00984F59">
        <w:rPr>
          <w:color w:val="000000" w:themeColor="text1"/>
          <w:szCs w:val="24"/>
        </w:rPr>
        <w:t>supaprastintosios</w:t>
      </w:r>
      <w:r w:rsidRPr="00984F59">
        <w:rPr>
          <w:color w:val="000000" w:themeColor="text1"/>
          <w:szCs w:val="24"/>
        </w:rPr>
        <w:t xml:space="preserve"> taisyklės </w:t>
      </w:r>
      <w:r w:rsidR="00CA2E56" w:rsidRPr="00984F59">
        <w:rPr>
          <w:color w:val="000000" w:themeColor="text1"/>
          <w:szCs w:val="24"/>
        </w:rPr>
        <w:t xml:space="preserve">su priedais </w:t>
      </w:r>
      <w:r w:rsidR="00EA4F17" w:rsidRPr="00984F59">
        <w:rPr>
          <w:color w:val="000000" w:themeColor="text1"/>
        </w:rPr>
        <w:t xml:space="preserve">patvirtintos </w:t>
      </w:r>
      <w:bookmarkStart w:id="1" w:name="_Hlk23752263"/>
      <w:r w:rsidR="00EA4F17" w:rsidRPr="00984F59">
        <w:rPr>
          <w:color w:val="000000" w:themeColor="text1"/>
        </w:rPr>
        <w:t xml:space="preserve">Lietuvos Respublikos žemės ūkio ministro </w:t>
      </w:r>
      <w:bookmarkEnd w:id="1"/>
      <w:r w:rsidR="00FB04A3" w:rsidRPr="00984F59">
        <w:rPr>
          <w:color w:val="000000" w:themeColor="text1"/>
          <w:szCs w:val="24"/>
        </w:rPr>
        <w:t xml:space="preserve">2017 m. spalio 20 d. įsakymu Nr. </w:t>
      </w:r>
      <w:r w:rsidR="00FB04A3" w:rsidRPr="00984F59">
        <w:rPr>
          <w:color w:val="000000" w:themeColor="text1"/>
        </w:rPr>
        <w:t>3D-667</w:t>
      </w:r>
      <w:r w:rsidR="00FB04A3" w:rsidRPr="00216EFE">
        <w:rPr>
          <w:szCs w:val="24"/>
        </w:rPr>
        <w:t xml:space="preserve"> </w:t>
      </w:r>
      <w:hyperlink r:id="rId6" w:history="1">
        <w:r w:rsidR="00FB04A3" w:rsidRPr="00055C81">
          <w:rPr>
            <w:rStyle w:val="Hyperlink"/>
            <w:szCs w:val="24"/>
          </w:rPr>
          <w:t>„Dėl Lietuvos žuvininkystės sektoriaus 2014–2020 metų veiksmų programos penktojo Sąjungos prioriteto „Prekybos ir perdirbimo skatinimas“ priemonės „Žvejybos ir akvakultūros produktų perdirbimas“ įgyvendinimo supaprastintųjų taisyklių patvirtinimo“</w:t>
        </w:r>
      </w:hyperlink>
      <w:r w:rsidR="00EA4F17" w:rsidRPr="00915334">
        <w:rPr>
          <w:bCs/>
          <w:color w:val="auto"/>
          <w:szCs w:val="24"/>
        </w:rPr>
        <w:t xml:space="preserve"> </w:t>
      </w:r>
      <w:r w:rsidR="00DD2E39" w:rsidRPr="00915334">
        <w:rPr>
          <w:bCs/>
          <w:color w:val="auto"/>
          <w:szCs w:val="24"/>
        </w:rPr>
        <w:t>(toliau – Taisyklės).</w:t>
      </w:r>
    </w:p>
    <w:p w14:paraId="12622ACB" w14:textId="3238202B" w:rsidR="00CA2E56" w:rsidRPr="0010474A" w:rsidRDefault="004207B6" w:rsidP="00E17E0F">
      <w:pPr>
        <w:spacing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 xml:space="preserve">Rengiant paraišką pagal </w:t>
      </w:r>
      <w:r w:rsidR="00210B15" w:rsidRPr="00915334">
        <w:rPr>
          <w:color w:val="auto"/>
          <w:szCs w:val="24"/>
        </w:rPr>
        <w:t xml:space="preserve">Lietuvos žuvininkystės sektoriaus 2014–2020 metų veiksmų programos </w:t>
      </w:r>
      <w:r w:rsidR="00862138" w:rsidRPr="00862138">
        <w:rPr>
          <w:color w:val="auto"/>
        </w:rPr>
        <w:t>penktojo Sąjungos prioriteto „Prekybos ir perdirbimo skatinimas“ priemonės</w:t>
      </w:r>
      <w:r w:rsidR="00862138" w:rsidRPr="00862138">
        <w:rPr>
          <w:b/>
          <w:bCs/>
          <w:color w:val="auto"/>
        </w:rPr>
        <w:t xml:space="preserve"> </w:t>
      </w:r>
      <w:r w:rsidR="00862138" w:rsidRPr="00862138">
        <w:rPr>
          <w:color w:val="auto"/>
        </w:rPr>
        <w:t xml:space="preserve">„Žvejybos ir akvakultūros produktų </w:t>
      </w:r>
      <w:r w:rsidR="00862138">
        <w:rPr>
          <w:color w:val="auto"/>
        </w:rPr>
        <w:t>perdirbimas</w:t>
      </w:r>
      <w:r w:rsidR="00862138" w:rsidRPr="00862138">
        <w:rPr>
          <w:bCs/>
          <w:color w:val="auto"/>
          <w:szCs w:val="24"/>
        </w:rPr>
        <w:t>“</w:t>
      </w:r>
      <w:r w:rsidR="00C71799">
        <w:rPr>
          <w:bCs/>
          <w:color w:val="000000"/>
          <w:szCs w:val="24"/>
        </w:rPr>
        <w:t xml:space="preserve"> (toliau – </w:t>
      </w:r>
      <w:r w:rsidRPr="0010474A">
        <w:rPr>
          <w:color w:val="auto"/>
          <w:szCs w:val="24"/>
        </w:rPr>
        <w:t>Priemon</w:t>
      </w:r>
      <w:r w:rsidR="00C71799">
        <w:rPr>
          <w:color w:val="auto"/>
          <w:szCs w:val="24"/>
        </w:rPr>
        <w:t>ė)</w:t>
      </w:r>
      <w:r w:rsidRPr="0010474A">
        <w:rPr>
          <w:color w:val="auto"/>
          <w:szCs w:val="24"/>
        </w:rPr>
        <w:t xml:space="preserve">, </w:t>
      </w:r>
      <w:r w:rsidRPr="0010474A">
        <w:rPr>
          <w:rFonts w:eastAsia="Times New Roman"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color w:val="auto"/>
          <w:szCs w:val="24"/>
        </w:rPr>
        <w:t>Aktualios dokumentų formos skelbiamos Žemės ūkio ministerijos ir NMA svetainėse (</w:t>
      </w:r>
      <w:hyperlink r:id="rId7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8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color w:val="auto"/>
          <w:szCs w:val="24"/>
        </w:rPr>
        <w:t>).</w:t>
      </w:r>
    </w:p>
    <w:p w14:paraId="3B9CF21E" w14:textId="77777777" w:rsidR="00355297" w:rsidRPr="0010474A" w:rsidRDefault="004207B6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Taip pat, r</w:t>
      </w:r>
      <w:r w:rsidRPr="0010474A">
        <w:rPr>
          <w:rFonts w:eastAsia="Times New Roman"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color w:val="auto"/>
          <w:szCs w:val="24"/>
          <w:lang w:eastAsia="lt-LT"/>
        </w:rPr>
        <w:t>T</w:t>
      </w:r>
      <w:r w:rsidRPr="0010474A">
        <w:rPr>
          <w:rFonts w:eastAsia="Times New Roman"/>
          <w:color w:val="auto"/>
          <w:szCs w:val="24"/>
          <w:lang w:eastAsia="lt-LT"/>
        </w:rPr>
        <w:t xml:space="preserve">aisyklėse pareiškėjams </w:t>
      </w:r>
      <w:r w:rsidRPr="0010474A">
        <w:rPr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</w:p>
    <w:p w14:paraId="44A635C3" w14:textId="3EA98F78" w:rsidR="00263A65" w:rsidRPr="0010474A" w:rsidRDefault="00182FA2" w:rsidP="00E17E0F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klaidos:</w:t>
      </w:r>
    </w:p>
    <w:p w14:paraId="2AA037F0" w14:textId="13ADAF7B" w:rsidR="00630197" w:rsidRPr="00630197" w:rsidRDefault="00C71799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645DB" w:rsidRPr="0010474A">
        <w:rPr>
          <w:color w:val="auto"/>
          <w:szCs w:val="24"/>
        </w:rPr>
        <w:t xml:space="preserve"> </w:t>
      </w:r>
      <w:r w:rsidR="00182FA2" w:rsidRPr="0010474A">
        <w:rPr>
          <w:color w:val="auto"/>
          <w:szCs w:val="24"/>
        </w:rPr>
        <w:t>n</w:t>
      </w:r>
      <w:r w:rsidR="00CF02E4" w:rsidRPr="0010474A">
        <w:rPr>
          <w:color w:val="auto"/>
          <w:szCs w:val="24"/>
        </w:rPr>
        <w:t xml:space="preserve">eužpildytos visos </w:t>
      </w:r>
      <w:r w:rsidR="00DB77F0" w:rsidRPr="0010474A">
        <w:rPr>
          <w:color w:val="auto"/>
          <w:szCs w:val="24"/>
        </w:rPr>
        <w:t>p</w:t>
      </w:r>
      <w:r w:rsidR="00CF02E4" w:rsidRPr="0010474A">
        <w:rPr>
          <w:color w:val="auto"/>
          <w:szCs w:val="24"/>
        </w:rPr>
        <w:t>araiškos</w:t>
      </w:r>
      <w:r w:rsidR="00452F2C" w:rsidRPr="0010474A">
        <w:rPr>
          <w:color w:val="auto"/>
          <w:szCs w:val="24"/>
        </w:rPr>
        <w:t xml:space="preserve"> </w:t>
      </w:r>
      <w:r w:rsidR="00CF02E4" w:rsidRPr="0010474A">
        <w:rPr>
          <w:color w:val="auto"/>
          <w:szCs w:val="24"/>
        </w:rPr>
        <w:t>l</w:t>
      </w:r>
      <w:r w:rsidR="00C91FB0" w:rsidRPr="0010474A">
        <w:rPr>
          <w:color w:val="auto"/>
          <w:szCs w:val="24"/>
        </w:rPr>
        <w:t>entel</w:t>
      </w:r>
      <w:r w:rsidR="00CF02E4" w:rsidRPr="0010474A">
        <w:rPr>
          <w:color w:val="auto"/>
          <w:szCs w:val="24"/>
        </w:rPr>
        <w:t>ė</w:t>
      </w:r>
      <w:r w:rsidR="00FB38AD" w:rsidRPr="0010474A">
        <w:rPr>
          <w:color w:val="auto"/>
          <w:szCs w:val="24"/>
        </w:rPr>
        <w:t>s</w:t>
      </w:r>
      <w:r w:rsidR="00B112C7" w:rsidRPr="0010474A">
        <w:rPr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258E4FFE" w14:textId="16923A34" w:rsidR="000639A7" w:rsidRDefault="000A66B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A10CA" w:rsidRPr="0010474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su </w:t>
      </w:r>
      <w:r w:rsidRPr="0010474A">
        <w:rPr>
          <w:color w:val="auto"/>
          <w:szCs w:val="24"/>
        </w:rPr>
        <w:t>paraišk</w:t>
      </w:r>
      <w:r>
        <w:rPr>
          <w:color w:val="auto"/>
          <w:szCs w:val="24"/>
        </w:rPr>
        <w:t>a</w:t>
      </w:r>
      <w:r w:rsidRPr="0010474A">
        <w:rPr>
          <w:color w:val="auto"/>
          <w:szCs w:val="24"/>
        </w:rPr>
        <w:t xml:space="preserve"> </w:t>
      </w:r>
      <w:r w:rsidR="00DA10CA" w:rsidRPr="0010474A">
        <w:rPr>
          <w:color w:val="auto"/>
          <w:szCs w:val="24"/>
        </w:rPr>
        <w:t>pateikiami nepasirašyti pridedami dokumentai:</w:t>
      </w:r>
      <w:r w:rsidR="00E14BCA" w:rsidRPr="0010474A">
        <w:rPr>
          <w:color w:val="auto"/>
          <w:szCs w:val="24"/>
        </w:rPr>
        <w:t xml:space="preserve"> </w:t>
      </w:r>
      <w:r w:rsidR="000639A7" w:rsidRPr="0010474A">
        <w:rPr>
          <w:color w:val="auto"/>
          <w:szCs w:val="24"/>
        </w:rPr>
        <w:t xml:space="preserve">tiekėjų </w:t>
      </w:r>
      <w:r w:rsidR="001944B8">
        <w:rPr>
          <w:color w:val="auto"/>
          <w:szCs w:val="24"/>
        </w:rPr>
        <w:t xml:space="preserve">atstovų </w:t>
      </w:r>
      <w:r w:rsidR="00DA10CA" w:rsidRPr="0010474A">
        <w:rPr>
          <w:color w:val="auto"/>
          <w:szCs w:val="24"/>
        </w:rPr>
        <w:t xml:space="preserve">komerciniai pasiūlymai, </w:t>
      </w:r>
      <w:r w:rsidR="000639A7" w:rsidRPr="0010474A">
        <w:rPr>
          <w:color w:val="auto"/>
          <w:szCs w:val="24"/>
        </w:rPr>
        <w:t xml:space="preserve">rengėjų </w:t>
      </w:r>
      <w:r w:rsidR="00DA10CA" w:rsidRPr="0010474A">
        <w:rPr>
          <w:color w:val="auto"/>
          <w:szCs w:val="24"/>
        </w:rPr>
        <w:t>statybos dokumentai</w:t>
      </w:r>
      <w:r w:rsidR="00B412B1" w:rsidRPr="0010474A">
        <w:rPr>
          <w:color w:val="auto"/>
          <w:szCs w:val="24"/>
        </w:rPr>
        <w:t xml:space="preserve"> (techniniai projektai, projektiniai pasiūlymai, sąmatos)</w:t>
      </w:r>
      <w:r w:rsidR="00DA10CA" w:rsidRPr="0010474A">
        <w:rPr>
          <w:color w:val="auto"/>
          <w:szCs w:val="24"/>
        </w:rPr>
        <w:t xml:space="preserve">, </w:t>
      </w:r>
      <w:r w:rsidR="000639A7" w:rsidRPr="0010474A">
        <w:rPr>
          <w:color w:val="auto"/>
          <w:szCs w:val="24"/>
        </w:rPr>
        <w:t>kiti dokumentai;</w:t>
      </w:r>
    </w:p>
    <w:p w14:paraId="02CF8FB2" w14:textId="1ED475CB" w:rsidR="0099186A" w:rsidRDefault="0099186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 išlaidos, kuriai prašoma paramos, vertei pagrįsti pateikiamas tik vienas komercinis pasiūlymas, nors turi būti pateikiami trys;</w:t>
      </w:r>
    </w:p>
    <w:p w14:paraId="452C3521" w14:textId="29872B7B" w:rsidR="004C09BA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E53FFF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C09BA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investicij</w:t>
      </w:r>
      <w:r>
        <w:rPr>
          <w:color w:val="auto"/>
          <w:szCs w:val="24"/>
        </w:rPr>
        <w:t>os</w:t>
      </w:r>
      <w:r w:rsidRPr="0010474A">
        <w:rPr>
          <w:color w:val="auto"/>
          <w:szCs w:val="24"/>
        </w:rPr>
        <w:t xml:space="preserve"> </w:t>
      </w:r>
      <w:r w:rsidR="004C09BA" w:rsidRPr="0010474A">
        <w:rPr>
          <w:color w:val="auto"/>
          <w:szCs w:val="24"/>
        </w:rPr>
        <w:t xml:space="preserve">komerciniai pasiūlymai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50AF17C" w:rsidR="0073053E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73053E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B7BF5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="0073053E" w:rsidRPr="0010474A">
        <w:rPr>
          <w:color w:val="auto"/>
          <w:szCs w:val="24"/>
        </w:rPr>
        <w:t xml:space="preserve"> </w:t>
      </w:r>
      <w:r w:rsidR="0073053E"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="0073053E"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 xml:space="preserve">ai </w:t>
      </w:r>
      <w:r>
        <w:rPr>
          <w:color w:val="000000"/>
          <w:szCs w:val="24"/>
        </w:rPr>
        <w:t>–</w:t>
      </w:r>
      <w:r w:rsidR="00997D80" w:rsidRPr="0010474A">
        <w:rPr>
          <w:color w:val="000000"/>
          <w:szCs w:val="24"/>
        </w:rPr>
        <w:t xml:space="preserve"> juose</w:t>
      </w:r>
      <w:r w:rsidR="0073053E"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1C12C166" w:rsidR="008D2031" w:rsidRPr="00F140F3" w:rsidRDefault="000A66BA" w:rsidP="00E17E0F">
      <w:pPr>
        <w:spacing w:line="240" w:lineRule="auto"/>
        <w:jc w:val="both"/>
        <w:rPr>
          <w:color w:val="auto"/>
        </w:rPr>
      </w:pPr>
      <w:r>
        <w:rPr>
          <w:color w:val="auto"/>
          <w:szCs w:val="24"/>
        </w:rPr>
        <w:t>-</w:t>
      </w:r>
      <w:r w:rsidR="008F2F98" w:rsidRPr="0010474A">
        <w:rPr>
          <w:color w:val="auto"/>
          <w:szCs w:val="24"/>
        </w:rPr>
        <w:t xml:space="preserve"> </w:t>
      </w:r>
      <w:r w:rsidR="00B90A3D" w:rsidRPr="0010474A">
        <w:rPr>
          <w:color w:val="auto"/>
          <w:szCs w:val="24"/>
        </w:rPr>
        <w:t>pateikiami komercinia</w:t>
      </w:r>
      <w:r w:rsidR="00F140F3">
        <w:rPr>
          <w:color w:val="auto"/>
          <w:szCs w:val="24"/>
        </w:rPr>
        <w:t>i pasiūlymai, kuriuose n</w:t>
      </w:r>
      <w:r w:rsidR="001944B8">
        <w:rPr>
          <w:color w:val="auto"/>
          <w:szCs w:val="24"/>
        </w:rPr>
        <w:t>e</w:t>
      </w:r>
      <w:r w:rsidR="00F140F3">
        <w:rPr>
          <w:color w:val="auto"/>
          <w:szCs w:val="24"/>
        </w:rPr>
        <w:t>nurodyti</w:t>
      </w:r>
      <w:r w:rsidR="00B90A3D" w:rsidRPr="0010474A">
        <w:rPr>
          <w:color w:val="auto"/>
          <w:szCs w:val="24"/>
        </w:rPr>
        <w:t xml:space="preserve"> pagrindiniai </w:t>
      </w:r>
      <w:r w:rsidR="00F140F3">
        <w:rPr>
          <w:color w:val="auto"/>
          <w:szCs w:val="24"/>
        </w:rPr>
        <w:t xml:space="preserve">investicijos </w:t>
      </w:r>
      <w:r w:rsidR="00B90A3D" w:rsidRPr="0010474A">
        <w:rPr>
          <w:color w:val="auto"/>
          <w:szCs w:val="24"/>
        </w:rPr>
        <w:t>technin</w:t>
      </w:r>
      <w:r w:rsidR="008D2031">
        <w:rPr>
          <w:color w:val="auto"/>
          <w:szCs w:val="24"/>
        </w:rPr>
        <w:t xml:space="preserve">iai parametrai, </w:t>
      </w:r>
      <w:r w:rsidR="00F140F3">
        <w:rPr>
          <w:color w:val="auto"/>
          <w:szCs w:val="24"/>
        </w:rPr>
        <w:t>pvz.</w:t>
      </w:r>
      <w:r w:rsidR="0099186A">
        <w:rPr>
          <w:color w:val="auto"/>
          <w:szCs w:val="24"/>
        </w:rPr>
        <w:t xml:space="preserve"> perdirbimo įrangos </w:t>
      </w:r>
      <w:r w:rsidR="00B90A3D" w:rsidRPr="0010474A">
        <w:rPr>
          <w:color w:val="auto"/>
          <w:szCs w:val="24"/>
        </w:rPr>
        <w:t xml:space="preserve">našumas (tonos tam tikros </w:t>
      </w:r>
      <w:r w:rsidR="005536BB">
        <w:rPr>
          <w:color w:val="auto"/>
          <w:szCs w:val="24"/>
        </w:rPr>
        <w:t xml:space="preserve">rūšies </w:t>
      </w:r>
      <w:r w:rsidR="00B90A3D" w:rsidRPr="0010474A">
        <w:rPr>
          <w:color w:val="auto"/>
          <w:szCs w:val="24"/>
        </w:rPr>
        <w:t>ž</w:t>
      </w:r>
      <w:r w:rsidR="005536BB">
        <w:rPr>
          <w:color w:val="auto"/>
          <w:szCs w:val="24"/>
        </w:rPr>
        <w:t>uvies</w:t>
      </w:r>
      <w:r w:rsidR="00B90A3D" w:rsidRPr="0010474A">
        <w:rPr>
          <w:color w:val="auto"/>
          <w:szCs w:val="24"/>
        </w:rPr>
        <w:t xml:space="preserve"> (pvz.</w:t>
      </w:r>
      <w:r w:rsidR="00C900EC">
        <w:rPr>
          <w:color w:val="auto"/>
          <w:szCs w:val="24"/>
        </w:rPr>
        <w:t>,</w:t>
      </w:r>
      <w:r w:rsidR="00B90A3D" w:rsidRPr="0010474A">
        <w:rPr>
          <w:color w:val="auto"/>
          <w:szCs w:val="24"/>
        </w:rPr>
        <w:t xml:space="preserve"> upėtakių)</w:t>
      </w:r>
      <w:r w:rsidR="008D2031">
        <w:rPr>
          <w:color w:val="auto"/>
          <w:szCs w:val="24"/>
        </w:rPr>
        <w:t>/metus</w:t>
      </w:r>
      <w:r w:rsidR="008D2031" w:rsidRPr="00F140F3">
        <w:rPr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</w:t>
      </w:r>
      <w:r w:rsidR="0099186A">
        <w:rPr>
          <w:color w:val="auto"/>
        </w:rPr>
        <w:t>įrangos</w:t>
      </w:r>
      <w:r w:rsidR="008D2031" w:rsidRPr="00F140F3">
        <w:rPr>
          <w:color w:val="auto"/>
        </w:rPr>
        <w:t xml:space="preserve">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2B706AFA" w14:textId="033F2105" w:rsidR="00A87C81" w:rsidRPr="00CA7FF1" w:rsidRDefault="00C900EC" w:rsidP="00E17E0F">
      <w:pPr>
        <w:spacing w:line="240" w:lineRule="auto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kartu su paraiška nepateikiamas sprendimas dėl ilgalaikio turto vertės;</w:t>
      </w:r>
    </w:p>
    <w:p w14:paraId="17B22E13" w14:textId="55B2DB2E" w:rsidR="00FB3704" w:rsidRPr="0010474A" w:rsidRDefault="00C900EC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 xml:space="preserve">nepridedami </w:t>
      </w:r>
      <w:r w:rsidR="00FB3704" w:rsidRPr="0010474A">
        <w:rPr>
          <w:color w:val="auto"/>
          <w:szCs w:val="24"/>
        </w:rPr>
        <w:t>atsakymuose į NMA paklausimus nurodyti dokumentai arba pridedami nepatikslinti duomenys, nors lydraštyje nurodoma, kad patikslino</w:t>
      </w:r>
      <w:r>
        <w:rPr>
          <w:color w:val="auto"/>
          <w:szCs w:val="24"/>
        </w:rPr>
        <w:t>,</w:t>
      </w:r>
      <w:r w:rsidR="00FB3704" w:rsidRPr="0010474A">
        <w:rPr>
          <w:color w:val="auto"/>
          <w:szCs w:val="24"/>
        </w:rPr>
        <w:t xml:space="preserve"> arba patikslinami duomenys, kurių NMA neprašė tikslinti. Atkreipiame dėmesį, kad paraiškoje</w:t>
      </w:r>
      <w:r w:rsidR="00FB3704"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7DBB83F0" w14:textId="12C218AB" w:rsidR="00F60D16" w:rsidRPr="0010474A" w:rsidRDefault="00C900EC">
      <w:pPr>
        <w:tabs>
          <w:tab w:val="left" w:pos="851"/>
        </w:tabs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3E5CC3" w:rsidRPr="0010474A">
        <w:rPr>
          <w:color w:val="auto"/>
          <w:szCs w:val="24"/>
        </w:rPr>
        <w:t xml:space="preserve"> </w:t>
      </w:r>
      <w:r w:rsidR="00E07926" w:rsidRPr="0010474A">
        <w:rPr>
          <w:color w:val="auto"/>
          <w:szCs w:val="24"/>
        </w:rPr>
        <w:t>p</w:t>
      </w:r>
      <w:r w:rsidR="00F60D16" w:rsidRPr="0010474A">
        <w:rPr>
          <w:color w:val="auto"/>
          <w:szCs w:val="24"/>
        </w:rPr>
        <w:t xml:space="preserve">areiškėjas, atsakydamas į paklausimus, pateikia ne visą, netikslią informaciją / dokumentus / duomenis arba atsakymas į </w:t>
      </w:r>
      <w:r w:rsidR="00541ACF" w:rsidRPr="0010474A">
        <w:rPr>
          <w:color w:val="auto"/>
          <w:szCs w:val="24"/>
        </w:rPr>
        <w:t xml:space="preserve">siųstą paklausimą </w:t>
      </w:r>
      <w:r w:rsidR="00F60D16" w:rsidRPr="0010474A">
        <w:rPr>
          <w:color w:val="auto"/>
          <w:szCs w:val="24"/>
        </w:rPr>
        <w:t>pateikiamas pavėluotai, ne per NMA nustatytą terminą</w:t>
      </w:r>
      <w:r w:rsidR="009D7181" w:rsidRPr="0010474A">
        <w:rPr>
          <w:color w:val="auto"/>
          <w:szCs w:val="24"/>
        </w:rPr>
        <w:t>.</w:t>
      </w:r>
    </w:p>
    <w:p w14:paraId="408E8A31" w14:textId="77777777" w:rsidR="00C53A2C" w:rsidRPr="0010474A" w:rsidRDefault="00C53A2C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zCs w:val="24"/>
        </w:rPr>
      </w:pPr>
    </w:p>
    <w:p w14:paraId="795CFE77" w14:textId="18F7E529" w:rsidR="00A168F6" w:rsidRPr="0010474A" w:rsidRDefault="00E7413E">
      <w:pPr>
        <w:tabs>
          <w:tab w:val="left" w:pos="426"/>
        </w:tabs>
        <w:spacing w:after="0" w:line="240" w:lineRule="auto"/>
        <w:jc w:val="center"/>
        <w:rPr>
          <w:color w:val="auto"/>
          <w:szCs w:val="24"/>
        </w:rPr>
      </w:pPr>
      <w:r w:rsidRPr="0010474A">
        <w:rPr>
          <w:color w:val="auto"/>
          <w:szCs w:val="24"/>
        </w:rPr>
        <w:t>________________________</w:t>
      </w:r>
      <w:r w:rsidR="003549A9" w:rsidRPr="0010474A">
        <w:rPr>
          <w:color w:val="auto"/>
          <w:szCs w:val="24"/>
        </w:rPr>
        <w:t xml:space="preserve"> </w:t>
      </w:r>
    </w:p>
    <w:sectPr w:rsidR="00A168F6" w:rsidRPr="0010474A" w:rsidSect="00420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A66BA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B6F7F"/>
    <w:rsid w:val="001C3A52"/>
    <w:rsid w:val="001D4AE2"/>
    <w:rsid w:val="001D5E84"/>
    <w:rsid w:val="001D6E9F"/>
    <w:rsid w:val="001F14BA"/>
    <w:rsid w:val="001F5E9A"/>
    <w:rsid w:val="001F6C35"/>
    <w:rsid w:val="00210B15"/>
    <w:rsid w:val="00223601"/>
    <w:rsid w:val="00225B06"/>
    <w:rsid w:val="00236786"/>
    <w:rsid w:val="00247CA5"/>
    <w:rsid w:val="002524D6"/>
    <w:rsid w:val="0025790A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4CA9"/>
    <w:rsid w:val="003C5399"/>
    <w:rsid w:val="003C5FE6"/>
    <w:rsid w:val="003D413C"/>
    <w:rsid w:val="003E0292"/>
    <w:rsid w:val="003E540D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013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91489"/>
    <w:rsid w:val="005B0C52"/>
    <w:rsid w:val="005C193A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6E5661"/>
    <w:rsid w:val="00712C6C"/>
    <w:rsid w:val="007265B8"/>
    <w:rsid w:val="0073053E"/>
    <w:rsid w:val="00730F51"/>
    <w:rsid w:val="00740287"/>
    <w:rsid w:val="007408AC"/>
    <w:rsid w:val="0074533A"/>
    <w:rsid w:val="00750311"/>
    <w:rsid w:val="0076028F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62138"/>
    <w:rsid w:val="00873715"/>
    <w:rsid w:val="00881F55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D2031"/>
    <w:rsid w:val="008F2F98"/>
    <w:rsid w:val="00900242"/>
    <w:rsid w:val="009039B0"/>
    <w:rsid w:val="009120E0"/>
    <w:rsid w:val="00915334"/>
    <w:rsid w:val="00935A5A"/>
    <w:rsid w:val="009368AD"/>
    <w:rsid w:val="00936F27"/>
    <w:rsid w:val="00937B8E"/>
    <w:rsid w:val="00940DF4"/>
    <w:rsid w:val="00953D56"/>
    <w:rsid w:val="0096632F"/>
    <w:rsid w:val="00984F59"/>
    <w:rsid w:val="00987A7F"/>
    <w:rsid w:val="0099186A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87C81"/>
    <w:rsid w:val="00A91682"/>
    <w:rsid w:val="00AA6560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7AE6"/>
    <w:rsid w:val="00C71799"/>
    <w:rsid w:val="00C71889"/>
    <w:rsid w:val="00C80FB9"/>
    <w:rsid w:val="00C845E7"/>
    <w:rsid w:val="00C900EC"/>
    <w:rsid w:val="00C91C8A"/>
    <w:rsid w:val="00C91FB0"/>
    <w:rsid w:val="00CA05E6"/>
    <w:rsid w:val="00CA155A"/>
    <w:rsid w:val="00CA2E56"/>
    <w:rsid w:val="00CA7FF1"/>
    <w:rsid w:val="00CB4B2D"/>
    <w:rsid w:val="00CB51E7"/>
    <w:rsid w:val="00CC249C"/>
    <w:rsid w:val="00CC3E5E"/>
    <w:rsid w:val="00CE18D4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17E0F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A4F17"/>
    <w:rsid w:val="00EB36B7"/>
    <w:rsid w:val="00ED5506"/>
    <w:rsid w:val="00EE1D2C"/>
    <w:rsid w:val="00EE4ACC"/>
    <w:rsid w:val="00EF487A"/>
    <w:rsid w:val="00EF573B"/>
    <w:rsid w:val="00F000C9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04A3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rv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m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efa3e330b59111e79e64bac871dbf147/as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746F-713D-4D03-A1E1-BABAA3EA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Kristina Stašelienė</cp:lastModifiedBy>
  <cp:revision>7</cp:revision>
  <dcterms:created xsi:type="dcterms:W3CDTF">2020-10-25T12:14:00Z</dcterms:created>
  <dcterms:modified xsi:type="dcterms:W3CDTF">2020-10-25T17:08:00Z</dcterms:modified>
</cp:coreProperties>
</file>