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B66419" w14:textId="77777777" w:rsidR="00B53BAD" w:rsidRDefault="007616BF">
      <w:pPr>
        <w:ind w:left="10065"/>
        <w:rPr>
          <w:color w:val="000000"/>
          <w:sz w:val="20"/>
        </w:rPr>
      </w:pPr>
      <w:r>
        <w:rPr>
          <w:color w:val="000000"/>
          <w:sz w:val="20"/>
        </w:rPr>
        <w:t>Lietuvos žuvininkystės sektoriaus 2021</w:t>
      </w:r>
      <w:r>
        <w:rPr>
          <w:bCs/>
          <w:color w:val="000000"/>
          <w:sz w:val="20"/>
        </w:rPr>
        <w:t>–</w:t>
      </w:r>
      <w:r>
        <w:rPr>
          <w:color w:val="000000"/>
          <w:sz w:val="20"/>
        </w:rPr>
        <w:t xml:space="preserve">2027 m. programos antrojo prioriteto „Darnios akvakultūros </w:t>
      </w:r>
    </w:p>
    <w:p w14:paraId="492AF071" w14:textId="77777777" w:rsidR="00B53BAD" w:rsidRDefault="007616BF">
      <w:pPr>
        <w:ind w:left="10065"/>
        <w:rPr>
          <w:color w:val="000000"/>
          <w:sz w:val="20"/>
        </w:rPr>
      </w:pPr>
      <w:r>
        <w:rPr>
          <w:color w:val="000000"/>
          <w:sz w:val="20"/>
        </w:rPr>
        <w:t xml:space="preserve">veiklos skatinimas ir žvejybos bei akvakultūros </w:t>
      </w:r>
    </w:p>
    <w:p w14:paraId="0F570555" w14:textId="77777777" w:rsidR="00B53BAD" w:rsidRDefault="007616BF">
      <w:pPr>
        <w:ind w:left="10065"/>
        <w:rPr>
          <w:color w:val="000000"/>
          <w:sz w:val="20"/>
        </w:rPr>
      </w:pPr>
      <w:r>
        <w:rPr>
          <w:color w:val="000000"/>
          <w:sz w:val="20"/>
        </w:rPr>
        <w:t xml:space="preserve">produktų perdirbimas ir prekyba jais, taip prisidedant </w:t>
      </w:r>
    </w:p>
    <w:p w14:paraId="18743F09" w14:textId="77777777" w:rsidR="00B53BAD" w:rsidRDefault="007616BF">
      <w:pPr>
        <w:ind w:left="10065"/>
        <w:rPr>
          <w:color w:val="000000"/>
          <w:sz w:val="20"/>
        </w:rPr>
      </w:pPr>
      <w:r>
        <w:rPr>
          <w:color w:val="000000"/>
          <w:sz w:val="20"/>
        </w:rPr>
        <w:t xml:space="preserve">prie aprūpinimo maistu saugumo Sąjungoje“ priemonės </w:t>
      </w:r>
    </w:p>
    <w:p w14:paraId="3EA2F5BD" w14:textId="77777777" w:rsidR="00B53BAD" w:rsidRDefault="007616BF">
      <w:pPr>
        <w:ind w:left="10065"/>
        <w:rPr>
          <w:color w:val="000000"/>
          <w:sz w:val="20"/>
        </w:rPr>
      </w:pPr>
      <w:r>
        <w:rPr>
          <w:color w:val="000000"/>
          <w:sz w:val="20"/>
        </w:rPr>
        <w:t xml:space="preserve">„Gamtotvarkos priemonių įgyvendinimas“  </w:t>
      </w:r>
    </w:p>
    <w:p w14:paraId="0CBA39B7" w14:textId="77777777" w:rsidR="00964A8F" w:rsidRDefault="007616BF">
      <w:pPr>
        <w:ind w:left="10065"/>
        <w:rPr>
          <w:b/>
          <w:bCs/>
          <w:sz w:val="20"/>
        </w:rPr>
      </w:pPr>
      <w:r>
        <w:rPr>
          <w:color w:val="000000"/>
          <w:sz w:val="20"/>
        </w:rPr>
        <w:t>kompensacijų skyrimo sąlygų aprašo</w:t>
      </w:r>
    </w:p>
    <w:p w14:paraId="5F44E417" w14:textId="77777777" w:rsidR="00964A8F" w:rsidRDefault="007616BF">
      <w:pPr>
        <w:ind w:left="10065"/>
        <w:rPr>
          <w:sz w:val="20"/>
          <w:lang w:bidi="lo-LA"/>
        </w:rPr>
      </w:pPr>
      <w:r>
        <w:rPr>
          <w:sz w:val="20"/>
          <w:lang w:bidi="lo-LA"/>
        </w:rPr>
        <w:t>2 priedas</w:t>
      </w:r>
    </w:p>
    <w:p w14:paraId="70EF328D" w14:textId="77777777" w:rsidR="00964A8F" w:rsidRDefault="007616B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23733027" w14:textId="77777777" w:rsidR="00964A8F" w:rsidRDefault="00964A8F">
      <w:pPr>
        <w:widowControl w:val="0"/>
        <w:shd w:val="clear" w:color="auto" w:fill="FFFFFF"/>
        <w:jc w:val="center"/>
        <w:rPr>
          <w:b/>
          <w:bCs/>
          <w:color w:val="000000"/>
          <w:sz w:val="22"/>
          <w:szCs w:val="22"/>
          <w:lang w:eastAsia="lt-LT"/>
        </w:rPr>
      </w:pPr>
    </w:p>
    <w:p w14:paraId="150B156C" w14:textId="77777777" w:rsidR="00964A8F" w:rsidRDefault="007616BF">
      <w:pPr>
        <w:widowControl w:val="0"/>
        <w:shd w:val="clear" w:color="auto" w:fill="FFFFFF"/>
        <w:ind w:firstLine="114"/>
        <w:jc w:val="center"/>
        <w:rPr>
          <w:b/>
          <w:bCs/>
          <w:color w:val="000000"/>
          <w:sz w:val="22"/>
          <w:szCs w:val="22"/>
          <w:lang w:eastAsia="lt-LT"/>
        </w:rPr>
      </w:pPr>
      <w:r>
        <w:rPr>
          <w:b/>
          <w:noProof/>
          <w:color w:val="000000"/>
          <w:sz w:val="22"/>
          <w:szCs w:val="22"/>
          <w:lang w:eastAsia="lt-LT"/>
        </w:rPr>
        <w:drawing>
          <wp:inline distT="0" distB="0" distL="0" distR="0" wp14:anchorId="32D9C3BB" wp14:editId="6736AD7B">
            <wp:extent cx="3105150" cy="647700"/>
            <wp:effectExtent l="0" t="0" r="0" b="0"/>
            <wp:docPr id="1" name="Paveikslėlis 3" descr="Paveikslėlis, kuriame yra tekstas, Šriftas, bal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Paveikslėlis, kuriame yra tekstas, Šriftas, baltas, ekrano kopija  Automatiškai sugeneruotas aprašym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05150" cy="647700"/>
                    </a:xfrm>
                    <a:prstGeom prst="rect">
                      <a:avLst/>
                    </a:prstGeom>
                    <a:noFill/>
                    <a:ln>
                      <a:noFill/>
                    </a:ln>
                  </pic:spPr>
                </pic:pic>
              </a:graphicData>
            </a:graphic>
          </wp:inline>
        </w:drawing>
      </w:r>
    </w:p>
    <w:p w14:paraId="65418E20" w14:textId="77777777" w:rsidR="00964A8F" w:rsidRDefault="00964A8F">
      <w:pPr>
        <w:widowControl w:val="0"/>
        <w:shd w:val="clear" w:color="auto" w:fill="FFFFFF"/>
        <w:ind w:firstLine="2394"/>
        <w:rPr>
          <w:b/>
          <w:bCs/>
          <w:color w:val="000000"/>
          <w:sz w:val="22"/>
          <w:szCs w:val="22"/>
          <w:lang w:eastAsia="lt-LT"/>
        </w:rPr>
      </w:pPr>
    </w:p>
    <w:p w14:paraId="1EF63CD1" w14:textId="77777777" w:rsidR="00964A8F" w:rsidRDefault="00964A8F">
      <w:pPr>
        <w:widowControl w:val="0"/>
        <w:shd w:val="clear" w:color="auto" w:fill="FFFFFF"/>
        <w:rPr>
          <w:b/>
          <w:bCs/>
          <w:color w:val="000000"/>
          <w:sz w:val="22"/>
          <w:szCs w:val="22"/>
          <w:lang w:eastAsia="lt-LT"/>
        </w:rPr>
      </w:pPr>
    </w:p>
    <w:p w14:paraId="6787D393" w14:textId="77777777" w:rsidR="00964A8F" w:rsidRDefault="007616BF">
      <w:pPr>
        <w:widowControl w:val="0"/>
        <w:shd w:val="clear" w:color="auto" w:fill="FFFFFF"/>
        <w:jc w:val="center"/>
        <w:rPr>
          <w:b/>
          <w:bCs/>
          <w:color w:val="000000"/>
          <w:sz w:val="22"/>
          <w:szCs w:val="22"/>
          <w:lang w:eastAsia="lt-LT"/>
        </w:rPr>
      </w:pPr>
      <w:r>
        <w:rPr>
          <w:bCs/>
          <w:sz w:val="22"/>
          <w:szCs w:val="22"/>
        </w:rPr>
        <w:t>Europos Sąjunga</w:t>
      </w:r>
      <w:r>
        <w:rPr>
          <w:bCs/>
          <w:i/>
          <w:sz w:val="22"/>
          <w:szCs w:val="22"/>
        </w:rPr>
        <w:t xml:space="preserve">“ </w:t>
      </w:r>
    </w:p>
    <w:p w14:paraId="60CC8A56" w14:textId="77777777" w:rsidR="00964A8F" w:rsidRDefault="00964A8F">
      <w:pPr>
        <w:widowControl w:val="0"/>
        <w:shd w:val="clear" w:color="auto" w:fill="FFFFFF"/>
        <w:jc w:val="center"/>
        <w:rPr>
          <w:b/>
          <w:bCs/>
          <w:sz w:val="22"/>
          <w:szCs w:val="22"/>
        </w:rPr>
      </w:pPr>
    </w:p>
    <w:p w14:paraId="21E40094" w14:textId="77777777" w:rsidR="00964A8F" w:rsidRDefault="007616B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 xml:space="preserve">įrašomas projekto pavadinimas, nurodytas </w:t>
      </w:r>
      <w:r>
        <w:rPr>
          <w:i/>
          <w:iCs/>
          <w:color w:val="000000"/>
          <w:sz w:val="22"/>
          <w:szCs w:val="22"/>
        </w:rPr>
        <w:t>prašyme skirti kompensaciją (toliau – PSK)</w:t>
      </w:r>
      <w:r>
        <w:rPr>
          <w:b/>
          <w:bCs/>
          <w:sz w:val="22"/>
          <w:szCs w:val="22"/>
        </w:rPr>
        <w:t xml:space="preserve"> </w:t>
      </w:r>
    </w:p>
    <w:p w14:paraId="42F6E07E" w14:textId="77777777" w:rsidR="00964A8F" w:rsidRDefault="007616B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PSK)</w:t>
      </w:r>
      <w:r>
        <w:rPr>
          <w:sz w:val="22"/>
          <w:szCs w:val="22"/>
        </w:rPr>
        <w:t xml:space="preserve"> </w:t>
      </w:r>
      <w:r>
        <w:rPr>
          <w:b/>
          <w:bCs/>
          <w:sz w:val="22"/>
          <w:szCs w:val="22"/>
        </w:rPr>
        <w:t>SUTARTIS</w:t>
      </w:r>
    </w:p>
    <w:p w14:paraId="140F1A7E" w14:textId="77777777" w:rsidR="00964A8F" w:rsidRDefault="00964A8F">
      <w:pPr>
        <w:widowControl w:val="0"/>
        <w:jc w:val="center"/>
        <w:rPr>
          <w:b/>
          <w:bCs/>
          <w:sz w:val="22"/>
          <w:szCs w:val="22"/>
        </w:rPr>
      </w:pPr>
    </w:p>
    <w:p w14:paraId="227809A6" w14:textId="77777777" w:rsidR="00964A8F" w:rsidRDefault="007616B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7216EFC8" w14:textId="77777777" w:rsidR="00964A8F" w:rsidRDefault="007616BF">
      <w:pPr>
        <w:widowControl w:val="0"/>
        <w:shd w:val="clear" w:color="auto" w:fill="FFFFFF"/>
        <w:tabs>
          <w:tab w:val="left" w:pos="1985"/>
          <w:tab w:val="center" w:pos="4176"/>
        </w:tabs>
        <w:ind w:firstLine="6355"/>
        <w:rPr>
          <w:color w:val="000000"/>
          <w:sz w:val="22"/>
          <w:szCs w:val="22"/>
          <w:lang w:eastAsia="lt-LT"/>
        </w:rPr>
      </w:pPr>
      <w:r>
        <w:rPr>
          <w:color w:val="000000"/>
          <w:sz w:val="22"/>
          <w:szCs w:val="22"/>
          <w:lang w:eastAsia="lt-LT"/>
        </w:rPr>
        <w:t>(data)</w:t>
      </w:r>
    </w:p>
    <w:p w14:paraId="74F9BA9F" w14:textId="77777777" w:rsidR="00964A8F" w:rsidRDefault="007616BF">
      <w:pPr>
        <w:jc w:val="center"/>
        <w:rPr>
          <w:color w:val="000000"/>
          <w:sz w:val="22"/>
          <w:szCs w:val="22"/>
          <w:lang w:eastAsia="lt-LT"/>
        </w:rPr>
      </w:pPr>
      <w:r>
        <w:rPr>
          <w:color w:val="000000"/>
          <w:sz w:val="22"/>
          <w:szCs w:val="22"/>
          <w:lang w:eastAsia="lt-LT"/>
        </w:rPr>
        <w:t>___________________</w:t>
      </w:r>
    </w:p>
    <w:p w14:paraId="2B79666A" w14:textId="77777777" w:rsidR="00964A8F" w:rsidRDefault="007616BF">
      <w:pPr>
        <w:widowControl w:val="0"/>
        <w:shd w:val="clear" w:color="auto" w:fill="FFFFFF"/>
        <w:jc w:val="center"/>
        <w:rPr>
          <w:color w:val="000000"/>
          <w:sz w:val="22"/>
          <w:szCs w:val="22"/>
          <w:lang w:eastAsia="lt-LT"/>
        </w:rPr>
      </w:pPr>
      <w:r>
        <w:rPr>
          <w:color w:val="000000"/>
          <w:sz w:val="22"/>
          <w:szCs w:val="22"/>
          <w:lang w:eastAsia="lt-LT"/>
        </w:rPr>
        <w:t>(sudarymo vieta)</w:t>
      </w:r>
    </w:p>
    <w:p w14:paraId="6B5AC5B3" w14:textId="77777777" w:rsidR="00964A8F" w:rsidRDefault="00964A8F">
      <w:pPr>
        <w:widowControl w:val="0"/>
        <w:jc w:val="center"/>
        <w:rPr>
          <w:b/>
          <w:bCs/>
          <w:sz w:val="22"/>
          <w:szCs w:val="22"/>
        </w:rPr>
      </w:pPr>
    </w:p>
    <w:p w14:paraId="145F5206" w14:textId="77777777" w:rsidR="00964A8F" w:rsidRDefault="00964A8F">
      <w:pPr>
        <w:widowControl w:val="0"/>
        <w:shd w:val="clear" w:color="auto" w:fill="FFFFFF"/>
        <w:jc w:val="center"/>
        <w:rPr>
          <w:b/>
          <w:bCs/>
          <w:sz w:val="22"/>
          <w:szCs w:val="22"/>
        </w:rPr>
      </w:pPr>
    </w:p>
    <w:p w14:paraId="27DA7C89" w14:textId="77777777" w:rsidR="00964A8F" w:rsidRDefault="007616BF">
      <w:pPr>
        <w:widowControl w:val="0"/>
        <w:shd w:val="clear" w:color="auto" w:fill="FFFFFF"/>
        <w:tabs>
          <w:tab w:val="right" w:leader="underscore" w:pos="9624"/>
        </w:tabs>
        <w:ind w:firstLine="709"/>
        <w:jc w:val="both"/>
        <w:rPr>
          <w:sz w:val="22"/>
          <w:szCs w:val="22"/>
        </w:rPr>
      </w:pP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03E84AC5" w14:textId="77777777" w:rsidR="00964A8F" w:rsidRDefault="00964A8F">
      <w:pPr>
        <w:rPr>
          <w:sz w:val="20"/>
        </w:rPr>
      </w:pPr>
    </w:p>
    <w:p w14:paraId="0189277C" w14:textId="77777777" w:rsidR="00964A8F" w:rsidRDefault="007616BF">
      <w:pPr>
        <w:keepNext/>
        <w:ind w:firstLine="709"/>
        <w:rPr>
          <w:b/>
          <w:kern w:val="28"/>
          <w:sz w:val="22"/>
          <w:szCs w:val="22"/>
        </w:rPr>
      </w:pPr>
      <w:r>
        <w:rPr>
          <w:b/>
          <w:kern w:val="28"/>
          <w:sz w:val="22"/>
          <w:szCs w:val="22"/>
        </w:rPr>
        <w:t>1. Projekto sutarties dalykas</w:t>
      </w:r>
    </w:p>
    <w:p w14:paraId="05BC7134" w14:textId="77777777" w:rsidR="00964A8F" w:rsidRDefault="007616BF">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294F915D" w14:textId="77777777" w:rsidR="00964A8F" w:rsidRDefault="007616BF">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w:t>
      </w:r>
      <w:r>
        <w:rPr>
          <w:color w:val="000000"/>
          <w:sz w:val="22"/>
          <w:szCs w:val="22"/>
        </w:rPr>
        <w:lastRenderedPageBreak/>
        <w:t xml:space="preserve">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w:t>
      </w:r>
      <w:r>
        <w:rPr>
          <w:color w:val="000000"/>
          <w:sz w:val="22"/>
          <w:szCs w:val="22"/>
        </w:rPr>
        <w:t>2023 m. birželio 23 d. </w:t>
      </w:r>
      <w:r>
        <w:rPr>
          <w:sz w:val="22"/>
          <w:szCs w:val="22"/>
        </w:rPr>
        <w:t xml:space="preserve">įsakymu Nr. </w:t>
      </w:r>
      <w:r>
        <w:rPr>
          <w:color w:val="000000"/>
          <w:sz w:val="22"/>
          <w:szCs w:val="22"/>
        </w:rPr>
        <w:t>3D-414</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bCs/>
          <w:sz w:val="22"/>
          <w:szCs w:val="22"/>
        </w:rPr>
        <w:t>priemonės „Gamtotvarkos priemonių įgyvendinimas“ kompensacijų</w:t>
      </w:r>
      <w:r>
        <w:rPr>
          <w:sz w:val="22"/>
          <w:szCs w:val="22"/>
        </w:rPr>
        <w:t xml:space="preserve"> skyrimo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6C8867F8" w14:textId="77777777" w:rsidR="00964A8F" w:rsidRDefault="00964A8F">
      <w:pPr>
        <w:tabs>
          <w:tab w:val="left" w:pos="1134"/>
        </w:tabs>
        <w:ind w:firstLine="567"/>
        <w:jc w:val="both"/>
        <w:rPr>
          <w:sz w:val="22"/>
          <w:szCs w:val="22"/>
        </w:rPr>
      </w:pPr>
    </w:p>
    <w:p w14:paraId="48098513" w14:textId="77777777" w:rsidR="00964A8F" w:rsidRDefault="00964A8F">
      <w:pPr>
        <w:rPr>
          <w:sz w:val="22"/>
          <w:szCs w:val="22"/>
        </w:rPr>
      </w:pPr>
    </w:p>
    <w:p w14:paraId="30430265" w14:textId="77777777" w:rsidR="00964A8F" w:rsidRDefault="00964A8F">
      <w:pPr>
        <w:jc w:val="center"/>
        <w:rPr>
          <w:szCs w:val="24"/>
        </w:rPr>
      </w:pPr>
    </w:p>
    <w:p w14:paraId="15BFA407" w14:textId="77777777" w:rsidR="00964A8F" w:rsidRDefault="007616BF">
      <w:r>
        <w:br w:type="page"/>
      </w:r>
    </w:p>
    <w:p w14:paraId="74045105" w14:textId="77777777" w:rsidR="00964A8F" w:rsidRDefault="007616BF">
      <w:pPr>
        <w:keepNext/>
        <w:ind w:firstLine="567"/>
        <w:jc w:val="both"/>
        <w:rPr>
          <w:b/>
          <w:kern w:val="28"/>
          <w:sz w:val="22"/>
          <w:szCs w:val="22"/>
        </w:rPr>
      </w:pPr>
      <w:r>
        <w:rPr>
          <w:b/>
          <w:kern w:val="28"/>
          <w:sz w:val="22"/>
        </w:rPr>
        <w:lastRenderedPageBreak/>
        <w:t>2</w:t>
      </w:r>
      <w:r>
        <w:rPr>
          <w:b/>
          <w:kern w:val="28"/>
          <w:sz w:val="22"/>
          <w:szCs w:val="22"/>
        </w:rPr>
        <w:t xml:space="preserve">. Informacija apie Šalis </w:t>
      </w:r>
    </w:p>
    <w:p w14:paraId="64A51AA9" w14:textId="77777777" w:rsidR="00964A8F" w:rsidRDefault="00964A8F">
      <w:pPr>
        <w:rPr>
          <w:sz w:val="6"/>
          <w:szCs w:val="6"/>
        </w:rPr>
      </w:pPr>
    </w:p>
    <w:p w14:paraId="2CFCAA53" w14:textId="77777777" w:rsidR="00964A8F" w:rsidRDefault="00964A8F">
      <w:pPr>
        <w:widowControl w:val="0"/>
        <w:shd w:val="clear" w:color="auto" w:fill="FFFFFF"/>
        <w:tabs>
          <w:tab w:val="left" w:pos="1134"/>
        </w:tabs>
        <w:jc w:val="both"/>
        <w:rPr>
          <w:sz w:val="22"/>
          <w:szCs w:val="22"/>
        </w:rPr>
      </w:pP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11206"/>
      </w:tblGrid>
      <w:tr w:rsidR="00964A8F" w14:paraId="643616CD" w14:textId="77777777" w:rsidTr="001C554F">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41EFF53" w14:textId="77777777" w:rsidR="00964A8F" w:rsidRDefault="007616BF">
            <w:pPr>
              <w:rPr>
                <w:i/>
                <w:color w:val="000000"/>
                <w:sz w:val="22"/>
                <w:szCs w:val="22"/>
              </w:rPr>
            </w:pPr>
            <w:r>
              <w:rPr>
                <w:b/>
                <w:color w:val="000000"/>
                <w:sz w:val="22"/>
                <w:szCs w:val="22"/>
              </w:rPr>
              <w:t>Agentūros rekvizitai:</w:t>
            </w:r>
            <w:r>
              <w:rPr>
                <w:i/>
                <w:color w:val="000000"/>
                <w:sz w:val="22"/>
                <w:szCs w:val="22"/>
              </w:rPr>
              <w:t xml:space="preserve"> </w:t>
            </w:r>
          </w:p>
        </w:tc>
      </w:tr>
      <w:tr w:rsidR="00964A8F" w14:paraId="48588798" w14:textId="77777777" w:rsidTr="001C554F">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E0E0E0"/>
            <w:hideMark/>
          </w:tcPr>
          <w:p w14:paraId="0A1595DC" w14:textId="77777777" w:rsidR="00964A8F" w:rsidRDefault="007616BF">
            <w:pPr>
              <w:rPr>
                <w:sz w:val="22"/>
                <w:szCs w:val="22"/>
                <w:lang w:eastAsia="lt-LT"/>
              </w:rPr>
            </w:pPr>
            <w:r>
              <w:rPr>
                <w:sz w:val="22"/>
                <w:szCs w:val="22"/>
                <w:lang w:eastAsia="lt-LT"/>
              </w:rPr>
              <w:t>Pavadinimas</w:t>
            </w:r>
          </w:p>
        </w:tc>
        <w:tc>
          <w:tcPr>
            <w:tcW w:w="3839" w:type="pct"/>
            <w:tcBorders>
              <w:top w:val="single" w:sz="4" w:space="0" w:color="auto"/>
              <w:left w:val="single" w:sz="4" w:space="0" w:color="auto"/>
              <w:bottom w:val="single" w:sz="4" w:space="0" w:color="auto"/>
              <w:right w:val="single" w:sz="4" w:space="0" w:color="auto"/>
            </w:tcBorders>
            <w:shd w:val="clear" w:color="auto" w:fill="FFFFFF" w:themeFill="background1"/>
          </w:tcPr>
          <w:p w14:paraId="7922D529" w14:textId="77777777" w:rsidR="00964A8F" w:rsidRDefault="007616BF">
            <w:pPr>
              <w:jc w:val="both"/>
              <w:rPr>
                <w:rFonts w:eastAsia="Calibri"/>
                <w:i/>
                <w:sz w:val="20"/>
              </w:rPr>
            </w:pPr>
            <w:r>
              <w:rPr>
                <w:i/>
                <w:sz w:val="22"/>
                <w:szCs w:val="22"/>
              </w:rPr>
              <w:t xml:space="preserve">Nacionalinė mokėjimo agentūra prie Žemės ūkio ministerijos </w:t>
            </w:r>
          </w:p>
        </w:tc>
      </w:tr>
      <w:tr w:rsidR="00964A8F" w14:paraId="4B831009" w14:textId="77777777" w:rsidTr="001C554F">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E0E0E0"/>
            <w:hideMark/>
          </w:tcPr>
          <w:p w14:paraId="0756BC3F" w14:textId="77777777" w:rsidR="00964A8F" w:rsidRDefault="007616BF">
            <w:pPr>
              <w:jc w:val="both"/>
              <w:rPr>
                <w:strike/>
                <w:sz w:val="22"/>
                <w:szCs w:val="22"/>
                <w:lang w:eastAsia="lt-LT"/>
              </w:rPr>
            </w:pPr>
            <w:r>
              <w:rPr>
                <w:bCs/>
                <w:sz w:val="22"/>
                <w:szCs w:val="22"/>
                <w:lang w:eastAsia="lt-LT"/>
              </w:rPr>
              <w:t>Juridinio asmens kodas</w:t>
            </w:r>
          </w:p>
        </w:tc>
        <w:tc>
          <w:tcPr>
            <w:tcW w:w="3839" w:type="pct"/>
            <w:tcBorders>
              <w:top w:val="single" w:sz="4" w:space="0" w:color="auto"/>
              <w:left w:val="single" w:sz="4" w:space="0" w:color="auto"/>
              <w:bottom w:val="single" w:sz="4" w:space="0" w:color="auto"/>
              <w:right w:val="single" w:sz="4" w:space="0" w:color="auto"/>
            </w:tcBorders>
            <w:shd w:val="clear" w:color="auto" w:fill="FFFFFF" w:themeFill="background1"/>
          </w:tcPr>
          <w:p w14:paraId="25807130" w14:textId="77777777" w:rsidR="00964A8F" w:rsidRDefault="007616BF">
            <w:pPr>
              <w:jc w:val="both"/>
              <w:rPr>
                <w:i/>
                <w:sz w:val="20"/>
                <w:lang w:eastAsia="lt-LT"/>
              </w:rPr>
            </w:pPr>
            <w:r>
              <w:rPr>
                <w:bCs/>
                <w:sz w:val="22"/>
                <w:szCs w:val="22"/>
                <w:lang w:eastAsia="lt-LT"/>
              </w:rPr>
              <w:t>288739270</w:t>
            </w:r>
          </w:p>
        </w:tc>
      </w:tr>
      <w:tr w:rsidR="00964A8F" w14:paraId="066687A7" w14:textId="77777777" w:rsidTr="001C554F">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7E0AFBB0" w14:textId="77777777" w:rsidR="00964A8F" w:rsidRDefault="007616BF">
            <w:pPr>
              <w:rPr>
                <w:sz w:val="20"/>
                <w:lang w:eastAsia="lt-LT"/>
              </w:rPr>
            </w:pPr>
            <w:r>
              <w:rPr>
                <w:b/>
                <w:bCs/>
                <w:sz w:val="20"/>
                <w:lang w:eastAsia="lt-LT"/>
              </w:rPr>
              <w:t xml:space="preserve">Adresas: </w:t>
            </w:r>
          </w:p>
        </w:tc>
      </w:tr>
      <w:tr w:rsidR="00964A8F" w14:paraId="65253CEA" w14:textId="77777777" w:rsidTr="001C554F">
        <w:trPr>
          <w:cantSplit/>
          <w:trHeight w:val="222"/>
        </w:trPr>
        <w:tc>
          <w:tcPr>
            <w:tcW w:w="1161" w:type="pct"/>
            <w:tcBorders>
              <w:top w:val="single" w:sz="4" w:space="0" w:color="auto"/>
              <w:left w:val="single" w:sz="4" w:space="0" w:color="auto"/>
              <w:right w:val="single" w:sz="4" w:space="0" w:color="auto"/>
            </w:tcBorders>
            <w:shd w:val="clear" w:color="auto" w:fill="E0E0E0"/>
            <w:hideMark/>
          </w:tcPr>
          <w:p w14:paraId="266EB6C2" w14:textId="77777777" w:rsidR="00964A8F" w:rsidRDefault="007616BF">
            <w:pPr>
              <w:rPr>
                <w:sz w:val="22"/>
                <w:szCs w:val="22"/>
                <w:lang w:eastAsia="lt-LT"/>
              </w:rPr>
            </w:pPr>
            <w:r>
              <w:rPr>
                <w:sz w:val="22"/>
                <w:szCs w:val="22"/>
                <w:lang w:eastAsia="lt-LT"/>
              </w:rPr>
              <w:t>Gatvė</w:t>
            </w:r>
          </w:p>
        </w:tc>
        <w:tc>
          <w:tcPr>
            <w:tcW w:w="3839" w:type="pct"/>
            <w:vMerge w:val="restart"/>
            <w:tcBorders>
              <w:top w:val="single" w:sz="4" w:space="0" w:color="auto"/>
              <w:left w:val="single" w:sz="4" w:space="0" w:color="auto"/>
              <w:right w:val="single" w:sz="4" w:space="0" w:color="auto"/>
            </w:tcBorders>
            <w:shd w:val="clear" w:color="auto" w:fill="FFFFFF" w:themeFill="background1"/>
          </w:tcPr>
          <w:p w14:paraId="006606F3" w14:textId="77777777" w:rsidR="00964A8F" w:rsidRDefault="007616BF">
            <w:pPr>
              <w:jc w:val="both"/>
              <w:rPr>
                <w:i/>
                <w:sz w:val="20"/>
                <w:lang w:eastAsia="lt-LT"/>
              </w:rPr>
            </w:pPr>
            <w:r>
              <w:rPr>
                <w:rFonts w:eastAsia="Calibri"/>
                <w:i/>
                <w:sz w:val="20"/>
              </w:rPr>
              <w:t xml:space="preserve">Nurodomas Agentūros adresas, skirtas susirašinėti: gatvės pavadinimas, namo ir buto numeriai (jei yra), pašto kodas (pvz., 02134), miesto ar rajono, šalies pavadinimas. </w:t>
            </w:r>
          </w:p>
        </w:tc>
      </w:tr>
      <w:tr w:rsidR="00964A8F" w14:paraId="644B5D64" w14:textId="77777777" w:rsidTr="001C554F">
        <w:trPr>
          <w:cantSplit/>
          <w:trHeight w:val="270"/>
        </w:trPr>
        <w:tc>
          <w:tcPr>
            <w:tcW w:w="1161" w:type="pct"/>
            <w:tcBorders>
              <w:top w:val="single" w:sz="4" w:space="0" w:color="auto"/>
              <w:left w:val="single" w:sz="4" w:space="0" w:color="auto"/>
              <w:right w:val="single" w:sz="4" w:space="0" w:color="auto"/>
            </w:tcBorders>
            <w:shd w:val="clear" w:color="auto" w:fill="E0E0E0"/>
          </w:tcPr>
          <w:p w14:paraId="609ED664" w14:textId="77777777" w:rsidR="00964A8F" w:rsidRDefault="007616BF">
            <w:pPr>
              <w:rPr>
                <w:sz w:val="22"/>
                <w:szCs w:val="22"/>
                <w:lang w:eastAsia="lt-LT"/>
              </w:rPr>
            </w:pPr>
            <w:r>
              <w:rPr>
                <w:sz w:val="22"/>
                <w:szCs w:val="22"/>
                <w:lang w:eastAsia="lt-LT"/>
              </w:rPr>
              <w:t>Namo numeris</w:t>
            </w:r>
          </w:p>
        </w:tc>
        <w:tc>
          <w:tcPr>
            <w:tcW w:w="3839" w:type="pct"/>
            <w:vMerge/>
            <w:tcBorders>
              <w:left w:val="single" w:sz="4" w:space="0" w:color="auto"/>
              <w:right w:val="single" w:sz="4" w:space="0" w:color="auto"/>
            </w:tcBorders>
            <w:shd w:val="clear" w:color="auto" w:fill="FFFFFF" w:themeFill="background1"/>
          </w:tcPr>
          <w:p w14:paraId="4893AC72" w14:textId="77777777" w:rsidR="00964A8F" w:rsidRDefault="00964A8F">
            <w:pPr>
              <w:jc w:val="both"/>
              <w:rPr>
                <w:i/>
                <w:sz w:val="20"/>
                <w:lang w:eastAsia="lt-LT"/>
              </w:rPr>
            </w:pPr>
          </w:p>
        </w:tc>
      </w:tr>
      <w:tr w:rsidR="00964A8F" w14:paraId="47DE265C" w14:textId="77777777" w:rsidTr="001C554F">
        <w:trPr>
          <w:cantSplit/>
          <w:trHeight w:val="230"/>
        </w:trPr>
        <w:tc>
          <w:tcPr>
            <w:tcW w:w="1161" w:type="pct"/>
            <w:tcBorders>
              <w:top w:val="single" w:sz="4" w:space="0" w:color="auto"/>
              <w:left w:val="single" w:sz="4" w:space="0" w:color="auto"/>
              <w:right w:val="single" w:sz="4" w:space="0" w:color="auto"/>
            </w:tcBorders>
            <w:shd w:val="clear" w:color="auto" w:fill="E0E0E0"/>
          </w:tcPr>
          <w:p w14:paraId="3A4AA636" w14:textId="77777777" w:rsidR="00964A8F" w:rsidRDefault="007616BF">
            <w:pPr>
              <w:rPr>
                <w:sz w:val="22"/>
                <w:szCs w:val="22"/>
                <w:lang w:eastAsia="lt-LT"/>
              </w:rPr>
            </w:pPr>
            <w:r>
              <w:rPr>
                <w:sz w:val="22"/>
                <w:szCs w:val="22"/>
                <w:lang w:eastAsia="lt-LT"/>
              </w:rPr>
              <w:t>Pašto kodas</w:t>
            </w:r>
          </w:p>
        </w:tc>
        <w:tc>
          <w:tcPr>
            <w:tcW w:w="3839" w:type="pct"/>
            <w:vMerge/>
            <w:tcBorders>
              <w:left w:val="single" w:sz="4" w:space="0" w:color="auto"/>
              <w:right w:val="single" w:sz="4" w:space="0" w:color="auto"/>
            </w:tcBorders>
            <w:shd w:val="clear" w:color="auto" w:fill="FFFFFF" w:themeFill="background1"/>
          </w:tcPr>
          <w:p w14:paraId="5CD73A23" w14:textId="77777777" w:rsidR="00964A8F" w:rsidRDefault="00964A8F">
            <w:pPr>
              <w:jc w:val="both"/>
              <w:rPr>
                <w:i/>
                <w:sz w:val="20"/>
                <w:lang w:eastAsia="lt-LT"/>
              </w:rPr>
            </w:pPr>
          </w:p>
        </w:tc>
      </w:tr>
      <w:tr w:rsidR="00964A8F" w14:paraId="511B7505" w14:textId="77777777" w:rsidTr="001C554F">
        <w:trPr>
          <w:cantSplit/>
          <w:trHeight w:val="209"/>
        </w:trPr>
        <w:tc>
          <w:tcPr>
            <w:tcW w:w="1161" w:type="pct"/>
            <w:tcBorders>
              <w:top w:val="single" w:sz="4" w:space="0" w:color="auto"/>
              <w:left w:val="single" w:sz="4" w:space="0" w:color="auto"/>
              <w:right w:val="single" w:sz="4" w:space="0" w:color="auto"/>
            </w:tcBorders>
            <w:shd w:val="clear" w:color="auto" w:fill="E0E0E0"/>
          </w:tcPr>
          <w:p w14:paraId="30726280" w14:textId="77777777" w:rsidR="00964A8F" w:rsidRDefault="007616BF">
            <w:pPr>
              <w:rPr>
                <w:sz w:val="22"/>
                <w:szCs w:val="22"/>
                <w:lang w:eastAsia="lt-LT"/>
              </w:rPr>
            </w:pPr>
            <w:r>
              <w:rPr>
                <w:sz w:val="22"/>
                <w:szCs w:val="22"/>
                <w:lang w:eastAsia="lt-LT"/>
              </w:rPr>
              <w:t>Miestas / rajonas</w:t>
            </w:r>
          </w:p>
        </w:tc>
        <w:tc>
          <w:tcPr>
            <w:tcW w:w="3839" w:type="pct"/>
            <w:vMerge/>
            <w:tcBorders>
              <w:left w:val="single" w:sz="4" w:space="0" w:color="auto"/>
              <w:right w:val="single" w:sz="4" w:space="0" w:color="auto"/>
            </w:tcBorders>
            <w:shd w:val="clear" w:color="auto" w:fill="FFFFFF" w:themeFill="background1"/>
          </w:tcPr>
          <w:p w14:paraId="2F39A27D" w14:textId="77777777" w:rsidR="00964A8F" w:rsidRDefault="00964A8F">
            <w:pPr>
              <w:jc w:val="both"/>
              <w:rPr>
                <w:i/>
                <w:sz w:val="20"/>
                <w:lang w:eastAsia="lt-LT"/>
              </w:rPr>
            </w:pPr>
          </w:p>
        </w:tc>
      </w:tr>
      <w:tr w:rsidR="00964A8F" w14:paraId="0A548777" w14:textId="77777777" w:rsidTr="001C554F">
        <w:trPr>
          <w:cantSplit/>
          <w:trHeight w:val="194"/>
        </w:trPr>
        <w:tc>
          <w:tcPr>
            <w:tcW w:w="1161" w:type="pct"/>
            <w:tcBorders>
              <w:top w:val="single" w:sz="4" w:space="0" w:color="auto"/>
              <w:left w:val="single" w:sz="4" w:space="0" w:color="auto"/>
              <w:right w:val="single" w:sz="4" w:space="0" w:color="auto"/>
            </w:tcBorders>
            <w:shd w:val="clear" w:color="auto" w:fill="E0E0E0"/>
          </w:tcPr>
          <w:p w14:paraId="256511F7" w14:textId="77777777" w:rsidR="00964A8F" w:rsidRDefault="007616BF">
            <w:pPr>
              <w:rPr>
                <w:sz w:val="22"/>
                <w:szCs w:val="22"/>
                <w:lang w:eastAsia="lt-LT"/>
              </w:rPr>
            </w:pPr>
            <w:r>
              <w:rPr>
                <w:sz w:val="22"/>
                <w:szCs w:val="22"/>
                <w:lang w:eastAsia="lt-LT"/>
              </w:rPr>
              <w:t>Šalis</w:t>
            </w:r>
          </w:p>
        </w:tc>
        <w:tc>
          <w:tcPr>
            <w:tcW w:w="3839" w:type="pct"/>
            <w:vMerge/>
            <w:tcBorders>
              <w:left w:val="single" w:sz="4" w:space="0" w:color="auto"/>
              <w:right w:val="single" w:sz="4" w:space="0" w:color="auto"/>
            </w:tcBorders>
            <w:shd w:val="clear" w:color="auto" w:fill="FFFFFF" w:themeFill="background1"/>
          </w:tcPr>
          <w:p w14:paraId="316EFFB5" w14:textId="77777777" w:rsidR="00964A8F" w:rsidRDefault="00964A8F">
            <w:pPr>
              <w:jc w:val="both"/>
              <w:rPr>
                <w:i/>
                <w:sz w:val="20"/>
                <w:lang w:eastAsia="lt-LT"/>
              </w:rPr>
            </w:pPr>
          </w:p>
        </w:tc>
      </w:tr>
      <w:tr w:rsidR="00964A8F" w14:paraId="6C3C10BB" w14:textId="77777777" w:rsidTr="001C554F">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E0E0E0"/>
            <w:hideMark/>
          </w:tcPr>
          <w:p w14:paraId="67DDA95C" w14:textId="77777777" w:rsidR="00964A8F" w:rsidRDefault="007616BF">
            <w:pPr>
              <w:rPr>
                <w:sz w:val="22"/>
                <w:szCs w:val="22"/>
                <w:lang w:eastAsia="lt-LT"/>
              </w:rPr>
            </w:pPr>
            <w:r>
              <w:rPr>
                <w:sz w:val="22"/>
                <w:szCs w:val="22"/>
                <w:lang w:eastAsia="lt-LT"/>
              </w:rPr>
              <w:t>Telefono numeris</w:t>
            </w:r>
          </w:p>
        </w:tc>
        <w:tc>
          <w:tcPr>
            <w:tcW w:w="3839" w:type="pct"/>
            <w:tcBorders>
              <w:top w:val="single" w:sz="4" w:space="0" w:color="auto"/>
              <w:left w:val="single" w:sz="4" w:space="0" w:color="auto"/>
              <w:bottom w:val="single" w:sz="4" w:space="0" w:color="auto"/>
              <w:right w:val="single" w:sz="4" w:space="0" w:color="auto"/>
            </w:tcBorders>
            <w:shd w:val="clear" w:color="auto" w:fill="FFFFFF" w:themeFill="background1"/>
          </w:tcPr>
          <w:p w14:paraId="3DB7130D" w14:textId="77777777" w:rsidR="00964A8F" w:rsidRDefault="007616BF">
            <w:pPr>
              <w:jc w:val="both"/>
              <w:rPr>
                <w:rFonts w:eastAsia="Calibri"/>
                <w:i/>
                <w:sz w:val="20"/>
              </w:rPr>
            </w:pPr>
            <w:r>
              <w:rPr>
                <w:rFonts w:eastAsia="Calibri"/>
                <w:i/>
                <w:sz w:val="20"/>
              </w:rPr>
              <w:t>Nurodomas administruojančiosios institucijos telefono numeris.</w:t>
            </w:r>
          </w:p>
          <w:p w14:paraId="3362B164" w14:textId="77777777" w:rsidR="00964A8F" w:rsidRDefault="007616BF">
            <w:pPr>
              <w:jc w:val="both"/>
              <w:rPr>
                <w:rFonts w:eastAsia="Calibri"/>
                <w:i/>
                <w:sz w:val="20"/>
              </w:rPr>
            </w:pPr>
            <w:r>
              <w:rPr>
                <w:rFonts w:eastAsia="Calibri"/>
                <w:i/>
                <w:sz w:val="20"/>
              </w:rPr>
              <w:t xml:space="preserve">Telefono numeris nurodomas taip (pvz.): +370 5 111 2222, +370 611 10 100. </w:t>
            </w:r>
          </w:p>
        </w:tc>
      </w:tr>
      <w:tr w:rsidR="00964A8F" w14:paraId="43EF718F" w14:textId="77777777" w:rsidTr="001C554F">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E0E0E0"/>
            <w:hideMark/>
          </w:tcPr>
          <w:p w14:paraId="575ADA1B" w14:textId="77777777" w:rsidR="00964A8F" w:rsidRDefault="007616BF">
            <w:pPr>
              <w:rPr>
                <w:sz w:val="22"/>
                <w:szCs w:val="22"/>
                <w:lang w:eastAsia="lt-LT"/>
              </w:rPr>
            </w:pPr>
            <w:r>
              <w:rPr>
                <w:sz w:val="22"/>
                <w:szCs w:val="22"/>
                <w:lang w:eastAsia="lt-LT"/>
              </w:rPr>
              <w:t>El. pašto adresas</w:t>
            </w:r>
          </w:p>
        </w:tc>
        <w:tc>
          <w:tcPr>
            <w:tcW w:w="3839" w:type="pct"/>
            <w:tcBorders>
              <w:top w:val="single" w:sz="4" w:space="0" w:color="auto"/>
              <w:left w:val="single" w:sz="4" w:space="0" w:color="auto"/>
              <w:bottom w:val="single" w:sz="4" w:space="0" w:color="auto"/>
              <w:right w:val="single" w:sz="4" w:space="0" w:color="auto"/>
            </w:tcBorders>
            <w:shd w:val="clear" w:color="auto" w:fill="FFFFFF" w:themeFill="background1"/>
          </w:tcPr>
          <w:p w14:paraId="536E2788" w14:textId="77777777" w:rsidR="00964A8F" w:rsidRDefault="007616BF">
            <w:pPr>
              <w:jc w:val="both"/>
              <w:rPr>
                <w:rFonts w:eastAsia="Calibri"/>
                <w:i/>
                <w:sz w:val="20"/>
              </w:rPr>
            </w:pPr>
            <w:r>
              <w:rPr>
                <w:rFonts w:eastAsia="Calibri"/>
                <w:i/>
                <w:sz w:val="20"/>
              </w:rPr>
              <w:t>info@nma.lt</w:t>
            </w:r>
          </w:p>
        </w:tc>
      </w:tr>
    </w:tbl>
    <w:p w14:paraId="53E45D08" w14:textId="77777777" w:rsidR="00964A8F" w:rsidRDefault="00964A8F">
      <w:pPr>
        <w:widowControl w:val="0"/>
        <w:shd w:val="clear" w:color="auto" w:fill="FFFFFF"/>
        <w:tabs>
          <w:tab w:val="left" w:pos="1134"/>
        </w:tabs>
        <w:jc w:val="both"/>
        <w:rPr>
          <w:sz w:val="22"/>
          <w:szCs w:val="22"/>
        </w:rPr>
      </w:pPr>
    </w:p>
    <w:p w14:paraId="7AD1CCD3" w14:textId="77777777" w:rsidR="00964A8F" w:rsidRDefault="007616BF">
      <w:pPr>
        <w:shd w:val="clear" w:color="auto" w:fill="FFFFFF"/>
        <w:jc w:val="both"/>
        <w:rPr>
          <w:i/>
          <w:color w:val="000000"/>
          <w:sz w:val="22"/>
          <w:szCs w:val="22"/>
        </w:rPr>
      </w:pPr>
      <w:r>
        <w:rPr>
          <w:sz w:val="22"/>
          <w:szCs w:val="22"/>
        </w:rPr>
        <w:t>Informacija apie paramos gavėją:</w:t>
      </w:r>
      <w:r>
        <w:rPr>
          <w:i/>
          <w:color w:val="000000"/>
          <w:sz w:val="22"/>
          <w:szCs w:val="22"/>
        </w:rPr>
        <w:t xml:space="preserve"> </w:t>
      </w:r>
    </w:p>
    <w:p w14:paraId="5DABC172" w14:textId="77777777" w:rsidR="00964A8F" w:rsidRDefault="007616B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PSK I skyriuje „Bendrieji duomenys“.)</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9"/>
        <w:gridCol w:w="11206"/>
      </w:tblGrid>
      <w:tr w:rsidR="00964A8F" w14:paraId="433A3812" w14:textId="77777777" w:rsidTr="00DB2CE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12929ED" w14:textId="77777777" w:rsidR="00964A8F" w:rsidRDefault="007616BF">
            <w:pPr>
              <w:rPr>
                <w:sz w:val="22"/>
                <w:szCs w:val="22"/>
                <w:lang w:eastAsia="lt-LT"/>
              </w:rPr>
            </w:pPr>
            <w:r>
              <w:rPr>
                <w:b/>
                <w:bCs/>
                <w:sz w:val="22"/>
                <w:szCs w:val="22"/>
                <w:lang w:eastAsia="lt-LT"/>
              </w:rPr>
              <w:t>Paramos gavėjo rekvizitai:</w:t>
            </w:r>
          </w:p>
        </w:tc>
      </w:tr>
      <w:tr w:rsidR="00964A8F" w14:paraId="38329CE3" w14:textId="77777777" w:rsidTr="00DB2CEA">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85F59D" w14:textId="77777777" w:rsidR="00964A8F" w:rsidRDefault="007616BF">
            <w:pPr>
              <w:rPr>
                <w:sz w:val="22"/>
                <w:szCs w:val="22"/>
                <w:lang w:eastAsia="lt-LT"/>
              </w:rPr>
            </w:pPr>
            <w:r>
              <w:rPr>
                <w:sz w:val="22"/>
                <w:szCs w:val="22"/>
                <w:lang w:eastAsia="lt-LT"/>
              </w:rPr>
              <w:t xml:space="preserve">Paramos gavėjo pavadinimas </w:t>
            </w:r>
          </w:p>
        </w:tc>
        <w:tc>
          <w:tcPr>
            <w:tcW w:w="3839" w:type="pct"/>
            <w:tcBorders>
              <w:top w:val="single" w:sz="4" w:space="0" w:color="auto"/>
              <w:left w:val="single" w:sz="4" w:space="0" w:color="auto"/>
              <w:bottom w:val="single" w:sz="4" w:space="0" w:color="auto"/>
              <w:right w:val="single" w:sz="4" w:space="0" w:color="auto"/>
            </w:tcBorders>
            <w:shd w:val="clear" w:color="auto" w:fill="FFFFFF" w:themeFill="background1"/>
          </w:tcPr>
          <w:p w14:paraId="4D2C512A" w14:textId="77777777" w:rsidR="00964A8F" w:rsidRDefault="007616BF">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964A8F" w14:paraId="62D5BB49" w14:textId="77777777" w:rsidTr="00DB2CEA">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B98822" w14:textId="77777777" w:rsidR="00964A8F" w:rsidRDefault="007616BF">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3839" w:type="pct"/>
            <w:tcBorders>
              <w:top w:val="single" w:sz="4" w:space="0" w:color="auto"/>
              <w:left w:val="single" w:sz="4" w:space="0" w:color="auto"/>
              <w:bottom w:val="single" w:sz="4" w:space="0" w:color="auto"/>
              <w:right w:val="single" w:sz="4" w:space="0" w:color="auto"/>
            </w:tcBorders>
            <w:shd w:val="clear" w:color="auto" w:fill="FFFFFF" w:themeFill="background1"/>
          </w:tcPr>
          <w:p w14:paraId="50A847C2" w14:textId="77777777" w:rsidR="00964A8F" w:rsidRDefault="007616BF">
            <w:pPr>
              <w:jc w:val="both"/>
              <w:rPr>
                <w:i/>
                <w:sz w:val="20"/>
                <w:lang w:eastAsia="lt-LT"/>
              </w:rPr>
            </w:pPr>
            <w:r>
              <w:rPr>
                <w:i/>
                <w:sz w:val="20"/>
                <w:lang w:eastAsia="lt-LT"/>
              </w:rPr>
              <w:t>Nurodomas Paramos gavėjo juridinio asmens kodas, nurodytas Juridinių asmenų registre / fizinio asmens kodas. Sistema pagal kodą patikrina kitų subjekto duomenų teisingumą viešuosiuose registruose.</w:t>
            </w:r>
          </w:p>
        </w:tc>
      </w:tr>
      <w:tr w:rsidR="00964A8F" w14:paraId="66FB34AD" w14:textId="77777777" w:rsidTr="00DB2CEA">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C7EC93E" w14:textId="77777777" w:rsidR="00964A8F" w:rsidRDefault="007616BF">
            <w:pPr>
              <w:jc w:val="both"/>
              <w:rPr>
                <w:sz w:val="20"/>
                <w:lang w:eastAsia="lt-LT"/>
              </w:rPr>
            </w:pPr>
            <w:r>
              <w:rPr>
                <w:b/>
                <w:bCs/>
                <w:sz w:val="20"/>
                <w:lang w:eastAsia="lt-LT"/>
              </w:rPr>
              <w:t xml:space="preserve">Adresas: </w:t>
            </w:r>
          </w:p>
        </w:tc>
      </w:tr>
      <w:tr w:rsidR="00964A8F" w14:paraId="77100108" w14:textId="77777777" w:rsidTr="00DB2CEA">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E0E0E0"/>
            <w:hideMark/>
          </w:tcPr>
          <w:p w14:paraId="4E20B2EE" w14:textId="77777777" w:rsidR="00964A8F" w:rsidRDefault="007616BF">
            <w:pPr>
              <w:rPr>
                <w:sz w:val="22"/>
                <w:szCs w:val="22"/>
                <w:lang w:eastAsia="lt-LT"/>
              </w:rPr>
            </w:pPr>
            <w:r>
              <w:rPr>
                <w:sz w:val="22"/>
                <w:szCs w:val="22"/>
                <w:lang w:eastAsia="lt-LT"/>
              </w:rPr>
              <w:t>Gatvė</w:t>
            </w:r>
          </w:p>
        </w:tc>
        <w:tc>
          <w:tcPr>
            <w:tcW w:w="3839" w:type="pct"/>
            <w:vMerge w:val="restart"/>
            <w:tcBorders>
              <w:top w:val="single" w:sz="4" w:space="0" w:color="auto"/>
              <w:left w:val="single" w:sz="4" w:space="0" w:color="auto"/>
              <w:right w:val="single" w:sz="4" w:space="0" w:color="auto"/>
            </w:tcBorders>
            <w:shd w:val="clear" w:color="auto" w:fill="FFFFFF" w:themeFill="background1"/>
          </w:tcPr>
          <w:p w14:paraId="577D2562" w14:textId="77777777" w:rsidR="00964A8F" w:rsidRDefault="007616BF">
            <w:pPr>
              <w:jc w:val="both"/>
              <w:rPr>
                <w:i/>
                <w:sz w:val="20"/>
                <w:lang w:eastAsia="lt-LT"/>
              </w:rPr>
            </w:pPr>
            <w:r>
              <w:rPr>
                <w:rFonts w:eastAsia="Calibri"/>
                <w:i/>
                <w:sz w:val="20"/>
              </w:rPr>
              <w:t xml:space="preserve">Nurodomas Paramos gavėjo adresas, skirtas susirašinėti: gatvės pavadinimas, namo ir buto numeriai (jei yra), pašto kodas (pvz., 02134), miesto ar rajono, šalies pavadinimas. </w:t>
            </w:r>
          </w:p>
        </w:tc>
      </w:tr>
      <w:tr w:rsidR="00964A8F" w14:paraId="7E89B963" w14:textId="77777777" w:rsidTr="00DB2CEA">
        <w:trPr>
          <w:cantSplit/>
          <w:trHeight w:val="184"/>
        </w:trPr>
        <w:tc>
          <w:tcPr>
            <w:tcW w:w="1161" w:type="pct"/>
            <w:tcBorders>
              <w:top w:val="single" w:sz="4" w:space="0" w:color="auto"/>
              <w:left w:val="single" w:sz="4" w:space="0" w:color="auto"/>
              <w:bottom w:val="single" w:sz="4" w:space="0" w:color="auto"/>
              <w:right w:val="single" w:sz="4" w:space="0" w:color="auto"/>
            </w:tcBorders>
            <w:shd w:val="clear" w:color="auto" w:fill="E0E0E0"/>
            <w:hideMark/>
          </w:tcPr>
          <w:p w14:paraId="3C048758" w14:textId="77777777" w:rsidR="00964A8F" w:rsidRDefault="007616BF">
            <w:pPr>
              <w:rPr>
                <w:sz w:val="22"/>
                <w:szCs w:val="22"/>
                <w:lang w:eastAsia="lt-LT"/>
              </w:rPr>
            </w:pPr>
            <w:r>
              <w:rPr>
                <w:sz w:val="22"/>
                <w:szCs w:val="22"/>
                <w:lang w:eastAsia="lt-LT"/>
              </w:rPr>
              <w:t>Namo numeris, buto numeris (jei numeris yra)</w:t>
            </w:r>
          </w:p>
        </w:tc>
        <w:tc>
          <w:tcPr>
            <w:tcW w:w="3839" w:type="pct"/>
            <w:vMerge/>
            <w:tcBorders>
              <w:left w:val="single" w:sz="4" w:space="0" w:color="auto"/>
              <w:right w:val="single" w:sz="4" w:space="0" w:color="auto"/>
            </w:tcBorders>
            <w:shd w:val="clear" w:color="auto" w:fill="FFFFFF" w:themeFill="background1"/>
          </w:tcPr>
          <w:p w14:paraId="14C90321" w14:textId="77777777" w:rsidR="00964A8F" w:rsidRDefault="00964A8F">
            <w:pPr>
              <w:jc w:val="both"/>
              <w:rPr>
                <w:i/>
                <w:sz w:val="20"/>
                <w:lang w:eastAsia="lt-LT"/>
              </w:rPr>
            </w:pPr>
          </w:p>
        </w:tc>
      </w:tr>
      <w:tr w:rsidR="00964A8F" w14:paraId="4CF9E97B" w14:textId="77777777" w:rsidTr="00DB2CEA">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E0E0E0"/>
            <w:hideMark/>
          </w:tcPr>
          <w:p w14:paraId="049A1835" w14:textId="77777777" w:rsidR="00964A8F" w:rsidRDefault="007616BF">
            <w:pPr>
              <w:rPr>
                <w:sz w:val="22"/>
                <w:szCs w:val="22"/>
                <w:lang w:eastAsia="lt-LT"/>
              </w:rPr>
            </w:pPr>
            <w:r>
              <w:rPr>
                <w:sz w:val="22"/>
                <w:szCs w:val="22"/>
                <w:lang w:eastAsia="lt-LT"/>
              </w:rPr>
              <w:t>Pašto kodas</w:t>
            </w:r>
          </w:p>
        </w:tc>
        <w:tc>
          <w:tcPr>
            <w:tcW w:w="3839" w:type="pct"/>
            <w:vMerge/>
            <w:tcBorders>
              <w:left w:val="single" w:sz="4" w:space="0" w:color="auto"/>
              <w:right w:val="single" w:sz="4" w:space="0" w:color="auto"/>
            </w:tcBorders>
            <w:shd w:val="clear" w:color="auto" w:fill="FFFFFF" w:themeFill="background1"/>
          </w:tcPr>
          <w:p w14:paraId="269F6BDE" w14:textId="77777777" w:rsidR="00964A8F" w:rsidRDefault="00964A8F">
            <w:pPr>
              <w:jc w:val="both"/>
              <w:rPr>
                <w:i/>
                <w:sz w:val="20"/>
                <w:lang w:eastAsia="lt-LT"/>
              </w:rPr>
            </w:pPr>
          </w:p>
        </w:tc>
      </w:tr>
      <w:tr w:rsidR="00964A8F" w14:paraId="7E8830E6" w14:textId="77777777" w:rsidTr="00DB2CEA">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E0E0E0"/>
            <w:hideMark/>
          </w:tcPr>
          <w:p w14:paraId="2A7EF89D" w14:textId="77777777" w:rsidR="00964A8F" w:rsidRDefault="007616BF">
            <w:pPr>
              <w:rPr>
                <w:sz w:val="22"/>
                <w:szCs w:val="22"/>
                <w:lang w:eastAsia="lt-LT"/>
              </w:rPr>
            </w:pPr>
            <w:r>
              <w:rPr>
                <w:sz w:val="22"/>
                <w:szCs w:val="22"/>
                <w:lang w:eastAsia="lt-LT"/>
              </w:rPr>
              <w:t>Miestas / rajonas</w:t>
            </w:r>
          </w:p>
        </w:tc>
        <w:tc>
          <w:tcPr>
            <w:tcW w:w="3839" w:type="pct"/>
            <w:vMerge/>
            <w:tcBorders>
              <w:left w:val="single" w:sz="4" w:space="0" w:color="auto"/>
              <w:right w:val="single" w:sz="4" w:space="0" w:color="auto"/>
            </w:tcBorders>
            <w:shd w:val="clear" w:color="auto" w:fill="FFFFFF" w:themeFill="background1"/>
          </w:tcPr>
          <w:p w14:paraId="64146C36" w14:textId="77777777" w:rsidR="00964A8F" w:rsidRDefault="00964A8F">
            <w:pPr>
              <w:jc w:val="both"/>
              <w:rPr>
                <w:i/>
                <w:sz w:val="20"/>
                <w:lang w:eastAsia="lt-LT"/>
              </w:rPr>
            </w:pPr>
          </w:p>
        </w:tc>
      </w:tr>
      <w:tr w:rsidR="00964A8F" w14:paraId="3D7EF037" w14:textId="77777777" w:rsidTr="00DB2CEA">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E0E0E0"/>
          </w:tcPr>
          <w:p w14:paraId="49C8ED3A" w14:textId="77777777" w:rsidR="00964A8F" w:rsidRDefault="007616BF">
            <w:pPr>
              <w:rPr>
                <w:sz w:val="22"/>
                <w:szCs w:val="22"/>
                <w:lang w:eastAsia="lt-LT"/>
              </w:rPr>
            </w:pPr>
            <w:r>
              <w:rPr>
                <w:sz w:val="22"/>
                <w:szCs w:val="22"/>
                <w:lang w:eastAsia="lt-LT"/>
              </w:rPr>
              <w:t>Šalis</w:t>
            </w:r>
          </w:p>
        </w:tc>
        <w:tc>
          <w:tcPr>
            <w:tcW w:w="3839" w:type="pct"/>
            <w:vMerge/>
            <w:tcBorders>
              <w:left w:val="single" w:sz="4" w:space="0" w:color="auto"/>
              <w:bottom w:val="single" w:sz="4" w:space="0" w:color="auto"/>
              <w:right w:val="single" w:sz="4" w:space="0" w:color="auto"/>
            </w:tcBorders>
            <w:shd w:val="clear" w:color="auto" w:fill="FFFFFF" w:themeFill="background1"/>
          </w:tcPr>
          <w:p w14:paraId="3C41A5B5" w14:textId="77777777" w:rsidR="00964A8F" w:rsidRDefault="00964A8F">
            <w:pPr>
              <w:jc w:val="both"/>
              <w:rPr>
                <w:i/>
                <w:sz w:val="20"/>
                <w:lang w:eastAsia="lt-LT"/>
              </w:rPr>
            </w:pPr>
          </w:p>
        </w:tc>
      </w:tr>
      <w:tr w:rsidR="00964A8F" w14:paraId="35741578" w14:textId="77777777" w:rsidTr="00DB2CEA">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E0E0E0"/>
            <w:hideMark/>
          </w:tcPr>
          <w:p w14:paraId="49D23131" w14:textId="77777777" w:rsidR="00964A8F" w:rsidRDefault="007616BF">
            <w:pPr>
              <w:rPr>
                <w:sz w:val="22"/>
                <w:szCs w:val="22"/>
                <w:lang w:eastAsia="lt-LT"/>
              </w:rPr>
            </w:pPr>
            <w:r>
              <w:rPr>
                <w:sz w:val="22"/>
                <w:szCs w:val="22"/>
                <w:lang w:eastAsia="lt-LT"/>
              </w:rPr>
              <w:t>Telefono numeris</w:t>
            </w:r>
          </w:p>
        </w:tc>
        <w:tc>
          <w:tcPr>
            <w:tcW w:w="3839" w:type="pct"/>
            <w:tcBorders>
              <w:top w:val="single" w:sz="4" w:space="0" w:color="auto"/>
              <w:left w:val="single" w:sz="4" w:space="0" w:color="auto"/>
              <w:bottom w:val="single" w:sz="4" w:space="0" w:color="auto"/>
              <w:right w:val="single" w:sz="4" w:space="0" w:color="auto"/>
            </w:tcBorders>
            <w:shd w:val="clear" w:color="auto" w:fill="FFFFFF" w:themeFill="background1"/>
          </w:tcPr>
          <w:p w14:paraId="1FB5FC05" w14:textId="77777777" w:rsidR="00964A8F" w:rsidRDefault="007616BF">
            <w:pPr>
              <w:jc w:val="both"/>
              <w:rPr>
                <w:rFonts w:eastAsia="Calibri"/>
                <w:i/>
                <w:sz w:val="20"/>
              </w:rPr>
            </w:pPr>
            <w:r>
              <w:rPr>
                <w:rFonts w:eastAsia="Calibri"/>
                <w:i/>
                <w:sz w:val="20"/>
              </w:rPr>
              <w:t>Nurodomas Paramos gavėjo telefono numeris.</w:t>
            </w:r>
          </w:p>
          <w:p w14:paraId="23920FC7" w14:textId="77777777" w:rsidR="00964A8F" w:rsidRDefault="007616BF">
            <w:pPr>
              <w:jc w:val="both"/>
              <w:rPr>
                <w:i/>
                <w:sz w:val="20"/>
                <w:lang w:eastAsia="lt-LT"/>
              </w:rPr>
            </w:pPr>
            <w:r>
              <w:rPr>
                <w:rFonts w:eastAsia="Calibri"/>
                <w:i/>
                <w:sz w:val="20"/>
              </w:rPr>
              <w:t>Telefono numeris nurodomas taip (pvz.): +370 5 111 2222, +370 611 10 100.</w:t>
            </w:r>
          </w:p>
        </w:tc>
      </w:tr>
      <w:tr w:rsidR="00964A8F" w14:paraId="3155FD1C" w14:textId="77777777" w:rsidTr="00DB2CEA">
        <w:trPr>
          <w:cantSplit/>
          <w:trHeight w:val="128"/>
        </w:trPr>
        <w:tc>
          <w:tcPr>
            <w:tcW w:w="1161" w:type="pct"/>
            <w:tcBorders>
              <w:top w:val="single" w:sz="4" w:space="0" w:color="auto"/>
              <w:left w:val="single" w:sz="4" w:space="0" w:color="auto"/>
              <w:bottom w:val="single" w:sz="4" w:space="0" w:color="auto"/>
              <w:right w:val="single" w:sz="4" w:space="0" w:color="auto"/>
            </w:tcBorders>
            <w:shd w:val="clear" w:color="auto" w:fill="E0E0E0"/>
            <w:hideMark/>
          </w:tcPr>
          <w:p w14:paraId="41685DB5" w14:textId="77777777" w:rsidR="00964A8F" w:rsidRDefault="007616BF">
            <w:pPr>
              <w:rPr>
                <w:sz w:val="22"/>
                <w:szCs w:val="22"/>
                <w:lang w:eastAsia="lt-LT"/>
              </w:rPr>
            </w:pPr>
            <w:r>
              <w:rPr>
                <w:sz w:val="22"/>
                <w:szCs w:val="22"/>
                <w:lang w:eastAsia="lt-LT"/>
              </w:rPr>
              <w:t>El. pašto adresas</w:t>
            </w:r>
          </w:p>
        </w:tc>
        <w:tc>
          <w:tcPr>
            <w:tcW w:w="3839" w:type="pct"/>
            <w:tcBorders>
              <w:top w:val="single" w:sz="4" w:space="0" w:color="auto"/>
              <w:left w:val="single" w:sz="4" w:space="0" w:color="auto"/>
              <w:bottom w:val="single" w:sz="4" w:space="0" w:color="auto"/>
              <w:right w:val="single" w:sz="4" w:space="0" w:color="auto"/>
            </w:tcBorders>
            <w:shd w:val="clear" w:color="auto" w:fill="FFFFFF" w:themeFill="background1"/>
          </w:tcPr>
          <w:p w14:paraId="5BDFBCAC" w14:textId="77777777" w:rsidR="00964A8F" w:rsidRDefault="007616BF">
            <w:pPr>
              <w:jc w:val="both"/>
              <w:rPr>
                <w:rFonts w:eastAsia="Calibri"/>
                <w:i/>
                <w:iCs/>
                <w:sz w:val="20"/>
                <w:lang w:eastAsia="lt-LT"/>
              </w:rPr>
            </w:pPr>
            <w:r>
              <w:rPr>
                <w:rFonts w:eastAsia="Calibri"/>
                <w:i/>
                <w:iCs/>
                <w:sz w:val="20"/>
                <w:lang w:eastAsia="lt-LT"/>
              </w:rPr>
              <w:t xml:space="preserve">Nurodomas </w:t>
            </w:r>
            <w:r>
              <w:rPr>
                <w:rFonts w:eastAsia="Calibri"/>
                <w:i/>
                <w:sz w:val="20"/>
              </w:rPr>
              <w:t xml:space="preserve">Paramos gavėjo </w:t>
            </w:r>
            <w:r>
              <w:rPr>
                <w:rFonts w:eastAsia="Calibri"/>
                <w:i/>
                <w:iCs/>
                <w:sz w:val="20"/>
                <w:lang w:eastAsia="lt-LT"/>
              </w:rPr>
              <w:t xml:space="preserve">elektroninio pašto adresas </w:t>
            </w:r>
          </w:p>
        </w:tc>
      </w:tr>
    </w:tbl>
    <w:p w14:paraId="4ADBE0DB" w14:textId="77777777" w:rsidR="00964A8F" w:rsidRDefault="00964A8F">
      <w:pPr>
        <w:shd w:val="clear" w:color="auto" w:fill="FFFFFF"/>
        <w:jc w:val="both"/>
        <w:rPr>
          <w:rFonts w:ascii="Arial" w:hAnsi="Arial" w:cs="Arial"/>
          <w:sz w:val="20"/>
          <w:szCs w:val="22"/>
          <w:lang w:eastAsia="lt-LT"/>
        </w:rPr>
      </w:pPr>
    </w:p>
    <w:p w14:paraId="704E088C" w14:textId="77777777" w:rsidR="00964A8F" w:rsidRDefault="007616BF">
      <w:r>
        <w:br w:type="page"/>
      </w:r>
    </w:p>
    <w:p w14:paraId="7CAADEA3" w14:textId="77777777" w:rsidR="00964A8F" w:rsidRDefault="007616BF">
      <w:pPr>
        <w:widowControl w:val="0"/>
        <w:shd w:val="clear" w:color="auto" w:fill="FFFFFF"/>
        <w:rPr>
          <w:rFonts w:eastAsia="Calibri"/>
          <w:i/>
          <w:sz w:val="20"/>
        </w:rPr>
      </w:pPr>
      <w:r>
        <w:rPr>
          <w:b/>
          <w:kern w:val="28"/>
          <w:sz w:val="22"/>
          <w:szCs w:val="22"/>
        </w:rPr>
        <w:lastRenderedPageBreak/>
        <w:t>3. Kiti su projektu susiję duomenys</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2545"/>
        <w:gridCol w:w="11340"/>
      </w:tblGrid>
      <w:tr w:rsidR="00964A8F" w14:paraId="30593CF7" w14:textId="77777777" w:rsidTr="001C554F">
        <w:trPr>
          <w:trHeight w:val="471"/>
        </w:trPr>
        <w:tc>
          <w:tcPr>
            <w:tcW w:w="14596" w:type="dxa"/>
            <w:gridSpan w:val="3"/>
            <w:tcBorders>
              <w:top w:val="single" w:sz="4" w:space="0" w:color="auto"/>
              <w:left w:val="single" w:sz="4" w:space="0" w:color="auto"/>
              <w:bottom w:val="single" w:sz="4" w:space="0" w:color="auto"/>
              <w:right w:val="single" w:sz="4" w:space="0" w:color="auto"/>
            </w:tcBorders>
            <w:hideMark/>
          </w:tcPr>
          <w:p w14:paraId="422C161D" w14:textId="77777777" w:rsidR="00964A8F" w:rsidRDefault="007616BF">
            <w:pPr>
              <w:jc w:val="both"/>
              <w:rPr>
                <w:rFonts w:eastAsia="Calibri"/>
                <w:i/>
                <w:sz w:val="20"/>
              </w:rPr>
            </w:pPr>
            <w:r>
              <w:rPr>
                <w:rFonts w:eastAsia="Calibri"/>
                <w:i/>
                <w:sz w:val="20"/>
              </w:rPr>
              <w:t xml:space="preserve">(iš PSK </w:t>
            </w:r>
            <w:r>
              <w:rPr>
                <w:i/>
                <w:sz w:val="22"/>
                <w:szCs w:val="22"/>
              </w:rPr>
              <w:t>1 skyriaus „Bendrieji duomenys</w:t>
            </w:r>
            <w:r>
              <w:rPr>
                <w:rFonts w:eastAsia="Calibri"/>
                <w:i/>
                <w:sz w:val="20"/>
              </w:rPr>
              <w:t xml:space="preserve"> 1.5–1.12 papunkčių perkeliama informacija)</w:t>
            </w:r>
          </w:p>
        </w:tc>
      </w:tr>
      <w:tr w:rsidR="00964A8F" w14:paraId="1128C311" w14:textId="77777777" w:rsidTr="001C554F">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A848ED1" w14:textId="77777777" w:rsidR="00964A8F" w:rsidRDefault="007616BF">
            <w:pPr>
              <w:spacing w:line="312" w:lineRule="atLeast"/>
              <w:rPr>
                <w:sz w:val="22"/>
                <w:szCs w:val="22"/>
                <w:lang w:eastAsia="lt-LT"/>
              </w:rPr>
            </w:pPr>
            <w:r>
              <w:rPr>
                <w:sz w:val="22"/>
                <w:szCs w:val="22"/>
                <w:lang w:eastAsia="lt-LT"/>
              </w:rPr>
              <w:t>3.1.</w:t>
            </w:r>
          </w:p>
        </w:tc>
        <w:tc>
          <w:tcPr>
            <w:tcW w:w="2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A67E5E1" w14:textId="77777777" w:rsidR="00964A8F" w:rsidRDefault="007616BF">
            <w:pPr>
              <w:spacing w:line="312" w:lineRule="atLeast"/>
              <w:rPr>
                <w:sz w:val="22"/>
                <w:szCs w:val="22"/>
                <w:lang w:eastAsia="lt-LT"/>
              </w:rPr>
            </w:pPr>
            <w:r>
              <w:rPr>
                <w:sz w:val="22"/>
                <w:szCs w:val="22"/>
                <w:lang w:eastAsia="lt-LT"/>
              </w:rPr>
              <w:t xml:space="preserve">Prioritetas </w:t>
            </w:r>
          </w:p>
        </w:tc>
        <w:tc>
          <w:tcPr>
            <w:tcW w:w="11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EACF89" w14:textId="77777777" w:rsidR="00964A8F" w:rsidRDefault="007616BF">
            <w:pPr>
              <w:spacing w:line="312" w:lineRule="atLeast"/>
              <w:rPr>
                <w:sz w:val="22"/>
                <w:szCs w:val="22"/>
                <w:lang w:eastAsia="lt-LT"/>
              </w:rPr>
            </w:pPr>
            <w:r>
              <w:rPr>
                <w:sz w:val="22"/>
                <w:szCs w:val="22"/>
                <w:lang w:eastAsia="lt-LT"/>
              </w:rPr>
              <w:t>02 Darnios akvakultūros veiklos skatinimas ir žvejybos bei akvakultūros produktų perdirbimas ir prekyba jais, taip prisidedant prie aprūpinimo maistu saugumo Sąjungoje</w:t>
            </w:r>
          </w:p>
        </w:tc>
      </w:tr>
      <w:tr w:rsidR="00964A8F" w14:paraId="08964F0A" w14:textId="77777777" w:rsidTr="001C554F">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3D0263C" w14:textId="77777777" w:rsidR="00964A8F" w:rsidRDefault="007616BF">
            <w:pPr>
              <w:rPr>
                <w:sz w:val="22"/>
                <w:szCs w:val="22"/>
              </w:rPr>
            </w:pPr>
            <w:r>
              <w:rPr>
                <w:sz w:val="22"/>
                <w:szCs w:val="22"/>
              </w:rPr>
              <w:t>3.2.</w:t>
            </w:r>
          </w:p>
        </w:tc>
        <w:tc>
          <w:tcPr>
            <w:tcW w:w="2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357BB71" w14:textId="77777777" w:rsidR="00964A8F" w:rsidRDefault="007616BF">
            <w:pPr>
              <w:rPr>
                <w:sz w:val="22"/>
                <w:szCs w:val="22"/>
              </w:rPr>
            </w:pPr>
            <w:r>
              <w:rPr>
                <w:sz w:val="22"/>
                <w:szCs w:val="22"/>
                <w:lang w:eastAsia="lt-LT"/>
              </w:rPr>
              <w:t>Konkretus tikslas</w:t>
            </w:r>
          </w:p>
        </w:tc>
        <w:tc>
          <w:tcPr>
            <w:tcW w:w="11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7BEAA41" w14:textId="77777777" w:rsidR="00964A8F" w:rsidRDefault="007616BF">
            <w:pPr>
              <w:rPr>
                <w:sz w:val="22"/>
                <w:szCs w:val="22"/>
              </w:rPr>
            </w:pPr>
            <w:r>
              <w:rPr>
                <w:sz w:val="22"/>
                <w:szCs w:val="22"/>
                <w:lang w:eastAsia="lt-LT"/>
              </w:rPr>
              <w:t>2.1 Skatinti darnią akvakultūros veiklą, visų pirma didinti akvakultūros produktų gamybos konkurencingumą, kartu užtikrinant, kad veikla būtų aplinkos požiūriu tvari ilguoju laikotarpiu</w:t>
            </w:r>
          </w:p>
        </w:tc>
      </w:tr>
      <w:tr w:rsidR="00964A8F" w14:paraId="503C121C" w14:textId="77777777" w:rsidTr="001C554F">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62FACB" w14:textId="77777777" w:rsidR="00964A8F" w:rsidRDefault="007616BF">
            <w:pPr>
              <w:rPr>
                <w:sz w:val="22"/>
                <w:szCs w:val="22"/>
              </w:rPr>
            </w:pPr>
            <w:r>
              <w:rPr>
                <w:sz w:val="22"/>
                <w:szCs w:val="22"/>
              </w:rPr>
              <w:t>3.3.</w:t>
            </w:r>
          </w:p>
        </w:tc>
        <w:tc>
          <w:tcPr>
            <w:tcW w:w="2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3BEE27" w14:textId="77777777" w:rsidR="00964A8F" w:rsidRDefault="007616BF">
            <w:pPr>
              <w:rPr>
                <w:sz w:val="22"/>
                <w:szCs w:val="22"/>
              </w:rPr>
            </w:pPr>
            <w:r>
              <w:rPr>
                <w:sz w:val="22"/>
                <w:szCs w:val="22"/>
                <w:lang w:eastAsia="lt-LT"/>
              </w:rPr>
              <w:t>Sektorius, prie kurio turi būti prisidedama projektu</w:t>
            </w:r>
          </w:p>
        </w:tc>
        <w:tc>
          <w:tcPr>
            <w:tcW w:w="11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2C0EAE" w14:textId="77777777" w:rsidR="00964A8F" w:rsidRDefault="007616BF">
            <w:pPr>
              <w:rPr>
                <w:sz w:val="22"/>
                <w:szCs w:val="22"/>
              </w:rPr>
            </w:pPr>
            <w:r>
              <w:rPr>
                <w:sz w:val="22"/>
                <w:szCs w:val="22"/>
                <w:lang w:eastAsia="lt-LT"/>
              </w:rPr>
              <w:t>05 Aplinka</w:t>
            </w:r>
          </w:p>
        </w:tc>
      </w:tr>
      <w:tr w:rsidR="00964A8F" w14:paraId="00C41D57" w14:textId="77777777" w:rsidTr="001C554F">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B8FA167" w14:textId="77777777" w:rsidR="00964A8F" w:rsidRDefault="007616BF">
            <w:pPr>
              <w:rPr>
                <w:sz w:val="22"/>
                <w:szCs w:val="22"/>
              </w:rPr>
            </w:pPr>
            <w:r>
              <w:rPr>
                <w:sz w:val="22"/>
                <w:szCs w:val="22"/>
              </w:rPr>
              <w:t>3.4.</w:t>
            </w:r>
          </w:p>
        </w:tc>
        <w:tc>
          <w:tcPr>
            <w:tcW w:w="2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02FAF1B" w14:textId="77777777" w:rsidR="00964A8F" w:rsidRDefault="007616BF">
            <w:pPr>
              <w:rPr>
                <w:sz w:val="22"/>
                <w:szCs w:val="22"/>
              </w:rPr>
            </w:pPr>
            <w:r>
              <w:rPr>
                <w:sz w:val="22"/>
                <w:szCs w:val="22"/>
                <w:lang w:eastAsia="lt-LT"/>
              </w:rPr>
              <w:t>Paramos gavėjo rūšis</w:t>
            </w:r>
            <w:r>
              <w:rPr>
                <w:sz w:val="22"/>
                <w:szCs w:val="22"/>
                <w:lang w:eastAsia="lt-LT"/>
              </w:rPr>
              <w:tab/>
            </w:r>
            <w:r>
              <w:rPr>
                <w:sz w:val="22"/>
                <w:szCs w:val="22"/>
                <w:lang w:eastAsia="lt-LT"/>
              </w:rPr>
              <w:tab/>
            </w:r>
          </w:p>
        </w:tc>
        <w:tc>
          <w:tcPr>
            <w:tcW w:w="11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05D6B9D" w14:textId="77777777" w:rsidR="00964A8F" w:rsidRDefault="007616BF">
            <w:pPr>
              <w:spacing w:line="312" w:lineRule="atLeast"/>
              <w:rPr>
                <w:sz w:val="22"/>
                <w:szCs w:val="22"/>
                <w:lang w:eastAsia="lt-LT"/>
              </w:rPr>
            </w:pPr>
            <w:r>
              <w:rPr>
                <w:rFonts w:eastAsia="Wingdings"/>
                <w:sz w:val="22"/>
                <w:szCs w:val="22"/>
              </w:rPr>
              <w:t>o</w:t>
            </w:r>
            <w:r>
              <w:rPr>
                <w:sz w:val="22"/>
                <w:szCs w:val="22"/>
                <w:lang w:eastAsia="lt-LT"/>
              </w:rPr>
              <w:t xml:space="preserve"> 04 Privati įmonė – labai maža;</w:t>
            </w:r>
          </w:p>
          <w:p w14:paraId="1AF6207B" w14:textId="77777777" w:rsidR="00964A8F" w:rsidRDefault="007616BF">
            <w:pPr>
              <w:spacing w:line="312" w:lineRule="atLeast"/>
              <w:rPr>
                <w:sz w:val="22"/>
                <w:szCs w:val="22"/>
                <w:lang w:eastAsia="lt-LT"/>
              </w:rPr>
            </w:pPr>
            <w:r>
              <w:rPr>
                <w:rFonts w:eastAsia="Wingdings"/>
                <w:sz w:val="22"/>
                <w:szCs w:val="22"/>
              </w:rPr>
              <w:t>o</w:t>
            </w:r>
            <w:r>
              <w:rPr>
                <w:sz w:val="22"/>
                <w:szCs w:val="22"/>
                <w:lang w:eastAsia="lt-LT"/>
              </w:rPr>
              <w:t xml:space="preserve"> 05 Privati įmonė –maža arba vidutinė įmonė;</w:t>
            </w:r>
          </w:p>
          <w:p w14:paraId="6F48DC3C" w14:textId="77777777" w:rsidR="00964A8F" w:rsidRDefault="007616BF">
            <w:pPr>
              <w:spacing w:line="312" w:lineRule="atLeast"/>
              <w:rPr>
                <w:sz w:val="22"/>
                <w:szCs w:val="22"/>
                <w:lang w:eastAsia="lt-LT"/>
              </w:rPr>
            </w:pPr>
            <w:r>
              <w:rPr>
                <w:rFonts w:eastAsia="Wingdings"/>
                <w:sz w:val="22"/>
                <w:szCs w:val="22"/>
              </w:rPr>
              <w:t>o</w:t>
            </w:r>
            <w:r>
              <w:rPr>
                <w:sz w:val="22"/>
                <w:szCs w:val="22"/>
                <w:lang w:eastAsia="lt-LT"/>
              </w:rPr>
              <w:t xml:space="preserve"> 06 Privati įmonė – didelė; </w:t>
            </w:r>
          </w:p>
          <w:p w14:paraId="5935D1F2" w14:textId="77777777" w:rsidR="00964A8F" w:rsidRDefault="007616BF">
            <w:pPr>
              <w:spacing w:line="312" w:lineRule="atLeast"/>
              <w:rPr>
                <w:sz w:val="22"/>
                <w:szCs w:val="22"/>
              </w:rPr>
            </w:pPr>
            <w:r>
              <w:rPr>
                <w:rFonts w:eastAsia="Wingdings"/>
                <w:sz w:val="22"/>
                <w:szCs w:val="22"/>
              </w:rPr>
              <w:t>o</w:t>
            </w:r>
            <w:r>
              <w:rPr>
                <w:sz w:val="22"/>
                <w:szCs w:val="22"/>
                <w:lang w:eastAsia="lt-LT"/>
              </w:rPr>
              <w:t xml:space="preserve"> 15 Fiziniai asmenys</w:t>
            </w:r>
          </w:p>
        </w:tc>
      </w:tr>
      <w:tr w:rsidR="00964A8F" w14:paraId="5EE2ECBA" w14:textId="77777777" w:rsidTr="001C554F">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EA63FB5" w14:textId="77777777" w:rsidR="00964A8F" w:rsidRDefault="007616BF">
            <w:pPr>
              <w:rPr>
                <w:sz w:val="22"/>
                <w:szCs w:val="22"/>
              </w:rPr>
            </w:pPr>
            <w:r>
              <w:rPr>
                <w:sz w:val="22"/>
                <w:szCs w:val="22"/>
              </w:rPr>
              <w:t>3.5.</w:t>
            </w:r>
          </w:p>
        </w:tc>
        <w:tc>
          <w:tcPr>
            <w:tcW w:w="2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E7104B" w14:textId="77777777" w:rsidR="00964A8F" w:rsidRDefault="007616BF">
            <w:pPr>
              <w:rPr>
                <w:sz w:val="22"/>
                <w:szCs w:val="22"/>
              </w:rPr>
            </w:pPr>
            <w:r>
              <w:rPr>
                <w:sz w:val="22"/>
                <w:szCs w:val="22"/>
                <w:lang w:eastAsia="lt-LT"/>
              </w:rPr>
              <w:t>Specialiosios projektų sąsajos</w:t>
            </w:r>
            <w:r>
              <w:rPr>
                <w:sz w:val="22"/>
                <w:szCs w:val="22"/>
                <w:lang w:eastAsia="lt-LT"/>
              </w:rPr>
              <w:tab/>
            </w:r>
          </w:p>
        </w:tc>
        <w:tc>
          <w:tcPr>
            <w:tcW w:w="11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D68F746" w14:textId="77777777" w:rsidR="00964A8F" w:rsidRDefault="007616BF">
            <w:pPr>
              <w:rPr>
                <w:sz w:val="22"/>
                <w:szCs w:val="22"/>
              </w:rPr>
            </w:pPr>
            <w:r>
              <w:rPr>
                <w:sz w:val="22"/>
                <w:szCs w:val="22"/>
                <w:lang w:eastAsia="lt-LT"/>
              </w:rPr>
              <w:t>31 Su klimato kaita susijęs veiksmas</w:t>
            </w:r>
          </w:p>
        </w:tc>
      </w:tr>
      <w:tr w:rsidR="00964A8F" w14:paraId="5E6A8029" w14:textId="77777777" w:rsidTr="001C554F">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2A09388" w14:textId="77777777" w:rsidR="00964A8F" w:rsidRDefault="007616BF">
            <w:pPr>
              <w:rPr>
                <w:sz w:val="22"/>
                <w:szCs w:val="22"/>
              </w:rPr>
            </w:pPr>
            <w:r>
              <w:rPr>
                <w:sz w:val="22"/>
                <w:szCs w:val="22"/>
              </w:rPr>
              <w:t>3.6.</w:t>
            </w:r>
          </w:p>
        </w:tc>
        <w:tc>
          <w:tcPr>
            <w:tcW w:w="2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5489AD4" w14:textId="77777777" w:rsidR="00964A8F" w:rsidRDefault="007616BF">
            <w:pPr>
              <w:rPr>
                <w:sz w:val="22"/>
                <w:szCs w:val="22"/>
              </w:rPr>
            </w:pPr>
            <w:r>
              <w:rPr>
                <w:sz w:val="22"/>
                <w:szCs w:val="22"/>
                <w:lang w:eastAsia="lt-LT"/>
              </w:rPr>
              <w:t>Projektų rūšis</w:t>
            </w:r>
            <w:r>
              <w:rPr>
                <w:sz w:val="22"/>
                <w:szCs w:val="22"/>
                <w:lang w:eastAsia="lt-LT"/>
              </w:rPr>
              <w:tab/>
            </w:r>
          </w:p>
        </w:tc>
        <w:tc>
          <w:tcPr>
            <w:tcW w:w="11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68895C" w14:textId="77777777" w:rsidR="00964A8F" w:rsidRDefault="007616BF">
            <w:pPr>
              <w:rPr>
                <w:sz w:val="22"/>
                <w:szCs w:val="22"/>
              </w:rPr>
            </w:pPr>
            <w:r>
              <w:rPr>
                <w:sz w:val="22"/>
                <w:szCs w:val="22"/>
                <w:lang w:eastAsia="lt-LT"/>
              </w:rPr>
              <w:t xml:space="preserve">27 </w:t>
            </w:r>
            <w:proofErr w:type="spellStart"/>
            <w:r>
              <w:rPr>
                <w:sz w:val="22"/>
                <w:szCs w:val="22"/>
                <w:lang w:eastAsia="lt-LT"/>
              </w:rPr>
              <w:t>Ekosisteminės</w:t>
            </w:r>
            <w:proofErr w:type="spellEnd"/>
            <w:r>
              <w:rPr>
                <w:sz w:val="22"/>
                <w:szCs w:val="22"/>
                <w:lang w:eastAsia="lt-LT"/>
              </w:rPr>
              <w:t xml:space="preserve"> paslaugos </w:t>
            </w:r>
          </w:p>
        </w:tc>
      </w:tr>
      <w:tr w:rsidR="00964A8F" w14:paraId="400B6183" w14:textId="77777777" w:rsidTr="001C554F">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C39AE8" w14:textId="77777777" w:rsidR="00964A8F" w:rsidRDefault="007616BF">
            <w:pPr>
              <w:rPr>
                <w:sz w:val="22"/>
                <w:szCs w:val="22"/>
              </w:rPr>
            </w:pPr>
            <w:r>
              <w:rPr>
                <w:sz w:val="22"/>
                <w:szCs w:val="22"/>
              </w:rPr>
              <w:t>3.7.</w:t>
            </w:r>
          </w:p>
        </w:tc>
        <w:tc>
          <w:tcPr>
            <w:tcW w:w="2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91A9359" w14:textId="77777777" w:rsidR="00964A8F" w:rsidRDefault="007616BF">
            <w:pPr>
              <w:rPr>
                <w:sz w:val="22"/>
                <w:szCs w:val="22"/>
              </w:rPr>
            </w:pPr>
            <w:r>
              <w:rPr>
                <w:sz w:val="22"/>
                <w:szCs w:val="22"/>
                <w:lang w:eastAsia="lt-LT"/>
              </w:rPr>
              <w:t>Intervencinių priemonių rūšis</w:t>
            </w:r>
          </w:p>
        </w:tc>
        <w:tc>
          <w:tcPr>
            <w:tcW w:w="11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93615F" w14:textId="77777777" w:rsidR="00964A8F" w:rsidRDefault="007616BF">
            <w:pPr>
              <w:rPr>
                <w:sz w:val="22"/>
                <w:szCs w:val="22"/>
              </w:rPr>
            </w:pPr>
            <w:r>
              <w:rPr>
                <w:sz w:val="22"/>
                <w:szCs w:val="22"/>
                <w:lang w:eastAsia="lt-LT"/>
              </w:rPr>
              <w:t>01 Mažinti neigiamą poveikį ir (arba) prisidėti prie teigiamo poveikio aplinkai ir prisidėti prie geros aplinkos būklės</w:t>
            </w:r>
          </w:p>
        </w:tc>
      </w:tr>
      <w:tr w:rsidR="00964A8F" w14:paraId="651B91EA" w14:textId="77777777" w:rsidTr="001C554F">
        <w:tc>
          <w:tcPr>
            <w:tcW w:w="7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A8BCEE" w14:textId="77777777" w:rsidR="00964A8F" w:rsidRDefault="007616BF">
            <w:pPr>
              <w:rPr>
                <w:sz w:val="22"/>
                <w:szCs w:val="22"/>
              </w:rPr>
            </w:pPr>
            <w:r>
              <w:rPr>
                <w:sz w:val="22"/>
                <w:szCs w:val="22"/>
              </w:rPr>
              <w:t>3.8.</w:t>
            </w:r>
          </w:p>
        </w:tc>
        <w:tc>
          <w:tcPr>
            <w:tcW w:w="2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649DDF" w14:textId="77777777" w:rsidR="00964A8F" w:rsidRDefault="007616BF">
            <w:pPr>
              <w:rPr>
                <w:sz w:val="22"/>
                <w:szCs w:val="22"/>
              </w:rPr>
            </w:pPr>
            <w:r>
              <w:rPr>
                <w:sz w:val="22"/>
                <w:szCs w:val="22"/>
                <w:lang w:eastAsia="lt-LT"/>
              </w:rPr>
              <w:t>Paramos formos kodas</w:t>
            </w:r>
          </w:p>
        </w:tc>
        <w:tc>
          <w:tcPr>
            <w:tcW w:w="113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A0962AE" w14:textId="77777777" w:rsidR="00964A8F" w:rsidRDefault="007616BF">
            <w:pPr>
              <w:rPr>
                <w:sz w:val="22"/>
                <w:szCs w:val="22"/>
              </w:rPr>
            </w:pPr>
            <w:r>
              <w:rPr>
                <w:sz w:val="22"/>
                <w:szCs w:val="22"/>
                <w:lang w:eastAsia="lt-LT"/>
              </w:rPr>
              <w:t>01 Dotacijos</w:t>
            </w:r>
          </w:p>
        </w:tc>
      </w:tr>
    </w:tbl>
    <w:p w14:paraId="6DB99CA4" w14:textId="77777777" w:rsidR="00964A8F" w:rsidRDefault="00964A8F"/>
    <w:p w14:paraId="04BB293B" w14:textId="77777777" w:rsidR="00964A8F" w:rsidRDefault="007616BF">
      <w:pPr>
        <w:keepNext/>
        <w:rPr>
          <w:b/>
          <w:i/>
          <w:kern w:val="28"/>
          <w:sz w:val="22"/>
          <w:szCs w:val="22"/>
        </w:rPr>
      </w:pPr>
      <w:r>
        <w:rPr>
          <w:b/>
          <w:kern w:val="28"/>
          <w:sz w:val="22"/>
          <w:szCs w:val="22"/>
        </w:rPr>
        <w:t xml:space="preserve">4. Projekto aprašymas </w:t>
      </w:r>
    </w:p>
    <w:p w14:paraId="1B297468" w14:textId="77777777" w:rsidR="00964A8F" w:rsidRDefault="00964A8F">
      <w:pPr>
        <w:rPr>
          <w:sz w:val="6"/>
          <w:szCs w:val="6"/>
        </w:rPr>
      </w:pPr>
    </w:p>
    <w:p w14:paraId="2063878F" w14:textId="77777777" w:rsidR="00964A8F" w:rsidRDefault="007616BF">
      <w:pPr>
        <w:widowControl w:val="0"/>
        <w:shd w:val="clear" w:color="auto" w:fill="FFFFFF"/>
        <w:jc w:val="both"/>
        <w:rPr>
          <w:i/>
          <w:color w:val="000000"/>
          <w:sz w:val="22"/>
          <w:szCs w:val="22"/>
        </w:rPr>
      </w:pPr>
      <w:r>
        <w:rPr>
          <w:i/>
          <w:color w:val="000000"/>
          <w:sz w:val="22"/>
          <w:szCs w:val="22"/>
        </w:rPr>
        <w:t xml:space="preserve">(Perkeliama informacija, nurodyta PSK II skyriaus „Projekto inicijavimas“ 2.1‒2.4 papunkčiuose) </w:t>
      </w:r>
    </w:p>
    <w:tbl>
      <w:tblPr>
        <w:tblW w:w="50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2613"/>
        <w:gridCol w:w="1179"/>
        <w:gridCol w:w="4060"/>
        <w:gridCol w:w="6045"/>
      </w:tblGrid>
      <w:tr w:rsidR="00964A8F" w14:paraId="5081E50F" w14:textId="77777777" w:rsidTr="00E10038">
        <w:tc>
          <w:tcPr>
            <w:tcW w:w="1134" w:type="pct"/>
            <w:gridSpan w:val="2"/>
            <w:shd w:val="clear" w:color="auto" w:fill="auto"/>
          </w:tcPr>
          <w:p w14:paraId="25544142" w14:textId="77777777" w:rsidR="00964A8F" w:rsidRDefault="007616BF">
            <w:pPr>
              <w:jc w:val="both"/>
              <w:rPr>
                <w:color w:val="000000"/>
                <w:sz w:val="22"/>
                <w:szCs w:val="22"/>
              </w:rPr>
            </w:pPr>
            <w:r>
              <w:rPr>
                <w:color w:val="000000"/>
                <w:sz w:val="22"/>
                <w:szCs w:val="22"/>
              </w:rPr>
              <w:t xml:space="preserve">4.1. </w:t>
            </w:r>
            <w:r>
              <w:rPr>
                <w:sz w:val="22"/>
                <w:szCs w:val="22"/>
              </w:rPr>
              <w:t>Projekto santrauka</w:t>
            </w:r>
          </w:p>
        </w:tc>
        <w:tc>
          <w:tcPr>
            <w:tcW w:w="3866" w:type="pct"/>
            <w:gridSpan w:val="3"/>
            <w:shd w:val="clear" w:color="auto" w:fill="auto"/>
          </w:tcPr>
          <w:p w14:paraId="2C583F52" w14:textId="77777777" w:rsidR="00964A8F" w:rsidRDefault="007616BF">
            <w:pPr>
              <w:rPr>
                <w:sz w:val="22"/>
                <w:szCs w:val="22"/>
              </w:rPr>
            </w:pPr>
            <w:r>
              <w:rPr>
                <w:i/>
                <w:iCs/>
                <w:sz w:val="22"/>
                <w:szCs w:val="22"/>
              </w:rPr>
              <w:t>Glaustai apibūdinami svarbiausi projekto aspektai (</w:t>
            </w:r>
            <w:r>
              <w:rPr>
                <w:i/>
                <w:color w:val="000000"/>
                <w:sz w:val="22"/>
                <w:szCs w:val="22"/>
              </w:rPr>
              <w:t xml:space="preserve">PSK II skyriaus „Projekto inicijavimas“ </w:t>
            </w:r>
            <w:r>
              <w:rPr>
                <w:i/>
                <w:iCs/>
                <w:sz w:val="22"/>
                <w:szCs w:val="22"/>
              </w:rPr>
              <w:t xml:space="preserve">2.1 papunkčio pagrindu). </w:t>
            </w:r>
          </w:p>
        </w:tc>
      </w:tr>
      <w:tr w:rsidR="00964A8F" w14:paraId="073D38C6" w14:textId="77777777" w:rsidTr="00E10038">
        <w:tc>
          <w:tcPr>
            <w:tcW w:w="1134" w:type="pct"/>
            <w:gridSpan w:val="2"/>
            <w:shd w:val="clear" w:color="auto" w:fill="auto"/>
          </w:tcPr>
          <w:p w14:paraId="223D5A1A" w14:textId="77777777" w:rsidR="00964A8F" w:rsidRDefault="007616BF">
            <w:pPr>
              <w:jc w:val="both"/>
              <w:rPr>
                <w:rFonts w:eastAsia="Calibri"/>
                <w:sz w:val="22"/>
                <w:szCs w:val="22"/>
              </w:rPr>
            </w:pPr>
            <w:r>
              <w:rPr>
                <w:rFonts w:eastAsia="Calibri"/>
                <w:sz w:val="22"/>
                <w:szCs w:val="22"/>
              </w:rPr>
              <w:t xml:space="preserve">4.2. Projektu sprendžiamos problemos </w:t>
            </w:r>
          </w:p>
        </w:tc>
        <w:tc>
          <w:tcPr>
            <w:tcW w:w="3866" w:type="pct"/>
            <w:gridSpan w:val="3"/>
            <w:shd w:val="clear" w:color="auto" w:fill="auto"/>
          </w:tcPr>
          <w:p w14:paraId="26B64F45" w14:textId="77777777" w:rsidR="00964A8F" w:rsidRDefault="007616BF">
            <w:pPr>
              <w:jc w:val="both"/>
              <w:rPr>
                <w:i/>
                <w:sz w:val="20"/>
              </w:rPr>
            </w:pPr>
            <w:r>
              <w:rPr>
                <w:i/>
                <w:sz w:val="20"/>
              </w:rPr>
              <w:t xml:space="preserve">Aprašomos projektu planuojamos spręsti problemos, projekto priešistorė.  </w:t>
            </w:r>
          </w:p>
          <w:p w14:paraId="3B0BC9E8" w14:textId="77777777" w:rsidR="00964A8F" w:rsidRDefault="007616BF">
            <w:pPr>
              <w:jc w:val="both"/>
              <w:rPr>
                <w:i/>
                <w:sz w:val="20"/>
              </w:rPr>
            </w:pPr>
            <w:r>
              <w:rPr>
                <w:i/>
                <w:iCs/>
                <w:sz w:val="20"/>
              </w:rPr>
              <w:t>Įvardijama, kaip projektu prisidedama prie</w:t>
            </w:r>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ir (arba) Lietuvos akvakultūros sektoriaus plėtros 2021–2030 metais plane (patvirtintame  Lietuvos Respublikos žemės ūkio ministro įsakymu Nr. 3D-89) nustatytų tikslų, nurodoma kaip prisidedama prie konkretaus tikslo (nurodytas PSK 1.6. papunktyje). Aprašoma, nuo kada pareiškėjas vykdo pagal Aprašą remiamas veiklas, ką ir kokia apimtimi numato vykdyti projekto įgyvendinimo laikotarpiu. Aprašant projektą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elektroninės aplinkos sprendimai, informacijos prieinamumo ir pan., atitinkantys projekto pobūdį) užtikrinimą.</w:t>
            </w:r>
          </w:p>
          <w:p w14:paraId="4E4D99D4" w14:textId="77777777" w:rsidR="00964A8F" w:rsidRDefault="007616BF">
            <w:pPr>
              <w:jc w:val="both"/>
              <w:rPr>
                <w:i/>
                <w:sz w:val="20"/>
              </w:rPr>
            </w:pPr>
            <w:r>
              <w:rPr>
                <w:i/>
                <w:sz w:val="20"/>
              </w:rPr>
              <w:t xml:space="preserve">Galimas simbolių skaičius – </w:t>
            </w:r>
            <w:r>
              <w:rPr>
                <w:rFonts w:eastAsia="Calibri"/>
                <w:i/>
                <w:iCs/>
                <w:sz w:val="20"/>
              </w:rPr>
              <w:t>iki</w:t>
            </w:r>
            <w:r>
              <w:rPr>
                <w:i/>
                <w:sz w:val="20"/>
              </w:rPr>
              <w:t xml:space="preserve"> 10 000.</w:t>
            </w:r>
          </w:p>
          <w:p w14:paraId="12133DF9" w14:textId="77777777" w:rsidR="00964A8F" w:rsidRDefault="007616BF">
            <w:pPr>
              <w:jc w:val="both"/>
              <w:rPr>
                <w:i/>
                <w:sz w:val="20"/>
              </w:rPr>
            </w:pPr>
            <w:r>
              <w:rPr>
                <w:i/>
                <w:sz w:val="20"/>
              </w:rPr>
              <w:lastRenderedPageBreak/>
              <w:t>Nurodyti privaloma.</w:t>
            </w:r>
          </w:p>
        </w:tc>
      </w:tr>
      <w:tr w:rsidR="00964A8F" w14:paraId="66931D39" w14:textId="77777777" w:rsidTr="00E10038">
        <w:tc>
          <w:tcPr>
            <w:tcW w:w="1134" w:type="pct"/>
            <w:gridSpan w:val="2"/>
            <w:shd w:val="clear" w:color="auto" w:fill="auto"/>
          </w:tcPr>
          <w:p w14:paraId="52B7CA10" w14:textId="77777777" w:rsidR="00964A8F" w:rsidRDefault="007616BF">
            <w:pPr>
              <w:jc w:val="both"/>
              <w:rPr>
                <w:rFonts w:eastAsia="Calibri"/>
                <w:bCs/>
                <w:sz w:val="22"/>
                <w:szCs w:val="22"/>
              </w:rPr>
            </w:pPr>
            <w:r>
              <w:rPr>
                <w:rFonts w:eastAsia="Calibri"/>
                <w:bCs/>
                <w:sz w:val="22"/>
                <w:szCs w:val="22"/>
              </w:rPr>
              <w:lastRenderedPageBreak/>
              <w:t>4.3. Projekto veiklos, kurioms prašoma skirti kompensaciją</w:t>
            </w:r>
          </w:p>
        </w:tc>
        <w:tc>
          <w:tcPr>
            <w:tcW w:w="3866" w:type="pct"/>
            <w:gridSpan w:val="3"/>
            <w:shd w:val="clear" w:color="auto" w:fill="auto"/>
          </w:tcPr>
          <w:p w14:paraId="6FCFA240" w14:textId="77777777" w:rsidR="00964A8F" w:rsidRDefault="007616BF">
            <w:pPr>
              <w:spacing w:line="360" w:lineRule="auto"/>
              <w:jc w:val="both"/>
              <w:rPr>
                <w:bCs/>
                <w:i/>
                <w:sz w:val="20"/>
              </w:rPr>
            </w:pPr>
            <w:r>
              <w:rPr>
                <w:bCs/>
                <w:sz w:val="22"/>
                <w:szCs w:val="22"/>
              </w:rPr>
              <w:t xml:space="preserve"> </w:t>
            </w:r>
            <w:r>
              <w:rPr>
                <w:szCs w:val="24"/>
              </w:rPr>
              <w:t xml:space="preserve">Gamtotvarkos priemonių įgyvendinimas tvenkinių akvakultūros ūkyje </w:t>
            </w:r>
          </w:p>
          <w:p w14:paraId="0B90544F" w14:textId="77777777" w:rsidR="00964A8F" w:rsidRDefault="007616BF">
            <w:pPr>
              <w:spacing w:line="360" w:lineRule="auto"/>
              <w:jc w:val="both"/>
              <w:rPr>
                <w:bCs/>
                <w:i/>
                <w:sz w:val="20"/>
              </w:rPr>
            </w:pPr>
            <w:r>
              <w:rPr>
                <w:bCs/>
                <w:i/>
                <w:sz w:val="20"/>
              </w:rPr>
              <w:t>X pažymima veikla / veiklos</w:t>
            </w:r>
          </w:p>
          <w:p w14:paraId="3AFF1345" w14:textId="77777777" w:rsidR="00964A8F" w:rsidRDefault="007616BF">
            <w:pPr>
              <w:jc w:val="both"/>
              <w:rPr>
                <w:bCs/>
                <w:i/>
                <w:sz w:val="22"/>
                <w:szCs w:val="22"/>
              </w:rPr>
            </w:pPr>
            <w:r>
              <w:rPr>
                <w:bCs/>
                <w:i/>
                <w:sz w:val="20"/>
              </w:rPr>
              <w:t>Nurodyti privaloma.</w:t>
            </w:r>
          </w:p>
        </w:tc>
      </w:tr>
      <w:tr w:rsidR="00964A8F" w14:paraId="14A4E661" w14:textId="77777777" w:rsidTr="00E10038">
        <w:tc>
          <w:tcPr>
            <w:tcW w:w="1134" w:type="pct"/>
            <w:gridSpan w:val="2"/>
            <w:shd w:val="clear" w:color="auto" w:fill="auto"/>
          </w:tcPr>
          <w:p w14:paraId="34D507C6" w14:textId="77777777" w:rsidR="00964A8F" w:rsidRDefault="007616BF">
            <w:pPr>
              <w:rPr>
                <w:bCs/>
                <w:sz w:val="22"/>
                <w:szCs w:val="22"/>
                <w:lang w:eastAsia="lt-LT"/>
              </w:rPr>
            </w:pPr>
            <w:r>
              <w:rPr>
                <w:rFonts w:eastAsia="Calibri"/>
                <w:bCs/>
                <w:sz w:val="22"/>
                <w:szCs w:val="22"/>
              </w:rPr>
              <w:t>4.4. Projektų bendrieji stebėsenos rodikliai</w:t>
            </w:r>
          </w:p>
        </w:tc>
        <w:tc>
          <w:tcPr>
            <w:tcW w:w="3866" w:type="pct"/>
            <w:gridSpan w:val="3"/>
            <w:shd w:val="clear" w:color="auto" w:fill="auto"/>
          </w:tcPr>
          <w:p w14:paraId="6B97F844" w14:textId="77777777" w:rsidR="00964A8F" w:rsidRDefault="007616BF">
            <w:pPr>
              <w:jc w:val="both"/>
              <w:rPr>
                <w:rFonts w:eastAsia="Calibri"/>
                <w:i/>
                <w:iCs/>
                <w:sz w:val="20"/>
              </w:rPr>
            </w:pPr>
            <w:r>
              <w:rPr>
                <w:rFonts w:eastAsia="Calibri"/>
                <w:i/>
                <w:iCs/>
                <w:sz w:val="20"/>
              </w:rPr>
              <w:t>Nurodomas planuojamos vykdyti veiklos teisinis reglamentavimas, reikalavimai ir galimi apribojimai. Šioje dalyje nurodomi tik tie specifiniai teisiniai apribojimai, kurie aktualūs konkrečiam Paramos gavėjui ir planuojamai vykdyti veiklai, pvz., reikalingi gauti leidimai, poveikio aplinkai vertinimai, atlikti įregistravimai ir pan.</w:t>
            </w:r>
          </w:p>
          <w:p w14:paraId="401C3187" w14:textId="77777777" w:rsidR="00964A8F" w:rsidRDefault="007616BF">
            <w:pPr>
              <w:rPr>
                <w:i/>
                <w:sz w:val="20"/>
              </w:rPr>
            </w:pPr>
            <w:r>
              <w:rPr>
                <w:i/>
                <w:sz w:val="20"/>
              </w:rPr>
              <w:t>Nurodyti privaloma.</w:t>
            </w:r>
          </w:p>
        </w:tc>
      </w:tr>
      <w:tr w:rsidR="00964A8F" w14:paraId="7176B99D" w14:textId="77777777" w:rsidTr="00E10038">
        <w:trPr>
          <w:trHeight w:val="615"/>
        </w:trPr>
        <w:tc>
          <w:tcPr>
            <w:tcW w:w="1134" w:type="pct"/>
            <w:gridSpan w:val="2"/>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526E504" w14:textId="77777777" w:rsidR="00964A8F" w:rsidRDefault="007616BF">
            <w:pPr>
              <w:keepNext/>
              <w:jc w:val="center"/>
              <w:rPr>
                <w:b/>
                <w:bCs/>
              </w:rPr>
            </w:pPr>
            <w:r>
              <w:rPr>
                <w:b/>
                <w:bCs/>
              </w:rPr>
              <w:t>Stebėsenos rodiklio pavadinimas</w:t>
            </w:r>
          </w:p>
        </w:tc>
        <w:tc>
          <w:tcPr>
            <w:tcW w:w="404"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02C92C3" w14:textId="77777777" w:rsidR="00964A8F" w:rsidRDefault="007616BF">
            <w:pPr>
              <w:keepNext/>
              <w:jc w:val="center"/>
              <w:rPr>
                <w:b/>
              </w:rPr>
            </w:pPr>
            <w:r>
              <w:rPr>
                <w:b/>
              </w:rPr>
              <w:t>Matavimo vienetas</w:t>
            </w:r>
          </w:p>
        </w:tc>
        <w:tc>
          <w:tcPr>
            <w:tcW w:w="139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1907012F" w14:textId="77777777" w:rsidR="00964A8F" w:rsidRDefault="007616BF">
            <w:pPr>
              <w:keepNext/>
              <w:jc w:val="center"/>
              <w:rPr>
                <w:b/>
              </w:rPr>
            </w:pPr>
            <w:r>
              <w:rPr>
                <w:b/>
              </w:rPr>
              <w:t>Siektina reikšmė</w:t>
            </w:r>
          </w:p>
        </w:tc>
        <w:tc>
          <w:tcPr>
            <w:tcW w:w="2071" w:type="pct"/>
            <w:tcBorders>
              <w:top w:val="single" w:sz="4" w:space="0" w:color="auto"/>
              <w:left w:val="single" w:sz="4" w:space="0" w:color="auto"/>
              <w:bottom w:val="single" w:sz="4" w:space="0" w:color="auto"/>
              <w:right w:val="single" w:sz="4" w:space="0" w:color="auto"/>
            </w:tcBorders>
            <w:shd w:val="clear" w:color="auto" w:fill="D9D9D9"/>
            <w:tcMar>
              <w:top w:w="0" w:type="dxa"/>
              <w:left w:w="40" w:type="dxa"/>
              <w:bottom w:w="0" w:type="dxa"/>
              <w:right w:w="40" w:type="dxa"/>
            </w:tcMar>
            <w:vAlign w:val="center"/>
            <w:hideMark/>
          </w:tcPr>
          <w:p w14:paraId="3CC52059" w14:textId="77777777" w:rsidR="00964A8F" w:rsidRDefault="007616BF">
            <w:pPr>
              <w:keepNext/>
              <w:jc w:val="center"/>
              <w:rPr>
                <w:b/>
              </w:rPr>
            </w:pPr>
            <w:r>
              <w:rPr>
                <w:b/>
              </w:rPr>
              <w:t>Siektinos reikšmės pagrindimas</w:t>
            </w:r>
          </w:p>
        </w:tc>
      </w:tr>
      <w:tr w:rsidR="00964A8F" w14:paraId="24790CFF" w14:textId="77777777" w:rsidTr="00E10038">
        <w:trPr>
          <w:trHeight w:val="70"/>
        </w:trPr>
        <w:tc>
          <w:tcPr>
            <w:tcW w:w="1134"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2BBC095" w14:textId="77777777" w:rsidR="00964A8F" w:rsidRDefault="007616BF">
            <w:pPr>
              <w:widowControl w:val="0"/>
              <w:shd w:val="clear" w:color="auto" w:fill="FFFFFF"/>
              <w:jc w:val="center"/>
              <w:rPr>
                <w:bCs/>
              </w:rPr>
            </w:pPr>
            <w:r>
              <w:rPr>
                <w:bCs/>
              </w:rPr>
              <w:t>1</w:t>
            </w:r>
          </w:p>
        </w:tc>
        <w:tc>
          <w:tcPr>
            <w:tcW w:w="40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7D7FA68" w14:textId="77777777" w:rsidR="00964A8F" w:rsidRDefault="007616BF">
            <w:pPr>
              <w:widowControl w:val="0"/>
              <w:shd w:val="clear" w:color="auto" w:fill="FFFFFF"/>
              <w:jc w:val="center"/>
              <w:rPr>
                <w:bCs/>
              </w:rPr>
            </w:pPr>
            <w:r>
              <w:rPr>
                <w:bCs/>
              </w:rPr>
              <w:t>2</w:t>
            </w:r>
          </w:p>
        </w:tc>
        <w:tc>
          <w:tcPr>
            <w:tcW w:w="139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23AE3F60" w14:textId="77777777" w:rsidR="00964A8F" w:rsidRDefault="007616BF">
            <w:pPr>
              <w:jc w:val="center"/>
              <w:rPr>
                <w:bCs/>
              </w:rPr>
            </w:pPr>
            <w:r>
              <w:rPr>
                <w:bCs/>
              </w:rPr>
              <w:t>3</w:t>
            </w:r>
          </w:p>
        </w:tc>
        <w:tc>
          <w:tcPr>
            <w:tcW w:w="20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EC20650" w14:textId="77777777" w:rsidR="00964A8F" w:rsidRDefault="007616BF">
            <w:pPr>
              <w:widowControl w:val="0"/>
              <w:shd w:val="clear" w:color="auto" w:fill="FFFFFF"/>
              <w:jc w:val="center"/>
              <w:rPr>
                <w:bCs/>
              </w:rPr>
            </w:pPr>
            <w:r>
              <w:rPr>
                <w:bCs/>
              </w:rPr>
              <w:t>4</w:t>
            </w:r>
          </w:p>
        </w:tc>
      </w:tr>
      <w:tr w:rsidR="00964A8F" w14:paraId="564550E4" w14:textId="77777777" w:rsidTr="00E10038">
        <w:trPr>
          <w:trHeight w:val="25"/>
        </w:trPr>
        <w:tc>
          <w:tcPr>
            <w:tcW w:w="1134" w:type="pct"/>
            <w:gridSpan w:val="2"/>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52F455B2" w14:textId="77777777" w:rsidR="00964A8F" w:rsidRDefault="007616BF">
            <w:pPr>
              <w:jc w:val="center"/>
              <w:rPr>
                <w:iCs/>
              </w:rPr>
            </w:pPr>
            <w:r>
              <w:rPr>
                <w:iCs/>
                <w:sz w:val="22"/>
                <w:szCs w:val="22"/>
              </w:rPr>
              <w:t>CR 09.</w:t>
            </w:r>
            <w:r>
              <w:rPr>
                <w:iCs/>
              </w:rPr>
              <w:t xml:space="preserve"> </w:t>
            </w:r>
            <w:r>
              <w:rPr>
                <w:sz w:val="22"/>
                <w:szCs w:val="22"/>
              </w:rPr>
              <w:t>Plotas, kuriame vykdoma veikla prisideda prie geros aplinkos būklės, biologinės įvairovės ir ekosistemų apsaugos, išsaugojimo ir atkūrimo</w:t>
            </w:r>
          </w:p>
        </w:tc>
        <w:tc>
          <w:tcPr>
            <w:tcW w:w="404"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02887D50" w14:textId="77777777" w:rsidR="00964A8F" w:rsidRDefault="007616BF">
            <w:pPr>
              <w:widowControl w:val="0"/>
              <w:shd w:val="clear" w:color="auto" w:fill="FFFFFF"/>
              <w:jc w:val="center"/>
              <w:rPr>
                <w:sz w:val="20"/>
              </w:rPr>
            </w:pPr>
            <w:r>
              <w:rPr>
                <w:sz w:val="22"/>
                <w:szCs w:val="22"/>
              </w:rPr>
              <w:t>km²</w:t>
            </w:r>
          </w:p>
        </w:tc>
        <w:tc>
          <w:tcPr>
            <w:tcW w:w="139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493C0BE7" w14:textId="77777777" w:rsidR="00964A8F" w:rsidRDefault="007616BF">
            <w:pPr>
              <w:widowControl w:val="0"/>
              <w:shd w:val="clear" w:color="auto" w:fill="FFFFFF"/>
              <w:jc w:val="center"/>
              <w:rPr>
                <w:i/>
                <w:sz w:val="20"/>
              </w:rPr>
            </w:pPr>
            <w:r>
              <w:rPr>
                <w:i/>
                <w:sz w:val="20"/>
              </w:rPr>
              <w:t>Nurodoma siektina stebėsenos rodiklio reikšmė, kurią planuojama pasiekti po projekto įgyvendinimo.</w:t>
            </w:r>
          </w:p>
          <w:p w14:paraId="1FA16C59" w14:textId="77777777" w:rsidR="00964A8F" w:rsidRDefault="007616BF">
            <w:pPr>
              <w:widowControl w:val="0"/>
              <w:shd w:val="clear" w:color="auto" w:fill="FFFFFF"/>
              <w:jc w:val="center"/>
              <w:rPr>
                <w:i/>
                <w:sz w:val="20"/>
              </w:rPr>
            </w:pPr>
            <w:r>
              <w:rPr>
                <w:i/>
                <w:sz w:val="20"/>
              </w:rPr>
              <w:t>Galima įvesti tik skaičių.</w:t>
            </w:r>
          </w:p>
          <w:p w14:paraId="0EC64B22" w14:textId="77777777" w:rsidR="00964A8F" w:rsidRDefault="007616BF">
            <w:pPr>
              <w:widowControl w:val="0"/>
              <w:shd w:val="clear" w:color="auto" w:fill="FFFFFF"/>
              <w:jc w:val="center"/>
              <w:rPr>
                <w:sz w:val="20"/>
              </w:rPr>
            </w:pPr>
            <w:r>
              <w:rPr>
                <w:i/>
                <w:sz w:val="20"/>
              </w:rPr>
              <w:t xml:space="preserve">Galimas simbolių skaičius – </w:t>
            </w:r>
            <w:r>
              <w:rPr>
                <w:rFonts w:eastAsia="Calibri"/>
                <w:i/>
                <w:iCs/>
                <w:sz w:val="20"/>
              </w:rPr>
              <w:t>1</w:t>
            </w:r>
            <w:r>
              <w:rPr>
                <w:i/>
                <w:sz w:val="20"/>
              </w:rPr>
              <w:t xml:space="preserve"> simbolis. Nurodyti  privaloma </w:t>
            </w:r>
          </w:p>
        </w:tc>
        <w:tc>
          <w:tcPr>
            <w:tcW w:w="2071"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83CFEB0" w14:textId="77777777" w:rsidR="00964A8F" w:rsidRDefault="007616BF">
            <w:pPr>
              <w:widowControl w:val="0"/>
              <w:shd w:val="clear" w:color="auto" w:fill="FFFFFF"/>
              <w:jc w:val="center"/>
              <w:rPr>
                <w:i/>
                <w:sz w:val="20"/>
              </w:rPr>
            </w:pPr>
            <w:r>
              <w:rPr>
                <w:i/>
                <w:sz w:val="20"/>
              </w:rPr>
              <w:t xml:space="preserve">Pateikiami siektinos reikšmės apskaičiavimo principai, kuriais remiantis būtų galima įsitikinti, kad siektina reikšmė reali ir bus pasiekta po projekto įgyvendinimo. </w:t>
            </w:r>
          </w:p>
          <w:p w14:paraId="07038DA4" w14:textId="77777777" w:rsidR="00964A8F" w:rsidRDefault="00964A8F">
            <w:pPr>
              <w:widowControl w:val="0"/>
              <w:shd w:val="clear" w:color="auto" w:fill="FFFFFF"/>
              <w:jc w:val="center"/>
              <w:rPr>
                <w:i/>
                <w:sz w:val="20"/>
              </w:rPr>
            </w:pPr>
          </w:p>
          <w:p w14:paraId="2E5D8F0A" w14:textId="77777777" w:rsidR="00964A8F" w:rsidRDefault="007616BF">
            <w:pPr>
              <w:widowControl w:val="0"/>
              <w:shd w:val="clear" w:color="auto" w:fill="FFFFFF"/>
              <w:jc w:val="center"/>
              <w:rPr>
                <w:i/>
                <w:sz w:val="20"/>
              </w:rPr>
            </w:pPr>
            <w:r>
              <w:rPr>
                <w:i/>
                <w:sz w:val="20"/>
              </w:rPr>
              <w:t xml:space="preserve">Galimas simbolių skaičius – </w:t>
            </w:r>
            <w:r>
              <w:rPr>
                <w:rFonts w:eastAsia="Calibri"/>
                <w:i/>
                <w:iCs/>
                <w:sz w:val="20"/>
              </w:rPr>
              <w:t>iki</w:t>
            </w:r>
            <w:r>
              <w:rPr>
                <w:i/>
                <w:sz w:val="20"/>
              </w:rPr>
              <w:t xml:space="preserve"> 2 000. Nurodyti privaloma</w:t>
            </w:r>
          </w:p>
        </w:tc>
      </w:tr>
      <w:tr w:rsidR="00964A8F" w14:paraId="1F97BDEE" w14:textId="77777777" w:rsidTr="00E10038">
        <w:trPr>
          <w:trHeight w:val="25"/>
        </w:trPr>
        <w:tc>
          <w:tcPr>
            <w:tcW w:w="239"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3C3D2800" w14:textId="77777777" w:rsidR="00964A8F" w:rsidRDefault="007616BF">
            <w:pPr>
              <w:widowControl w:val="0"/>
              <w:shd w:val="clear" w:color="auto" w:fill="FFFFFF"/>
              <w:jc w:val="center"/>
              <w:rPr>
                <w:iCs/>
                <w:sz w:val="22"/>
                <w:szCs w:val="22"/>
              </w:rPr>
            </w:pPr>
            <w:r>
              <w:rPr>
                <w:iCs/>
                <w:sz w:val="22"/>
                <w:szCs w:val="22"/>
              </w:rPr>
              <w:t xml:space="preserve">4.5. </w:t>
            </w:r>
          </w:p>
        </w:tc>
        <w:tc>
          <w:tcPr>
            <w:tcW w:w="4761" w:type="pct"/>
            <w:gridSpan w:val="4"/>
            <w:tcBorders>
              <w:top w:val="single" w:sz="4" w:space="0" w:color="auto"/>
              <w:left w:val="single" w:sz="4" w:space="0" w:color="auto"/>
              <w:bottom w:val="single" w:sz="4" w:space="0" w:color="auto"/>
              <w:right w:val="single" w:sz="4" w:space="0" w:color="auto"/>
            </w:tcBorders>
            <w:shd w:val="clear" w:color="auto" w:fill="F2F2F2"/>
          </w:tcPr>
          <w:p w14:paraId="1134546E" w14:textId="77777777" w:rsidR="00964A8F" w:rsidRDefault="007616BF">
            <w:pPr>
              <w:widowControl w:val="0"/>
              <w:shd w:val="clear" w:color="auto" w:fill="FFFFFF"/>
              <w:rPr>
                <w:iCs/>
                <w:sz w:val="22"/>
                <w:szCs w:val="22"/>
              </w:rPr>
            </w:pPr>
            <w:r>
              <w:rPr>
                <w:iCs/>
                <w:sz w:val="22"/>
                <w:szCs w:val="22"/>
              </w:rPr>
              <w:t>Projekto atitiktis specialiesiems tinkamumo kriterijams</w:t>
            </w:r>
          </w:p>
        </w:tc>
      </w:tr>
      <w:tr w:rsidR="00964A8F" w14:paraId="02A0019A" w14:textId="77777777" w:rsidTr="00E10038">
        <w:trPr>
          <w:trHeight w:val="488"/>
        </w:trPr>
        <w:tc>
          <w:tcPr>
            <w:tcW w:w="2929" w:type="pct"/>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B5E0F42" w14:textId="77777777" w:rsidR="00964A8F" w:rsidRDefault="007616BF">
            <w:pPr>
              <w:widowControl w:val="0"/>
              <w:shd w:val="clear" w:color="auto" w:fill="FFFFFF"/>
              <w:rPr>
                <w:iCs/>
                <w:sz w:val="22"/>
                <w:szCs w:val="22"/>
              </w:rPr>
            </w:pPr>
            <w:r>
              <w:rPr>
                <w:iCs/>
                <w:sz w:val="22"/>
                <w:szCs w:val="22"/>
              </w:rPr>
              <w:t>4.5.1. Paramos gavėjas yra pramoninis akvakultūros tvenkinių ūkis (kaip nustatyta Žuvininkystės įstatyme)</w:t>
            </w:r>
          </w:p>
        </w:tc>
        <w:tc>
          <w:tcPr>
            <w:tcW w:w="2071" w:type="pct"/>
            <w:tcBorders>
              <w:top w:val="single" w:sz="4" w:space="0" w:color="auto"/>
              <w:left w:val="single" w:sz="4" w:space="0" w:color="auto"/>
              <w:bottom w:val="single" w:sz="4" w:space="0" w:color="auto"/>
              <w:right w:val="single" w:sz="4" w:space="0" w:color="auto"/>
            </w:tcBorders>
          </w:tcPr>
          <w:p w14:paraId="027C0882" w14:textId="77777777" w:rsidR="00964A8F" w:rsidRDefault="007616BF">
            <w:pPr>
              <w:spacing w:line="312" w:lineRule="atLeast"/>
              <w:rPr>
                <w:i/>
                <w:iCs/>
                <w:sz w:val="22"/>
                <w:szCs w:val="22"/>
                <w:lang w:eastAsia="lt-LT"/>
              </w:rPr>
            </w:pPr>
            <w:r>
              <w:rPr>
                <w:sz w:val="22"/>
                <w:szCs w:val="22"/>
              </w:rPr>
              <w:t></w:t>
            </w:r>
            <w:r>
              <w:rPr>
                <w:i/>
                <w:iCs/>
                <w:sz w:val="22"/>
                <w:szCs w:val="22"/>
                <w:lang w:eastAsia="lt-LT"/>
              </w:rPr>
              <w:t xml:space="preserve">Taip </w:t>
            </w:r>
          </w:p>
          <w:p w14:paraId="6B5F192C" w14:textId="77777777" w:rsidR="00964A8F" w:rsidRDefault="00964A8F">
            <w:pPr>
              <w:rPr>
                <w:sz w:val="6"/>
                <w:szCs w:val="6"/>
              </w:rPr>
            </w:pPr>
          </w:p>
          <w:p w14:paraId="3A55A4CC" w14:textId="77777777" w:rsidR="00964A8F" w:rsidRDefault="007616BF">
            <w:pPr>
              <w:widowControl w:val="0"/>
              <w:shd w:val="clear" w:color="auto" w:fill="FFFFFF"/>
              <w:rPr>
                <w:i/>
                <w:sz w:val="20"/>
              </w:rPr>
            </w:pPr>
            <w:r>
              <w:rPr>
                <w:sz w:val="22"/>
                <w:szCs w:val="22"/>
              </w:rPr>
              <w:t></w:t>
            </w:r>
            <w:r>
              <w:rPr>
                <w:i/>
                <w:iCs/>
                <w:sz w:val="22"/>
                <w:szCs w:val="22"/>
                <w:lang w:eastAsia="lt-LT"/>
              </w:rPr>
              <w:t xml:space="preserve">Ne </w:t>
            </w:r>
          </w:p>
        </w:tc>
      </w:tr>
      <w:tr w:rsidR="00964A8F" w14:paraId="6CD71958" w14:textId="77777777" w:rsidTr="00E10038">
        <w:trPr>
          <w:trHeight w:val="25"/>
        </w:trPr>
        <w:tc>
          <w:tcPr>
            <w:tcW w:w="2929" w:type="pct"/>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4F6A1C1A" w14:textId="77777777" w:rsidR="00964A8F" w:rsidRDefault="007616BF">
            <w:pPr>
              <w:widowControl w:val="0"/>
              <w:shd w:val="clear" w:color="auto" w:fill="FFFFFF"/>
              <w:rPr>
                <w:iCs/>
                <w:sz w:val="22"/>
                <w:szCs w:val="22"/>
              </w:rPr>
            </w:pPr>
            <w:r>
              <w:rPr>
                <w:iCs/>
                <w:sz w:val="22"/>
                <w:szCs w:val="22"/>
              </w:rPr>
              <w:t xml:space="preserve">4.5.2. Ar pareiškėjas įsipareigoja kartu su PSK pateikti akvakultūros ūkio </w:t>
            </w:r>
            <w:proofErr w:type="spellStart"/>
            <w:r>
              <w:rPr>
                <w:iCs/>
                <w:sz w:val="22"/>
                <w:szCs w:val="22"/>
              </w:rPr>
              <w:t>gamtotvarkos</w:t>
            </w:r>
            <w:proofErr w:type="spellEnd"/>
            <w:r>
              <w:rPr>
                <w:iCs/>
                <w:sz w:val="22"/>
                <w:szCs w:val="22"/>
              </w:rPr>
              <w:t xml:space="preserve"> planą, patvirtintą atsakingų institucijų, parengtą ne trumpesniam laikotarpiui nei PSK nurodytas laikotarpis, už kurį prašoma paramos?</w:t>
            </w:r>
          </w:p>
        </w:tc>
        <w:tc>
          <w:tcPr>
            <w:tcW w:w="2071" w:type="pct"/>
            <w:tcBorders>
              <w:top w:val="single" w:sz="4" w:space="0" w:color="auto"/>
              <w:left w:val="single" w:sz="4" w:space="0" w:color="auto"/>
              <w:bottom w:val="single" w:sz="4" w:space="0" w:color="auto"/>
              <w:right w:val="single" w:sz="4" w:space="0" w:color="auto"/>
            </w:tcBorders>
          </w:tcPr>
          <w:p w14:paraId="34C50344" w14:textId="77777777" w:rsidR="00964A8F" w:rsidRDefault="007616BF">
            <w:pPr>
              <w:spacing w:line="312" w:lineRule="atLeast"/>
              <w:rPr>
                <w:i/>
                <w:iCs/>
                <w:sz w:val="22"/>
                <w:szCs w:val="22"/>
                <w:lang w:eastAsia="lt-LT"/>
              </w:rPr>
            </w:pPr>
            <w:r>
              <w:rPr>
                <w:sz w:val="22"/>
                <w:szCs w:val="22"/>
              </w:rPr>
              <w:t></w:t>
            </w:r>
            <w:r>
              <w:rPr>
                <w:i/>
                <w:iCs/>
                <w:sz w:val="22"/>
                <w:szCs w:val="22"/>
                <w:lang w:eastAsia="lt-LT"/>
              </w:rPr>
              <w:t xml:space="preserve">Taip </w:t>
            </w:r>
          </w:p>
          <w:p w14:paraId="051B0ED0" w14:textId="77777777" w:rsidR="00964A8F" w:rsidRDefault="00964A8F">
            <w:pPr>
              <w:rPr>
                <w:sz w:val="6"/>
                <w:szCs w:val="6"/>
              </w:rPr>
            </w:pPr>
          </w:p>
          <w:p w14:paraId="7A14037F" w14:textId="77777777" w:rsidR="00964A8F" w:rsidRDefault="007616BF">
            <w:pPr>
              <w:widowControl w:val="0"/>
              <w:shd w:val="clear" w:color="auto" w:fill="FFFFFF"/>
              <w:rPr>
                <w:i/>
                <w:sz w:val="20"/>
              </w:rPr>
            </w:pPr>
            <w:r>
              <w:rPr>
                <w:sz w:val="22"/>
                <w:szCs w:val="22"/>
              </w:rPr>
              <w:t></w:t>
            </w:r>
            <w:r>
              <w:rPr>
                <w:i/>
                <w:iCs/>
                <w:sz w:val="22"/>
                <w:szCs w:val="22"/>
                <w:lang w:eastAsia="lt-LT"/>
              </w:rPr>
              <w:t>Ne</w:t>
            </w:r>
          </w:p>
        </w:tc>
      </w:tr>
      <w:tr w:rsidR="00964A8F" w14:paraId="69A21B9A" w14:textId="77777777" w:rsidTr="00E10038">
        <w:trPr>
          <w:trHeight w:val="25"/>
        </w:trPr>
        <w:tc>
          <w:tcPr>
            <w:tcW w:w="2929" w:type="pct"/>
            <w:gridSpan w:val="4"/>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12F428B4" w14:textId="77777777" w:rsidR="00964A8F" w:rsidRDefault="007616BF">
            <w:pPr>
              <w:widowControl w:val="0"/>
              <w:shd w:val="clear" w:color="auto" w:fill="FFFFFF"/>
              <w:rPr>
                <w:iCs/>
                <w:sz w:val="22"/>
                <w:szCs w:val="22"/>
              </w:rPr>
            </w:pPr>
            <w:r>
              <w:rPr>
                <w:iCs/>
                <w:sz w:val="22"/>
                <w:szCs w:val="22"/>
              </w:rPr>
              <w:t xml:space="preserve">4.5.3. Ar pareiškėjas įsipareigoja, jei bus priimtas sprendimas skirti paramą pagal Priemonę, ne trumpiau kaip penkerius metus vykdyti vandens aplinkosaugos reikalavimus, kurie yra griežtesni nei reikalavimai, privalomi taikant tik Europos Sąjungos ir nacionalinės teisės aktus, t. y. </w:t>
            </w:r>
            <w:proofErr w:type="spellStart"/>
            <w:r>
              <w:rPr>
                <w:iCs/>
                <w:sz w:val="22"/>
                <w:szCs w:val="22"/>
              </w:rPr>
              <w:t>gamtotvarkos</w:t>
            </w:r>
            <w:proofErr w:type="spellEnd"/>
            <w:r>
              <w:rPr>
                <w:iCs/>
                <w:sz w:val="22"/>
                <w:szCs w:val="22"/>
              </w:rPr>
              <w:t xml:space="preserve"> planą, taip kaip nurodyta Aprašo 6.3 papunktyje?</w:t>
            </w:r>
          </w:p>
        </w:tc>
        <w:tc>
          <w:tcPr>
            <w:tcW w:w="2071" w:type="pct"/>
            <w:tcBorders>
              <w:top w:val="single" w:sz="4" w:space="0" w:color="auto"/>
              <w:left w:val="single" w:sz="4" w:space="0" w:color="auto"/>
              <w:bottom w:val="single" w:sz="4" w:space="0" w:color="auto"/>
              <w:right w:val="single" w:sz="4" w:space="0" w:color="auto"/>
            </w:tcBorders>
          </w:tcPr>
          <w:p w14:paraId="3BCA2BE0" w14:textId="77777777" w:rsidR="00964A8F" w:rsidRDefault="007616BF">
            <w:pPr>
              <w:spacing w:line="312" w:lineRule="atLeast"/>
              <w:rPr>
                <w:i/>
                <w:iCs/>
                <w:sz w:val="22"/>
                <w:szCs w:val="22"/>
                <w:lang w:eastAsia="lt-LT"/>
              </w:rPr>
            </w:pPr>
            <w:r>
              <w:rPr>
                <w:sz w:val="22"/>
                <w:szCs w:val="22"/>
              </w:rPr>
              <w:t></w:t>
            </w:r>
            <w:r>
              <w:rPr>
                <w:i/>
                <w:iCs/>
                <w:sz w:val="22"/>
                <w:szCs w:val="22"/>
                <w:lang w:eastAsia="lt-LT"/>
              </w:rPr>
              <w:t xml:space="preserve">Taip </w:t>
            </w:r>
          </w:p>
          <w:p w14:paraId="560209D7" w14:textId="77777777" w:rsidR="00964A8F" w:rsidRDefault="00964A8F">
            <w:pPr>
              <w:rPr>
                <w:sz w:val="6"/>
                <w:szCs w:val="6"/>
              </w:rPr>
            </w:pPr>
          </w:p>
          <w:p w14:paraId="2740524D" w14:textId="77777777" w:rsidR="00964A8F" w:rsidRDefault="007616BF">
            <w:pPr>
              <w:widowControl w:val="0"/>
              <w:shd w:val="clear" w:color="auto" w:fill="FFFFFF"/>
              <w:rPr>
                <w:i/>
                <w:sz w:val="20"/>
              </w:rPr>
            </w:pPr>
            <w:r>
              <w:rPr>
                <w:sz w:val="22"/>
                <w:szCs w:val="22"/>
              </w:rPr>
              <w:t></w:t>
            </w:r>
            <w:r>
              <w:rPr>
                <w:i/>
                <w:iCs/>
                <w:sz w:val="22"/>
                <w:szCs w:val="22"/>
                <w:lang w:eastAsia="lt-LT"/>
              </w:rPr>
              <w:t>Ne</w:t>
            </w:r>
          </w:p>
        </w:tc>
      </w:tr>
    </w:tbl>
    <w:p w14:paraId="0B09D5AA" w14:textId="77777777" w:rsidR="00964A8F" w:rsidRDefault="00964A8F"/>
    <w:p w14:paraId="135691C2" w14:textId="77777777" w:rsidR="00964A8F" w:rsidRDefault="007616BF">
      <w:pPr>
        <w:keepNext/>
        <w:rPr>
          <w:b/>
          <w:kern w:val="28"/>
          <w:sz w:val="22"/>
          <w:szCs w:val="22"/>
        </w:rPr>
      </w:pPr>
      <w:r>
        <w:rPr>
          <w:b/>
          <w:kern w:val="28"/>
          <w:sz w:val="22"/>
          <w:szCs w:val="22"/>
        </w:rPr>
        <w:t xml:space="preserve">5. Projekto įgyvendinimo detalizacija </w:t>
      </w:r>
    </w:p>
    <w:p w14:paraId="7B227F63" w14:textId="77777777" w:rsidR="00964A8F" w:rsidRDefault="00964A8F">
      <w:pPr>
        <w:rPr>
          <w:sz w:val="6"/>
          <w:szCs w:val="6"/>
        </w:rPr>
      </w:pPr>
    </w:p>
    <w:p w14:paraId="757DF6D7" w14:textId="77777777" w:rsidR="00964A8F" w:rsidRDefault="007616BF">
      <w:pPr>
        <w:widowControl w:val="0"/>
        <w:shd w:val="clear" w:color="auto" w:fill="FFFFFF"/>
        <w:jc w:val="both"/>
        <w:rPr>
          <w:i/>
          <w:color w:val="000000"/>
          <w:sz w:val="22"/>
          <w:szCs w:val="22"/>
        </w:rPr>
      </w:pPr>
      <w:r>
        <w:rPr>
          <w:i/>
          <w:color w:val="000000"/>
          <w:sz w:val="22"/>
          <w:szCs w:val="22"/>
        </w:rPr>
        <w:t>(Informacija pildoma pagal PSK III skyriaus „Projekto įgyvendinimo detalizacija“ informaciją)</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552"/>
        <w:gridCol w:w="1984"/>
        <w:gridCol w:w="5245"/>
        <w:gridCol w:w="2410"/>
      </w:tblGrid>
      <w:tr w:rsidR="00964A8F" w14:paraId="11175CCC" w14:textId="77777777" w:rsidTr="00E10038">
        <w:trPr>
          <w:trHeight w:val="70"/>
        </w:trPr>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39C4C" w14:textId="77777777" w:rsidR="00964A8F" w:rsidRDefault="00964A8F">
            <w:pPr>
              <w:jc w:val="center"/>
              <w:rPr>
                <w:b/>
                <w:bCs/>
                <w:sz w:val="22"/>
                <w:szCs w:val="22"/>
              </w:rPr>
            </w:pPr>
          </w:p>
          <w:p w14:paraId="7A401C19" w14:textId="77777777" w:rsidR="00964A8F" w:rsidRDefault="007616BF">
            <w:pPr>
              <w:jc w:val="center"/>
              <w:rPr>
                <w:b/>
                <w:sz w:val="22"/>
                <w:szCs w:val="22"/>
              </w:rPr>
            </w:pPr>
            <w:r>
              <w:rPr>
                <w:b/>
                <w:bCs/>
                <w:sz w:val="22"/>
                <w:szCs w:val="22"/>
              </w:rPr>
              <w:t>Projekto veikla</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82DB1B" w14:textId="77777777" w:rsidR="00964A8F" w:rsidRDefault="007616BF">
            <w:pPr>
              <w:jc w:val="center"/>
              <w:rPr>
                <w:b/>
                <w:bCs/>
                <w:sz w:val="22"/>
                <w:szCs w:val="22"/>
              </w:rPr>
            </w:pPr>
            <w:r>
              <w:rPr>
                <w:b/>
                <w:sz w:val="22"/>
                <w:szCs w:val="22"/>
              </w:rPr>
              <w:t>Projekto veiklo</w:t>
            </w:r>
            <w:r>
              <w:rPr>
                <w:b/>
                <w:strike/>
                <w:sz w:val="22"/>
                <w:szCs w:val="22"/>
              </w:rPr>
              <w:t>s</w:t>
            </w:r>
            <w:r>
              <w:rPr>
                <w:b/>
                <w:sz w:val="22"/>
                <w:szCs w:val="22"/>
              </w:rPr>
              <w:t xml:space="preserve"> vykdymo pradžios metai </w:t>
            </w:r>
          </w:p>
        </w:tc>
        <w:tc>
          <w:tcPr>
            <w:tcW w:w="1984" w:type="dxa"/>
            <w:tcBorders>
              <w:top w:val="single" w:sz="4" w:space="0" w:color="auto"/>
              <w:left w:val="single" w:sz="4" w:space="0" w:color="auto"/>
              <w:bottom w:val="single" w:sz="4" w:space="0" w:color="auto"/>
              <w:right w:val="single" w:sz="4" w:space="0" w:color="auto"/>
            </w:tcBorders>
            <w:vAlign w:val="center"/>
          </w:tcPr>
          <w:p w14:paraId="1F1C3D34" w14:textId="77777777" w:rsidR="00964A8F" w:rsidRDefault="007616BF">
            <w:pPr>
              <w:jc w:val="center"/>
              <w:rPr>
                <w:b/>
                <w:bCs/>
                <w:sz w:val="22"/>
                <w:szCs w:val="22"/>
              </w:rPr>
            </w:pPr>
            <w:r>
              <w:rPr>
                <w:b/>
                <w:bCs/>
                <w:sz w:val="22"/>
                <w:szCs w:val="22"/>
              </w:rPr>
              <w:t xml:space="preserve">Projekto veiklos vykdymo pabaigos metai </w:t>
            </w:r>
          </w:p>
        </w:tc>
        <w:tc>
          <w:tcPr>
            <w:tcW w:w="5245" w:type="dxa"/>
            <w:tcBorders>
              <w:top w:val="single" w:sz="4" w:space="0" w:color="auto"/>
              <w:left w:val="single" w:sz="4" w:space="0" w:color="auto"/>
              <w:bottom w:val="single" w:sz="4" w:space="0" w:color="auto"/>
              <w:right w:val="single" w:sz="4" w:space="0" w:color="auto"/>
            </w:tcBorders>
            <w:vAlign w:val="center"/>
          </w:tcPr>
          <w:p w14:paraId="1964B5AE" w14:textId="77777777" w:rsidR="00964A8F" w:rsidRDefault="007616BF">
            <w:pPr>
              <w:jc w:val="center"/>
              <w:rPr>
                <w:b/>
                <w:bCs/>
                <w:sz w:val="22"/>
                <w:szCs w:val="22"/>
              </w:rPr>
            </w:pPr>
            <w:r>
              <w:rPr>
                <w:b/>
                <w:bCs/>
                <w:sz w:val="22"/>
                <w:szCs w:val="22"/>
              </w:rPr>
              <w:t xml:space="preserve">Įsipareigojimo ne trumpiau kaip penkerius metus vykdyti </w:t>
            </w:r>
            <w:proofErr w:type="spellStart"/>
            <w:r>
              <w:rPr>
                <w:b/>
                <w:bCs/>
                <w:sz w:val="22"/>
                <w:szCs w:val="22"/>
              </w:rPr>
              <w:t>gamtotvarkos</w:t>
            </w:r>
            <w:proofErr w:type="spellEnd"/>
            <w:r>
              <w:rPr>
                <w:b/>
                <w:bCs/>
                <w:sz w:val="22"/>
                <w:szCs w:val="22"/>
              </w:rPr>
              <w:t xml:space="preserve"> planą galiojimo pabaigos metai</w:t>
            </w:r>
          </w:p>
        </w:tc>
        <w:tc>
          <w:tcPr>
            <w:tcW w:w="2410" w:type="dxa"/>
            <w:tcBorders>
              <w:top w:val="single" w:sz="4" w:space="0" w:color="auto"/>
              <w:left w:val="single" w:sz="4" w:space="0" w:color="auto"/>
              <w:bottom w:val="single" w:sz="4" w:space="0" w:color="auto"/>
              <w:right w:val="single" w:sz="4" w:space="0" w:color="auto"/>
            </w:tcBorders>
            <w:vAlign w:val="center"/>
          </w:tcPr>
          <w:p w14:paraId="479A9A1E" w14:textId="77777777" w:rsidR="00964A8F" w:rsidRDefault="007616BF">
            <w:pPr>
              <w:jc w:val="center"/>
              <w:rPr>
                <w:b/>
                <w:bCs/>
                <w:sz w:val="22"/>
                <w:szCs w:val="22"/>
              </w:rPr>
            </w:pPr>
            <w:r>
              <w:rPr>
                <w:b/>
                <w:bCs/>
                <w:sz w:val="22"/>
                <w:szCs w:val="22"/>
              </w:rPr>
              <w:t xml:space="preserve">Plotas, kuriame vykdoma veikla prisideda prie geros aplinkos būklės, </w:t>
            </w:r>
            <w:r>
              <w:rPr>
                <w:b/>
                <w:bCs/>
                <w:sz w:val="22"/>
                <w:szCs w:val="22"/>
              </w:rPr>
              <w:lastRenderedPageBreak/>
              <w:t>biologinės įvairovės ir ekosistemų apsaugos, išsaugojimo ir atkūrimo, ha</w:t>
            </w:r>
          </w:p>
        </w:tc>
      </w:tr>
      <w:tr w:rsidR="00964A8F" w14:paraId="128CC9EE" w14:textId="77777777" w:rsidTr="00E10038">
        <w:trPr>
          <w:trHeight w:val="344"/>
        </w:trPr>
        <w:tc>
          <w:tcPr>
            <w:tcW w:w="2410" w:type="dxa"/>
            <w:tcBorders>
              <w:top w:val="single" w:sz="4" w:space="0" w:color="auto"/>
              <w:left w:val="single" w:sz="4" w:space="0" w:color="auto"/>
              <w:bottom w:val="single" w:sz="4" w:space="0" w:color="auto"/>
              <w:right w:val="single" w:sz="4" w:space="0" w:color="auto"/>
            </w:tcBorders>
            <w:vAlign w:val="center"/>
          </w:tcPr>
          <w:p w14:paraId="484FC72A" w14:textId="77777777" w:rsidR="00964A8F" w:rsidRDefault="007616BF">
            <w:pPr>
              <w:jc w:val="center"/>
              <w:rPr>
                <w:sz w:val="20"/>
              </w:rPr>
            </w:pPr>
            <w:r>
              <w:rPr>
                <w:sz w:val="20"/>
              </w:rPr>
              <w:lastRenderedPageBreak/>
              <w:t>1</w:t>
            </w:r>
          </w:p>
        </w:tc>
        <w:tc>
          <w:tcPr>
            <w:tcW w:w="2552" w:type="dxa"/>
            <w:tcBorders>
              <w:top w:val="single" w:sz="4" w:space="0" w:color="auto"/>
              <w:left w:val="single" w:sz="4" w:space="0" w:color="auto"/>
              <w:bottom w:val="single" w:sz="4" w:space="0" w:color="auto"/>
              <w:right w:val="single" w:sz="4" w:space="0" w:color="auto"/>
            </w:tcBorders>
            <w:vAlign w:val="center"/>
            <w:hideMark/>
          </w:tcPr>
          <w:p w14:paraId="379873EB" w14:textId="77777777" w:rsidR="00964A8F" w:rsidRDefault="007616BF">
            <w:pPr>
              <w:jc w:val="center"/>
              <w:rPr>
                <w:sz w:val="20"/>
              </w:rPr>
            </w:pPr>
            <w:r>
              <w:rPr>
                <w:sz w:val="20"/>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EA3DA28" w14:textId="77777777" w:rsidR="00964A8F" w:rsidRDefault="007616BF">
            <w:pPr>
              <w:jc w:val="center"/>
              <w:rPr>
                <w:sz w:val="20"/>
              </w:rPr>
            </w:pPr>
            <w:r>
              <w:rPr>
                <w:sz w:val="20"/>
              </w:rPr>
              <w:t>3</w:t>
            </w:r>
          </w:p>
        </w:tc>
        <w:tc>
          <w:tcPr>
            <w:tcW w:w="5245" w:type="dxa"/>
            <w:tcBorders>
              <w:top w:val="single" w:sz="4" w:space="0" w:color="auto"/>
              <w:left w:val="single" w:sz="4" w:space="0" w:color="auto"/>
              <w:bottom w:val="single" w:sz="4" w:space="0" w:color="auto"/>
              <w:right w:val="single" w:sz="4" w:space="0" w:color="auto"/>
            </w:tcBorders>
            <w:vAlign w:val="center"/>
            <w:hideMark/>
          </w:tcPr>
          <w:p w14:paraId="1EF51DEE" w14:textId="77777777" w:rsidR="00964A8F" w:rsidRDefault="007616BF">
            <w:pPr>
              <w:jc w:val="center"/>
              <w:rPr>
                <w:sz w:val="20"/>
              </w:rPr>
            </w:pPr>
            <w:r>
              <w:rPr>
                <w:sz w:val="20"/>
              </w:rPr>
              <w:t>4</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C89EE6E" w14:textId="77777777" w:rsidR="00964A8F" w:rsidRDefault="007616BF">
            <w:pPr>
              <w:jc w:val="center"/>
              <w:rPr>
                <w:sz w:val="20"/>
              </w:rPr>
            </w:pPr>
            <w:r>
              <w:rPr>
                <w:sz w:val="20"/>
              </w:rPr>
              <w:t>5</w:t>
            </w:r>
          </w:p>
        </w:tc>
      </w:tr>
      <w:tr w:rsidR="00964A8F" w14:paraId="6DEFEDFB" w14:textId="77777777" w:rsidTr="00E10038">
        <w:trPr>
          <w:trHeight w:val="698"/>
        </w:trPr>
        <w:tc>
          <w:tcPr>
            <w:tcW w:w="2410" w:type="dxa"/>
            <w:tcBorders>
              <w:top w:val="single" w:sz="4" w:space="0" w:color="auto"/>
              <w:left w:val="single" w:sz="4" w:space="0" w:color="auto"/>
              <w:bottom w:val="single" w:sz="4" w:space="0" w:color="auto"/>
              <w:right w:val="single" w:sz="4" w:space="0" w:color="auto"/>
            </w:tcBorders>
          </w:tcPr>
          <w:p w14:paraId="3E2B6C61" w14:textId="77777777" w:rsidR="00964A8F" w:rsidRDefault="007616BF">
            <w:pPr>
              <w:rPr>
                <w:i/>
                <w:strike/>
                <w:sz w:val="22"/>
                <w:szCs w:val="22"/>
              </w:rPr>
            </w:pPr>
            <w:r>
              <w:rPr>
                <w:sz w:val="22"/>
                <w:szCs w:val="22"/>
              </w:rPr>
              <w:t xml:space="preserve">Gamtotvarkos priemonių įgyvendinimas tvenkinių akvakultūros ūkyje </w:t>
            </w:r>
          </w:p>
        </w:tc>
        <w:tc>
          <w:tcPr>
            <w:tcW w:w="2552" w:type="dxa"/>
            <w:tcBorders>
              <w:top w:val="single" w:sz="4" w:space="0" w:color="auto"/>
              <w:left w:val="single" w:sz="4" w:space="0" w:color="auto"/>
              <w:bottom w:val="single" w:sz="4" w:space="0" w:color="auto"/>
              <w:right w:val="single" w:sz="4" w:space="0" w:color="auto"/>
            </w:tcBorders>
          </w:tcPr>
          <w:p w14:paraId="22E99291" w14:textId="77777777" w:rsidR="00964A8F" w:rsidRDefault="007616BF">
            <w:pPr>
              <w:rPr>
                <w:i/>
                <w:sz w:val="20"/>
              </w:rPr>
            </w:pPr>
            <w:r>
              <w:rPr>
                <w:i/>
                <w:iCs/>
                <w:sz w:val="20"/>
              </w:rPr>
              <w:t>Nurodomi pirmieji projekto veiklos vykdymo metai, už kuriuos prašoma skirti kompensaciją</w:t>
            </w:r>
          </w:p>
          <w:p w14:paraId="75A88988" w14:textId="77777777" w:rsidR="00964A8F" w:rsidRDefault="00964A8F">
            <w:pPr>
              <w:rPr>
                <w:b/>
                <w:bCs/>
                <w:i/>
                <w:sz w:val="20"/>
              </w:rPr>
            </w:pPr>
          </w:p>
        </w:tc>
        <w:tc>
          <w:tcPr>
            <w:tcW w:w="1984" w:type="dxa"/>
            <w:tcBorders>
              <w:top w:val="single" w:sz="4" w:space="0" w:color="auto"/>
              <w:left w:val="single" w:sz="4" w:space="0" w:color="auto"/>
              <w:bottom w:val="single" w:sz="4" w:space="0" w:color="auto"/>
              <w:right w:val="single" w:sz="4" w:space="0" w:color="auto"/>
            </w:tcBorders>
          </w:tcPr>
          <w:p w14:paraId="5DB123D6" w14:textId="77777777" w:rsidR="00964A8F" w:rsidRDefault="007616BF">
            <w:pPr>
              <w:rPr>
                <w:i/>
                <w:iCs/>
                <w:sz w:val="20"/>
              </w:rPr>
            </w:pPr>
            <w:r>
              <w:rPr>
                <w:i/>
                <w:iCs/>
                <w:sz w:val="20"/>
              </w:rPr>
              <w:t xml:space="preserve">Nurodomi paskutiniai projekto veiklos vykdymo metai, už kuriuos prašoma skirti kompensaciją. </w:t>
            </w:r>
          </w:p>
        </w:tc>
        <w:tc>
          <w:tcPr>
            <w:tcW w:w="5245" w:type="dxa"/>
            <w:tcBorders>
              <w:top w:val="single" w:sz="4" w:space="0" w:color="auto"/>
              <w:left w:val="single" w:sz="4" w:space="0" w:color="auto"/>
              <w:bottom w:val="single" w:sz="4" w:space="0" w:color="auto"/>
              <w:right w:val="single" w:sz="4" w:space="0" w:color="auto"/>
            </w:tcBorders>
          </w:tcPr>
          <w:p w14:paraId="6FB8A547" w14:textId="77777777" w:rsidR="00964A8F" w:rsidRDefault="007616BF">
            <w:pPr>
              <w:textAlignment w:val="baseline"/>
              <w:rPr>
                <w:i/>
                <w:sz w:val="20"/>
              </w:rPr>
            </w:pPr>
            <w:r>
              <w:rPr>
                <w:i/>
                <w:sz w:val="20"/>
              </w:rPr>
              <w:t xml:space="preserve">Nurodyti privaloma, jei PSK 2.5.3 papunktyje nurodyta Taip. </w:t>
            </w:r>
          </w:p>
          <w:p w14:paraId="19A97B26" w14:textId="77777777" w:rsidR="00964A8F" w:rsidRDefault="007616BF">
            <w:pPr>
              <w:rPr>
                <w:i/>
                <w:sz w:val="20"/>
              </w:rPr>
            </w:pPr>
            <w:r>
              <w:rPr>
                <w:i/>
                <w:sz w:val="20"/>
              </w:rPr>
              <w:t xml:space="preserve">Jei pareiškėjas įsipareigojo ne trumpiau kaip penkerius metus vykdyti vandens aplinkosaugos reikalavimus, kurie yra griežtesni nei reikalavimai, privalomi taikant tik Europos Sąjungos ir nacionalinės teisės aktus, t. y. </w:t>
            </w:r>
            <w:proofErr w:type="spellStart"/>
            <w:r>
              <w:rPr>
                <w:i/>
                <w:sz w:val="20"/>
              </w:rPr>
              <w:t>gamtotvarkos</w:t>
            </w:r>
            <w:proofErr w:type="spellEnd"/>
            <w:r>
              <w:rPr>
                <w:i/>
                <w:sz w:val="20"/>
              </w:rPr>
              <w:t xml:space="preserve"> planą,. taip kaip nurodyta Aprašo 6.3 papunktyje</w:t>
            </w:r>
          </w:p>
        </w:tc>
        <w:tc>
          <w:tcPr>
            <w:tcW w:w="2410" w:type="dxa"/>
            <w:tcBorders>
              <w:top w:val="single" w:sz="4" w:space="0" w:color="auto"/>
              <w:left w:val="single" w:sz="4" w:space="0" w:color="auto"/>
              <w:bottom w:val="single" w:sz="4" w:space="0" w:color="auto"/>
              <w:right w:val="single" w:sz="4" w:space="0" w:color="auto"/>
            </w:tcBorders>
            <w:hideMark/>
          </w:tcPr>
          <w:p w14:paraId="15E61914" w14:textId="77777777" w:rsidR="00964A8F" w:rsidRDefault="007616BF">
            <w:pPr>
              <w:textAlignment w:val="baseline"/>
              <w:rPr>
                <w:i/>
                <w:iCs/>
                <w:sz w:val="20"/>
                <w:lang w:eastAsia="lt-LT"/>
              </w:rPr>
            </w:pPr>
            <w:r>
              <w:rPr>
                <w:i/>
                <w:iCs/>
                <w:sz w:val="20"/>
                <w:lang w:eastAsia="lt-LT"/>
              </w:rPr>
              <w:t>Nurodyti privaloma.</w:t>
            </w:r>
          </w:p>
          <w:p w14:paraId="375CD78D" w14:textId="77777777" w:rsidR="00964A8F" w:rsidRDefault="007616BF">
            <w:pPr>
              <w:textAlignment w:val="baseline"/>
              <w:rPr>
                <w:i/>
                <w:iCs/>
                <w:sz w:val="20"/>
                <w:lang w:eastAsia="lt-LT"/>
              </w:rPr>
            </w:pPr>
            <w:r>
              <w:rPr>
                <w:i/>
                <w:iCs/>
                <w:sz w:val="20"/>
                <w:lang w:eastAsia="lt-LT"/>
              </w:rPr>
              <w:t xml:space="preserve">Nurodomas plotas, kuriame vykdomas </w:t>
            </w:r>
            <w:proofErr w:type="spellStart"/>
            <w:r>
              <w:rPr>
                <w:i/>
                <w:iCs/>
                <w:sz w:val="20"/>
                <w:lang w:eastAsia="lt-LT"/>
              </w:rPr>
              <w:t>gamtotvarkos</w:t>
            </w:r>
            <w:proofErr w:type="spellEnd"/>
            <w:r>
              <w:rPr>
                <w:i/>
                <w:iCs/>
                <w:sz w:val="20"/>
                <w:lang w:eastAsia="lt-LT"/>
              </w:rPr>
              <w:t xml:space="preserve"> planas. </w:t>
            </w:r>
          </w:p>
          <w:p w14:paraId="7FC61A67" w14:textId="77777777" w:rsidR="00964A8F" w:rsidRDefault="007616BF">
            <w:pPr>
              <w:textAlignment w:val="baseline"/>
              <w:rPr>
                <w:i/>
                <w:iCs/>
                <w:sz w:val="20"/>
                <w:lang w:eastAsia="lt-LT"/>
              </w:rPr>
            </w:pPr>
            <w:r>
              <w:rPr>
                <w:i/>
                <w:iCs/>
                <w:sz w:val="20"/>
                <w:lang w:eastAsia="lt-LT"/>
              </w:rPr>
              <w:t xml:space="preserve">Kompensacijų skyrimo sutartyje šis dydis gali būti tikslinamas pagal faktą. </w:t>
            </w:r>
          </w:p>
        </w:tc>
      </w:tr>
    </w:tbl>
    <w:p w14:paraId="2889AD19" w14:textId="77777777" w:rsidR="00964A8F" w:rsidRDefault="00964A8F">
      <w:pPr>
        <w:widowControl w:val="0"/>
        <w:shd w:val="clear" w:color="auto" w:fill="FFFFFF"/>
        <w:jc w:val="center"/>
        <w:rPr>
          <w:b/>
          <w:color w:val="000000"/>
          <w:sz w:val="22"/>
          <w:szCs w:val="22"/>
        </w:rPr>
      </w:pPr>
    </w:p>
    <w:p w14:paraId="44C255C0" w14:textId="77777777" w:rsidR="00964A8F" w:rsidRDefault="007616BF">
      <w:pPr>
        <w:widowControl w:val="0"/>
        <w:shd w:val="clear" w:color="auto" w:fill="FFFFFF"/>
        <w:ind w:right="707"/>
        <w:rPr>
          <w:b/>
          <w:bCs/>
          <w:color w:val="000000"/>
          <w:sz w:val="22"/>
          <w:szCs w:val="22"/>
        </w:rPr>
      </w:pPr>
      <w:r>
        <w:rPr>
          <w:b/>
          <w:color w:val="000000"/>
          <w:sz w:val="22"/>
          <w:szCs w:val="22"/>
        </w:rPr>
        <w:t xml:space="preserve">6. </w:t>
      </w:r>
      <w:r>
        <w:rPr>
          <w:b/>
          <w:bCs/>
          <w:szCs w:val="24"/>
          <w:lang w:eastAsia="lt-LT"/>
        </w:rPr>
        <w:t xml:space="preserve">Kompensacijos išmokėjimas </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655"/>
      </w:tblGrid>
      <w:tr w:rsidR="00964A8F" w14:paraId="3468090C" w14:textId="77777777" w:rsidTr="001C554F">
        <w:trPr>
          <w:trHeight w:val="344"/>
        </w:trPr>
        <w:tc>
          <w:tcPr>
            <w:tcW w:w="6946" w:type="dxa"/>
            <w:tcBorders>
              <w:top w:val="single" w:sz="4" w:space="0" w:color="auto"/>
              <w:left w:val="single" w:sz="4" w:space="0" w:color="auto"/>
              <w:bottom w:val="single" w:sz="4" w:space="0" w:color="auto"/>
              <w:right w:val="single" w:sz="4" w:space="0" w:color="auto"/>
            </w:tcBorders>
            <w:vAlign w:val="center"/>
          </w:tcPr>
          <w:p w14:paraId="6E606D08" w14:textId="77777777" w:rsidR="00964A8F" w:rsidRDefault="007616BF">
            <w:pPr>
              <w:jc w:val="center"/>
              <w:rPr>
                <w:sz w:val="20"/>
              </w:rPr>
            </w:pPr>
            <w:r>
              <w:rPr>
                <w:sz w:val="20"/>
              </w:rPr>
              <w:t>1</w:t>
            </w:r>
          </w:p>
        </w:tc>
        <w:tc>
          <w:tcPr>
            <w:tcW w:w="7655" w:type="dxa"/>
            <w:tcBorders>
              <w:top w:val="single" w:sz="4" w:space="0" w:color="auto"/>
              <w:left w:val="single" w:sz="4" w:space="0" w:color="auto"/>
              <w:bottom w:val="single" w:sz="4" w:space="0" w:color="auto"/>
              <w:right w:val="single" w:sz="4" w:space="0" w:color="auto"/>
            </w:tcBorders>
            <w:vAlign w:val="center"/>
          </w:tcPr>
          <w:p w14:paraId="0443B449" w14:textId="77777777" w:rsidR="00964A8F" w:rsidRDefault="007616BF">
            <w:pPr>
              <w:jc w:val="center"/>
              <w:rPr>
                <w:sz w:val="20"/>
              </w:rPr>
            </w:pPr>
            <w:r>
              <w:rPr>
                <w:sz w:val="20"/>
              </w:rPr>
              <w:t>2</w:t>
            </w:r>
          </w:p>
        </w:tc>
      </w:tr>
      <w:tr w:rsidR="00964A8F" w14:paraId="27F564D6" w14:textId="77777777" w:rsidTr="001C554F">
        <w:trPr>
          <w:trHeight w:val="344"/>
        </w:trPr>
        <w:tc>
          <w:tcPr>
            <w:tcW w:w="6946" w:type="dxa"/>
            <w:tcBorders>
              <w:top w:val="single" w:sz="4" w:space="0" w:color="auto"/>
              <w:left w:val="single" w:sz="4" w:space="0" w:color="auto"/>
              <w:bottom w:val="single" w:sz="4" w:space="0" w:color="auto"/>
              <w:right w:val="single" w:sz="4" w:space="0" w:color="auto"/>
            </w:tcBorders>
            <w:vAlign w:val="center"/>
          </w:tcPr>
          <w:p w14:paraId="162FD180" w14:textId="77777777" w:rsidR="00964A8F" w:rsidRDefault="007616BF">
            <w:pPr>
              <w:jc w:val="both"/>
              <w:rPr>
                <w:sz w:val="22"/>
                <w:szCs w:val="22"/>
              </w:rPr>
            </w:pPr>
            <w:r>
              <w:rPr>
                <w:sz w:val="22"/>
                <w:szCs w:val="22"/>
              </w:rPr>
              <w:t>6.1. Kompensacijos išmokėjimas, kai dalis kompensacijos išmokama avansu:</w:t>
            </w:r>
          </w:p>
          <w:p w14:paraId="4384E18F" w14:textId="77777777" w:rsidR="00964A8F" w:rsidRDefault="007616BF">
            <w:pPr>
              <w:jc w:val="both"/>
              <w:rPr>
                <w:sz w:val="22"/>
                <w:szCs w:val="22"/>
              </w:rPr>
            </w:pPr>
            <w:r>
              <w:rPr>
                <w:i/>
                <w:iCs/>
                <w:sz w:val="20"/>
              </w:rPr>
              <w:t>(žymima „Taip“, jei kompensacija bus išmokama taip kaip nurodyta Aprašo 9.7 papunktyje, žymima „Neaktualu“, jei avansas nebus išmokamas)</w:t>
            </w:r>
          </w:p>
          <w:p w14:paraId="5BCDFE6B" w14:textId="77777777" w:rsidR="00964A8F" w:rsidRDefault="007616BF">
            <w:pPr>
              <w:jc w:val="both"/>
              <w:rPr>
                <w:sz w:val="22"/>
                <w:szCs w:val="22"/>
              </w:rPr>
            </w:pPr>
            <w:r>
              <w:rPr>
                <w:sz w:val="22"/>
                <w:szCs w:val="22"/>
              </w:rPr>
              <w:t>6.1.1.Kompensacijos pirmos dalies (avansu išmokamos kompensacijos dalies) išmokėjimas</w:t>
            </w:r>
          </w:p>
          <w:p w14:paraId="08A6360D" w14:textId="77777777" w:rsidR="00964A8F" w:rsidRDefault="007616BF">
            <w:pPr>
              <w:jc w:val="both"/>
              <w:rPr>
                <w:sz w:val="22"/>
                <w:szCs w:val="22"/>
              </w:rPr>
            </w:pPr>
            <w:r>
              <w:rPr>
                <w:sz w:val="22"/>
                <w:szCs w:val="22"/>
              </w:rPr>
              <w:t>6.1.2. Likusios kompensacijos dalies išmokėjimas</w:t>
            </w:r>
          </w:p>
        </w:tc>
        <w:tc>
          <w:tcPr>
            <w:tcW w:w="7655" w:type="dxa"/>
            <w:tcBorders>
              <w:top w:val="single" w:sz="4" w:space="0" w:color="auto"/>
              <w:left w:val="single" w:sz="4" w:space="0" w:color="auto"/>
              <w:bottom w:val="single" w:sz="4" w:space="0" w:color="auto"/>
              <w:right w:val="single" w:sz="4" w:space="0" w:color="auto"/>
            </w:tcBorders>
            <w:vAlign w:val="center"/>
          </w:tcPr>
          <w:p w14:paraId="6B7448C4" w14:textId="77777777" w:rsidR="00964A8F" w:rsidRDefault="007616BF">
            <w:pPr>
              <w:spacing w:line="312" w:lineRule="atLeast"/>
              <w:rPr>
                <w:i/>
                <w:iCs/>
                <w:sz w:val="22"/>
                <w:szCs w:val="22"/>
                <w:lang w:eastAsia="lt-LT"/>
              </w:rPr>
            </w:pPr>
            <w:r>
              <w:rPr>
                <w:sz w:val="22"/>
                <w:szCs w:val="22"/>
              </w:rPr>
              <w:t></w:t>
            </w:r>
            <w:r>
              <w:rPr>
                <w:i/>
                <w:iCs/>
                <w:sz w:val="22"/>
                <w:szCs w:val="22"/>
                <w:lang w:eastAsia="lt-LT"/>
              </w:rPr>
              <w:t xml:space="preserve">Taip </w:t>
            </w:r>
          </w:p>
          <w:p w14:paraId="6718824F" w14:textId="77777777" w:rsidR="00964A8F" w:rsidRDefault="00964A8F">
            <w:pPr>
              <w:rPr>
                <w:sz w:val="6"/>
                <w:szCs w:val="6"/>
              </w:rPr>
            </w:pPr>
          </w:p>
          <w:p w14:paraId="324BFB53" w14:textId="77777777" w:rsidR="00964A8F" w:rsidRDefault="007616BF">
            <w:pPr>
              <w:spacing w:line="312" w:lineRule="atLeast"/>
              <w:rPr>
                <w:sz w:val="22"/>
                <w:szCs w:val="22"/>
              </w:rPr>
            </w:pPr>
            <w:r>
              <w:rPr>
                <w:sz w:val="22"/>
                <w:szCs w:val="22"/>
              </w:rPr>
              <w:t></w:t>
            </w:r>
            <w:r>
              <w:rPr>
                <w:i/>
                <w:iCs/>
                <w:sz w:val="22"/>
                <w:szCs w:val="22"/>
                <w:lang w:eastAsia="lt-LT"/>
              </w:rPr>
              <w:t>Neaktualu</w:t>
            </w:r>
          </w:p>
        </w:tc>
      </w:tr>
      <w:tr w:rsidR="00964A8F" w14:paraId="7B27F9CD" w14:textId="77777777" w:rsidTr="001C554F">
        <w:trPr>
          <w:trHeight w:val="344"/>
        </w:trPr>
        <w:tc>
          <w:tcPr>
            <w:tcW w:w="6946" w:type="dxa"/>
            <w:tcBorders>
              <w:top w:val="single" w:sz="4" w:space="0" w:color="auto"/>
              <w:left w:val="single" w:sz="4" w:space="0" w:color="auto"/>
              <w:bottom w:val="single" w:sz="4" w:space="0" w:color="auto"/>
              <w:right w:val="single" w:sz="4" w:space="0" w:color="auto"/>
            </w:tcBorders>
            <w:vAlign w:val="center"/>
          </w:tcPr>
          <w:p w14:paraId="0C2A3CBD" w14:textId="77777777" w:rsidR="00964A8F" w:rsidRDefault="007616BF">
            <w:pPr>
              <w:jc w:val="both"/>
              <w:rPr>
                <w:sz w:val="22"/>
                <w:szCs w:val="22"/>
              </w:rPr>
            </w:pPr>
            <w:r>
              <w:rPr>
                <w:sz w:val="22"/>
                <w:szCs w:val="22"/>
              </w:rPr>
              <w:t xml:space="preserve">6.2. Kompensacijos išmokėjimas </w:t>
            </w:r>
            <w:r>
              <w:rPr>
                <w:i/>
                <w:iCs/>
                <w:sz w:val="20"/>
              </w:rPr>
              <w:t>(žymima „Taip“ jei visa kompensacija bus išmokama viena dalimi, be avansu išmokamos kompensacijos dalies, žymima „Neaktualu“, jei 2 priedo 6.1 papunktyje pažymėta „Taip, “)</w:t>
            </w:r>
          </w:p>
        </w:tc>
        <w:tc>
          <w:tcPr>
            <w:tcW w:w="7655" w:type="dxa"/>
            <w:tcBorders>
              <w:top w:val="single" w:sz="4" w:space="0" w:color="auto"/>
              <w:left w:val="single" w:sz="4" w:space="0" w:color="auto"/>
              <w:bottom w:val="single" w:sz="4" w:space="0" w:color="auto"/>
              <w:right w:val="single" w:sz="4" w:space="0" w:color="auto"/>
            </w:tcBorders>
            <w:vAlign w:val="center"/>
          </w:tcPr>
          <w:p w14:paraId="4B68CDB7" w14:textId="77777777" w:rsidR="00964A8F" w:rsidRDefault="007616BF">
            <w:pPr>
              <w:spacing w:line="312" w:lineRule="atLeast"/>
              <w:rPr>
                <w:i/>
                <w:iCs/>
                <w:sz w:val="22"/>
                <w:szCs w:val="22"/>
                <w:lang w:eastAsia="lt-LT"/>
              </w:rPr>
            </w:pPr>
            <w:r>
              <w:rPr>
                <w:sz w:val="22"/>
                <w:szCs w:val="22"/>
              </w:rPr>
              <w:t></w:t>
            </w:r>
            <w:r>
              <w:rPr>
                <w:i/>
                <w:iCs/>
                <w:sz w:val="22"/>
                <w:szCs w:val="22"/>
                <w:lang w:eastAsia="lt-LT"/>
              </w:rPr>
              <w:t>Taip</w:t>
            </w:r>
          </w:p>
          <w:p w14:paraId="0EA8C205" w14:textId="77777777" w:rsidR="00964A8F" w:rsidRDefault="007616BF">
            <w:pPr>
              <w:spacing w:line="312" w:lineRule="atLeast"/>
              <w:rPr>
                <w:sz w:val="22"/>
                <w:szCs w:val="22"/>
              </w:rPr>
            </w:pPr>
            <w:r>
              <w:rPr>
                <w:sz w:val="22"/>
                <w:szCs w:val="22"/>
              </w:rPr>
              <w:t></w:t>
            </w:r>
            <w:r>
              <w:rPr>
                <w:i/>
                <w:iCs/>
                <w:sz w:val="22"/>
                <w:szCs w:val="22"/>
                <w:lang w:eastAsia="lt-LT"/>
              </w:rPr>
              <w:t>Neaktualu</w:t>
            </w:r>
          </w:p>
        </w:tc>
      </w:tr>
    </w:tbl>
    <w:p w14:paraId="2EF3A7CD" w14:textId="2D47BDCF" w:rsidR="00B53BAD" w:rsidRDefault="00B53BAD" w:rsidP="000B4986">
      <w:pPr>
        <w:rPr>
          <w:color w:val="000000"/>
          <w:sz w:val="20"/>
        </w:rPr>
      </w:pPr>
    </w:p>
    <w:sectPr w:rsidR="00B53BAD" w:rsidSect="002E1087">
      <w:headerReference w:type="default" r:id="rId9"/>
      <w:footerReference w:type="default" r:id="rId10"/>
      <w:pgSz w:w="16838" w:h="11906" w:orient="landscape"/>
      <w:pgMar w:top="1701"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DA8ED" w14:textId="77777777" w:rsidR="00AA05A6" w:rsidRDefault="00AA05A6">
      <w:r>
        <w:separator/>
      </w:r>
    </w:p>
  </w:endnote>
  <w:endnote w:type="continuationSeparator" w:id="0">
    <w:p w14:paraId="0C5A854D" w14:textId="77777777" w:rsidR="00AA05A6" w:rsidRDefault="00AA0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E973B" w14:textId="77777777" w:rsidR="00DB2CEA" w:rsidRDefault="00DB2CEA">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2D9A6" w14:textId="77777777" w:rsidR="00AA05A6" w:rsidRDefault="00AA05A6">
      <w:r>
        <w:separator/>
      </w:r>
    </w:p>
  </w:footnote>
  <w:footnote w:type="continuationSeparator" w:id="0">
    <w:p w14:paraId="5E87C12B" w14:textId="77777777" w:rsidR="00AA05A6" w:rsidRDefault="00AA0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13678612"/>
      <w:docPartObj>
        <w:docPartGallery w:val="Page Numbers (Top of Page)"/>
        <w:docPartUnique/>
      </w:docPartObj>
    </w:sdtPr>
    <w:sdtEndPr/>
    <w:sdtContent>
      <w:p w14:paraId="505C2FB0" w14:textId="77777777" w:rsidR="00DB2CEA" w:rsidRDefault="00DB2CEA" w:rsidP="00B53BAD">
        <w:pPr>
          <w:pStyle w:val="Header"/>
          <w:jc w:val="center"/>
        </w:pPr>
        <w:r>
          <w:fldChar w:fldCharType="begin"/>
        </w:r>
        <w:r>
          <w:instrText>PAGE   \* MERGEFORMAT</w:instrText>
        </w:r>
        <w:r>
          <w:fldChar w:fldCharType="separate"/>
        </w:r>
        <w:r>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F74AA"/>
    <w:multiLevelType w:val="hybridMultilevel"/>
    <w:tmpl w:val="41A6FC0C"/>
    <w:lvl w:ilvl="0" w:tplc="CC56952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B15"/>
    <w:rsid w:val="000B4986"/>
    <w:rsid w:val="001C554F"/>
    <w:rsid w:val="002E1087"/>
    <w:rsid w:val="004B7982"/>
    <w:rsid w:val="005C55B0"/>
    <w:rsid w:val="00617B15"/>
    <w:rsid w:val="0063418B"/>
    <w:rsid w:val="0074515C"/>
    <w:rsid w:val="007616BF"/>
    <w:rsid w:val="00964A8F"/>
    <w:rsid w:val="00AA05A6"/>
    <w:rsid w:val="00AE3A6A"/>
    <w:rsid w:val="00B53BAD"/>
    <w:rsid w:val="00B637F2"/>
    <w:rsid w:val="00DB2CEA"/>
    <w:rsid w:val="00E10038"/>
    <w:rsid w:val="00E14412"/>
    <w:rsid w:val="00EE43E2"/>
    <w:rsid w:val="00F83A6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B6975"/>
  <w15:chartTrackingRefBased/>
  <w15:docId w15:val="{504A5722-A431-48E8-8746-D4B2333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1087"/>
    <w:pPr>
      <w:tabs>
        <w:tab w:val="center" w:pos="4819"/>
        <w:tab w:val="right" w:pos="9638"/>
      </w:tabs>
    </w:pPr>
  </w:style>
  <w:style w:type="character" w:customStyle="1" w:styleId="HeaderChar">
    <w:name w:val="Header Char"/>
    <w:basedOn w:val="DefaultParagraphFont"/>
    <w:link w:val="Header"/>
    <w:uiPriority w:val="99"/>
    <w:rsid w:val="002E1087"/>
  </w:style>
  <w:style w:type="paragraph" w:styleId="Footer">
    <w:name w:val="footer"/>
    <w:basedOn w:val="Normal"/>
    <w:link w:val="FooterChar"/>
    <w:unhideWhenUsed/>
    <w:rsid w:val="002E1087"/>
    <w:pPr>
      <w:tabs>
        <w:tab w:val="center" w:pos="4819"/>
        <w:tab w:val="right" w:pos="9638"/>
      </w:tabs>
    </w:pPr>
  </w:style>
  <w:style w:type="character" w:customStyle="1" w:styleId="FooterChar">
    <w:name w:val="Footer Char"/>
    <w:basedOn w:val="DefaultParagraphFont"/>
    <w:link w:val="Footer"/>
    <w:rsid w:val="002E1087"/>
  </w:style>
  <w:style w:type="paragraph" w:styleId="ListParagraph">
    <w:name w:val="List Paragraph"/>
    <w:basedOn w:val="Normal"/>
    <w:rsid w:val="00B53BAD"/>
    <w:pPr>
      <w:ind w:left="720"/>
      <w:contextualSpacing/>
    </w:pPr>
  </w:style>
  <w:style w:type="character" w:styleId="PlaceholderText">
    <w:name w:val="Placeholder Text"/>
    <w:basedOn w:val="DefaultParagraphFont"/>
    <w:rsid w:val="00B53BAD"/>
    <w:rPr>
      <w:color w:val="808080"/>
    </w:rPr>
  </w:style>
  <w:style w:type="paragraph" w:styleId="BalloonText">
    <w:name w:val="Balloon Text"/>
    <w:basedOn w:val="Normal"/>
    <w:link w:val="BalloonTextChar"/>
    <w:semiHidden/>
    <w:unhideWhenUsed/>
    <w:rsid w:val="00DB2CEA"/>
    <w:rPr>
      <w:rFonts w:ascii="Segoe UI" w:hAnsi="Segoe UI" w:cs="Segoe UI"/>
      <w:sz w:val="18"/>
      <w:szCs w:val="18"/>
    </w:rPr>
  </w:style>
  <w:style w:type="character" w:customStyle="1" w:styleId="BalloonTextChar">
    <w:name w:val="Balloon Text Char"/>
    <w:basedOn w:val="DefaultParagraphFont"/>
    <w:link w:val="BalloonText"/>
    <w:semiHidden/>
    <w:rsid w:val="00DB2CEA"/>
    <w:rPr>
      <w:rFonts w:ascii="Segoe UI" w:hAnsi="Segoe UI" w:cs="Segoe UI"/>
      <w:sz w:val="18"/>
      <w:szCs w:val="18"/>
    </w:rPr>
  </w:style>
  <w:style w:type="character" w:styleId="Hyperlink">
    <w:name w:val="Hyperlink"/>
    <w:basedOn w:val="DefaultParagraphFont"/>
    <w:uiPriority w:val="99"/>
    <w:semiHidden/>
    <w:unhideWhenUsed/>
    <w:rsid w:val="00745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4498306">
      <w:bodyDiv w:val="1"/>
      <w:marLeft w:val="0"/>
      <w:marRight w:val="0"/>
      <w:marTop w:val="0"/>
      <w:marBottom w:val="0"/>
      <w:divBdr>
        <w:top w:val="none" w:sz="0" w:space="0" w:color="auto"/>
        <w:left w:val="none" w:sz="0" w:space="0" w:color="auto"/>
        <w:bottom w:val="none" w:sz="0" w:space="0" w:color="auto"/>
        <w:right w:val="none" w:sz="0" w:space="0" w:color="auto"/>
      </w:divBdr>
    </w:div>
    <w:div w:id="712774495">
      <w:bodyDiv w:val="1"/>
      <w:marLeft w:val="0"/>
      <w:marRight w:val="0"/>
      <w:marTop w:val="0"/>
      <w:marBottom w:val="0"/>
      <w:divBdr>
        <w:top w:val="none" w:sz="0" w:space="0" w:color="auto"/>
        <w:left w:val="none" w:sz="0" w:space="0" w:color="auto"/>
        <w:bottom w:val="none" w:sz="0" w:space="0" w:color="auto"/>
        <w:right w:val="none" w:sz="0" w:space="0" w:color="auto"/>
      </w:divBdr>
      <w:divsChild>
        <w:div w:id="799300077">
          <w:marLeft w:val="0"/>
          <w:marRight w:val="0"/>
          <w:marTop w:val="0"/>
          <w:marBottom w:val="0"/>
          <w:divBdr>
            <w:top w:val="none" w:sz="0" w:space="0" w:color="auto"/>
            <w:left w:val="none" w:sz="0" w:space="0" w:color="auto"/>
            <w:bottom w:val="none" w:sz="0" w:space="0" w:color="auto"/>
            <w:right w:val="none" w:sz="0" w:space="0" w:color="auto"/>
          </w:divBdr>
        </w:div>
        <w:div w:id="1949585094">
          <w:marLeft w:val="0"/>
          <w:marRight w:val="0"/>
          <w:marTop w:val="0"/>
          <w:marBottom w:val="0"/>
          <w:divBdr>
            <w:top w:val="none" w:sz="0" w:space="0" w:color="auto"/>
            <w:left w:val="none" w:sz="0" w:space="0" w:color="auto"/>
            <w:bottom w:val="none" w:sz="0" w:space="0" w:color="auto"/>
            <w:right w:val="none" w:sz="0" w:space="0" w:color="auto"/>
          </w:divBdr>
        </w:div>
      </w:divsChild>
    </w:div>
    <w:div w:id="850946473">
      <w:bodyDiv w:val="1"/>
      <w:marLeft w:val="0"/>
      <w:marRight w:val="0"/>
      <w:marTop w:val="0"/>
      <w:marBottom w:val="0"/>
      <w:divBdr>
        <w:top w:val="none" w:sz="0" w:space="0" w:color="auto"/>
        <w:left w:val="none" w:sz="0" w:space="0" w:color="auto"/>
        <w:bottom w:val="none" w:sz="0" w:space="0" w:color="auto"/>
        <w:right w:val="none" w:sz="0" w:space="0" w:color="auto"/>
      </w:divBdr>
    </w:div>
    <w:div w:id="1051223185">
      <w:bodyDiv w:val="1"/>
      <w:marLeft w:val="0"/>
      <w:marRight w:val="0"/>
      <w:marTop w:val="0"/>
      <w:marBottom w:val="0"/>
      <w:divBdr>
        <w:top w:val="none" w:sz="0" w:space="0" w:color="auto"/>
        <w:left w:val="none" w:sz="0" w:space="0" w:color="auto"/>
        <w:bottom w:val="none" w:sz="0" w:space="0" w:color="auto"/>
        <w:right w:val="none" w:sz="0" w:space="0" w:color="auto"/>
      </w:divBdr>
    </w:div>
    <w:div w:id="18457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84D2D-DE2F-4614-B400-27AB360D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6955</Words>
  <Characters>3965</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Lijana Vasaitienė</dc:creator>
  <cp:lastModifiedBy>Daiva Šalkauskė</cp:lastModifiedBy>
  <cp:revision>11</cp:revision>
  <dcterms:created xsi:type="dcterms:W3CDTF">2023-11-13T13:28:00Z</dcterms:created>
  <dcterms:modified xsi:type="dcterms:W3CDTF">2023-11-23T06:52:00Z</dcterms:modified>
</cp:coreProperties>
</file>