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33" w:rsidRDefault="004B4333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4B4333" w:rsidRDefault="008D016B">
      <w:pPr>
        <w:ind w:left="10065"/>
        <w:rPr>
          <w:b/>
          <w:bCs/>
          <w:sz w:val="20"/>
        </w:rPr>
      </w:pPr>
      <w:r>
        <w:rPr>
          <w:color w:val="000000"/>
          <w:sz w:val="20"/>
        </w:rPr>
        <w:t>Lietuvos žuvininkystės sektoriaus 2021</w:t>
      </w:r>
      <w:r>
        <w:rPr>
          <w:bCs/>
          <w:color w:val="000000"/>
          <w:sz w:val="20"/>
        </w:rPr>
        <w:t>–</w:t>
      </w:r>
      <w:r>
        <w:rPr>
          <w:color w:val="000000"/>
          <w:sz w:val="20"/>
        </w:rPr>
        <w:t xml:space="preserve">2027 m. programos antrojo prioriteto „Darnios akvakultūros veiklos skatinimas ir žvejybos bei akvakultūros produktų perdirbimas ir prekyba jais, taip prisidedant prie aprūpinimo maistu saugumo Sąjungoje“ priemonės </w:t>
      </w:r>
      <w:r>
        <w:rPr>
          <w:color w:val="000000"/>
          <w:sz w:val="20"/>
        </w:rPr>
        <w:t>„Gamtotvarkos priemonių įgyvendinimas“ kompensacijų skyrimo sąlygų aprašo</w:t>
      </w:r>
    </w:p>
    <w:p w:rsidR="004B4333" w:rsidRDefault="008D016B">
      <w:pPr>
        <w:ind w:left="10065"/>
        <w:rPr>
          <w:sz w:val="20"/>
          <w:lang w:bidi="lo-LA"/>
        </w:rPr>
      </w:pPr>
      <w:r>
        <w:rPr>
          <w:sz w:val="20"/>
          <w:lang w:bidi="lo-LA"/>
        </w:rPr>
        <w:t>3</w:t>
      </w:r>
      <w:r>
        <w:rPr>
          <w:sz w:val="20"/>
          <w:lang w:bidi="lo-LA"/>
        </w:rPr>
        <w:t xml:space="preserve"> priedas</w:t>
      </w:r>
    </w:p>
    <w:p w:rsidR="004B4333" w:rsidRDefault="004B4333">
      <w:pPr>
        <w:rPr>
          <w:b/>
          <w:caps/>
          <w:szCs w:val="24"/>
        </w:rPr>
      </w:pPr>
    </w:p>
    <w:p w:rsidR="004B4333" w:rsidRDefault="004B4333">
      <w:pPr>
        <w:jc w:val="center"/>
        <w:rPr>
          <w:b/>
          <w:caps/>
          <w:szCs w:val="24"/>
        </w:rPr>
      </w:pPr>
    </w:p>
    <w:p w:rsidR="004B4333" w:rsidRDefault="008D016B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bCs/>
          <w:color w:val="000000"/>
          <w:sz w:val="22"/>
          <w:szCs w:val="22"/>
          <w:lang w:eastAsia="lt-LT"/>
        </w:rPr>
        <w:t>(Veiklos ataskaitos forma)</w:t>
      </w:r>
    </w:p>
    <w:p w:rsidR="004B4333" w:rsidRDefault="004B4333">
      <w:pPr>
        <w:widowControl w:val="0"/>
        <w:shd w:val="clear" w:color="auto" w:fill="FFFFFF"/>
        <w:jc w:val="center"/>
        <w:rPr>
          <w:b/>
          <w:bCs/>
          <w:color w:val="000000"/>
          <w:sz w:val="22"/>
          <w:szCs w:val="22"/>
          <w:lang w:eastAsia="lt-LT"/>
        </w:rPr>
      </w:pPr>
    </w:p>
    <w:p w:rsidR="004B4333" w:rsidRDefault="008D016B">
      <w:pPr>
        <w:widowControl w:val="0"/>
        <w:shd w:val="clear" w:color="auto" w:fill="FFFFFF"/>
        <w:ind w:firstLine="114"/>
        <w:jc w:val="center"/>
        <w:rPr>
          <w:b/>
          <w:bCs/>
          <w:color w:val="000000"/>
          <w:sz w:val="22"/>
          <w:szCs w:val="22"/>
          <w:lang w:eastAsia="lt-LT"/>
        </w:rPr>
      </w:pPr>
      <w:r>
        <w:rPr>
          <w:b/>
          <w:noProof/>
          <w:color w:val="000000"/>
          <w:sz w:val="22"/>
          <w:szCs w:val="22"/>
          <w:lang w:eastAsia="lt-LT"/>
        </w:rPr>
        <w:drawing>
          <wp:inline distT="0" distB="0" distL="0" distR="0" wp14:anchorId="244C11A0" wp14:editId="154CEEFC">
            <wp:extent cx="3105150" cy="647700"/>
            <wp:effectExtent l="0" t="0" r="0" b="0"/>
            <wp:docPr id="1255150945" name="Paveikslėlis 1255150945" descr="Paveikslėlis, kuriame yra tekstas, Šriftas, baltas, ekrano kopij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0945" name="Paveikslėlis 1255150945" descr="Paveikslėlis, kuriame yra tekstas, Šriftas, baltas, ekrano kopij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33" w:rsidRDefault="008D016B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LIETUVOS ŽUVININKYSTĖS SEKTORIAUS 2021–2027 M. PROGRAMOS</w:t>
      </w:r>
    </w:p>
    <w:p w:rsidR="004B4333" w:rsidRDefault="008D016B">
      <w:pPr>
        <w:ind w:firstLine="62"/>
        <w:jc w:val="center"/>
        <w:rPr>
          <w:b/>
          <w:caps/>
          <w:szCs w:val="24"/>
        </w:rPr>
      </w:pPr>
      <w:r>
        <w:rPr>
          <w:b/>
          <w:caps/>
          <w:szCs w:val="24"/>
        </w:rPr>
        <w:t>antrojo prioriteto „Darnios akvakultūros veiklos skatinimas ir žvejybos bei akv</w:t>
      </w:r>
      <w:r>
        <w:rPr>
          <w:b/>
          <w:caps/>
          <w:szCs w:val="24"/>
        </w:rPr>
        <w:t>akultūros produktų perdirbimas ir prekyba jais, taip prisidedant prie aprūpinimo maistu saugumo sąjungoje“ priemonės „GAMTOTVARKOS PRIEMONIŲ ĮGYVENDINIMAS“</w:t>
      </w:r>
    </w:p>
    <w:p w:rsidR="004B4333" w:rsidRDefault="004B4333">
      <w:pPr>
        <w:jc w:val="center"/>
        <w:rPr>
          <w:b/>
          <w:szCs w:val="24"/>
        </w:rPr>
      </w:pPr>
    </w:p>
    <w:p w:rsidR="004B4333" w:rsidRDefault="008D016B">
      <w:pPr>
        <w:rPr>
          <w:sz w:val="10"/>
          <w:szCs w:val="10"/>
        </w:rPr>
      </w:pPr>
    </w:p>
    <w:p w:rsidR="004B4333" w:rsidRDefault="008D016B">
      <w:pPr>
        <w:jc w:val="center"/>
        <w:rPr>
          <w:b/>
          <w:bCs/>
          <w:caps/>
          <w:szCs w:val="24"/>
        </w:rPr>
      </w:pPr>
      <w:r>
        <w:rPr>
          <w:b/>
          <w:szCs w:val="24"/>
        </w:rPr>
        <w:t xml:space="preserve">VEIKLOS ATASKAITA </w:t>
      </w:r>
    </w:p>
    <w:p w:rsidR="004B4333" w:rsidRDefault="008D016B">
      <w:pPr>
        <w:rPr>
          <w:sz w:val="10"/>
          <w:szCs w:val="10"/>
        </w:rPr>
      </w:pPr>
    </w:p>
    <w:p w:rsidR="004B4333" w:rsidRDefault="008D016B">
      <w:pPr>
        <w:jc w:val="center"/>
        <w:rPr>
          <w:b/>
          <w:szCs w:val="24"/>
        </w:rPr>
      </w:pPr>
      <w:r>
        <w:rPr>
          <w:rFonts w:eastAsia="MS Gothic"/>
          <w:b/>
          <w:szCs w:val="24"/>
        </w:rPr>
        <w:t>☐</w:t>
      </w:r>
      <w:r>
        <w:rPr>
          <w:b/>
          <w:szCs w:val="24"/>
        </w:rPr>
        <w:t xml:space="preserve"> tarpinė, </w:t>
      </w:r>
      <w:r>
        <w:rPr>
          <w:rFonts w:ascii="MS Gothic" w:eastAsia="MS Gothic" w:hAnsi="MS Gothic"/>
          <w:b/>
          <w:szCs w:val="24"/>
        </w:rPr>
        <w:t>☐</w:t>
      </w:r>
      <w:r>
        <w:rPr>
          <w:b/>
          <w:szCs w:val="24"/>
        </w:rPr>
        <w:t xml:space="preserve"> galutinė, </w:t>
      </w:r>
      <w:r>
        <w:rPr>
          <w:rFonts w:ascii="Segoe UI Symbol" w:hAnsi="Segoe UI Symbol" w:cs="Segoe UI Symbol"/>
          <w:b/>
          <w:szCs w:val="24"/>
        </w:rPr>
        <w:t>☐</w:t>
      </w:r>
      <w:r>
        <w:rPr>
          <w:b/>
          <w:szCs w:val="24"/>
        </w:rPr>
        <w:t xml:space="preserve"> po projekto veiklos vykdymo pabaigos metų </w:t>
      </w:r>
    </w:p>
    <w:p w:rsidR="004B4333" w:rsidRDefault="004B4333">
      <w:pPr>
        <w:widowControl w:val="0"/>
        <w:shd w:val="clear" w:color="auto" w:fill="FFFFFF"/>
        <w:ind w:firstLine="2394"/>
        <w:rPr>
          <w:b/>
          <w:bCs/>
          <w:color w:val="000000"/>
          <w:sz w:val="22"/>
          <w:szCs w:val="22"/>
          <w:lang w:eastAsia="lt-LT"/>
        </w:rPr>
      </w:pPr>
    </w:p>
    <w:p w:rsidR="004B4333" w:rsidRDefault="004B4333">
      <w:pPr>
        <w:widowControl w:val="0"/>
        <w:shd w:val="clear" w:color="auto" w:fill="FFFFFF"/>
        <w:rPr>
          <w:b/>
          <w:bCs/>
          <w:color w:val="000000"/>
          <w:sz w:val="22"/>
          <w:szCs w:val="22"/>
          <w:lang w:eastAsia="lt-LT"/>
        </w:rPr>
      </w:pPr>
    </w:p>
    <w:p w:rsidR="004B4333" w:rsidRDefault="008D016B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PROJEKTO (</w:t>
      </w:r>
      <w:r>
        <w:rPr>
          <w:i/>
          <w:iCs/>
          <w:color w:val="000000"/>
          <w:sz w:val="22"/>
          <w:szCs w:val="22"/>
          <w:u w:val="dotted"/>
        </w:rPr>
        <w:t xml:space="preserve">projekto pavadinimas, nurodytas </w:t>
      </w:r>
      <w:r>
        <w:rPr>
          <w:i/>
          <w:iCs/>
          <w:color w:val="000000"/>
          <w:sz w:val="22"/>
          <w:szCs w:val="22"/>
        </w:rPr>
        <w:t>prašyme skirti kompensaciją (toliau – PSK)</w:t>
      </w:r>
      <w:r>
        <w:rPr>
          <w:b/>
          <w:bCs/>
          <w:sz w:val="22"/>
          <w:szCs w:val="22"/>
        </w:rPr>
        <w:t xml:space="preserve"> </w:t>
      </w:r>
    </w:p>
    <w:p w:rsidR="004B4333" w:rsidRDefault="008D016B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NR. </w:t>
      </w:r>
      <w:r>
        <w:rPr>
          <w:i/>
          <w:sz w:val="22"/>
          <w:szCs w:val="22"/>
        </w:rPr>
        <w:t>(į</w:t>
      </w:r>
      <w:r>
        <w:rPr>
          <w:i/>
          <w:iCs/>
          <w:color w:val="000000"/>
          <w:sz w:val="22"/>
          <w:szCs w:val="22"/>
        </w:rPr>
        <w:t>rašomas projekto kodas, suteiktas užregistravus PSK))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VEIKLOS ATASKAITA</w:t>
      </w:r>
    </w:p>
    <w:p w:rsidR="004B4333" w:rsidRDefault="004B4333">
      <w:pPr>
        <w:widowControl w:val="0"/>
        <w:jc w:val="center"/>
        <w:rPr>
          <w:b/>
          <w:bCs/>
          <w:sz w:val="22"/>
          <w:szCs w:val="22"/>
        </w:rPr>
      </w:pPr>
    </w:p>
    <w:p w:rsidR="004B4333" w:rsidRDefault="008D016B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_______________________ Nr. ______________</w:t>
      </w:r>
    </w:p>
    <w:p w:rsidR="004B4333" w:rsidRDefault="008D016B">
      <w:pPr>
        <w:widowControl w:val="0"/>
        <w:shd w:val="clear" w:color="auto" w:fill="FFFFFF"/>
        <w:tabs>
          <w:tab w:val="left" w:pos="1985"/>
          <w:tab w:val="center" w:pos="4176"/>
        </w:tabs>
        <w:ind w:firstLine="6070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(data)</w:t>
      </w:r>
    </w:p>
    <w:p w:rsidR="004B4333" w:rsidRDefault="008D016B">
      <w:pPr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___________________</w:t>
      </w:r>
    </w:p>
    <w:p w:rsidR="004B4333" w:rsidRDefault="008D016B">
      <w:pPr>
        <w:widowControl w:val="0"/>
        <w:shd w:val="clear" w:color="auto" w:fill="FFFFFF"/>
        <w:jc w:val="center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(sudarymo vieta)</w:t>
      </w:r>
    </w:p>
    <w:p w:rsidR="004B4333" w:rsidRDefault="004B4333">
      <w:pPr>
        <w:widowControl w:val="0"/>
        <w:jc w:val="center"/>
        <w:rPr>
          <w:b/>
          <w:bCs/>
          <w:sz w:val="22"/>
          <w:szCs w:val="22"/>
        </w:rPr>
      </w:pPr>
    </w:p>
    <w:p w:rsidR="004B4333" w:rsidRDefault="004B4333">
      <w:pPr>
        <w:ind w:right="279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474"/>
        <w:gridCol w:w="419"/>
        <w:gridCol w:w="742"/>
        <w:gridCol w:w="976"/>
        <w:gridCol w:w="876"/>
        <w:gridCol w:w="1770"/>
        <w:gridCol w:w="416"/>
        <w:gridCol w:w="451"/>
        <w:gridCol w:w="1619"/>
        <w:gridCol w:w="3480"/>
      </w:tblGrid>
      <w:tr w:rsidR="004B4333">
        <w:trPr>
          <w:trHeight w:val="282"/>
        </w:trPr>
        <w:tc>
          <w:tcPr>
            <w:tcW w:w="5000" w:type="pct"/>
            <w:gridSpan w:val="11"/>
            <w:shd w:val="clear" w:color="auto" w:fill="D5DCE4"/>
          </w:tcPr>
          <w:p w:rsidR="004B4333" w:rsidRDefault="008D016B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1.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Paramos gavėjas</w:t>
            </w:r>
          </w:p>
        </w:tc>
      </w:tr>
      <w:tr w:rsidR="004B4333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Pavadinimas / vardas, pavardė</w:t>
            </w:r>
          </w:p>
        </w:tc>
        <w:tc>
          <w:tcPr>
            <w:tcW w:w="3538" w:type="pct"/>
            <w:gridSpan w:val="8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282"/>
        </w:trPr>
        <w:tc>
          <w:tcPr>
            <w:tcW w:w="1462" w:type="pct"/>
            <w:gridSpan w:val="3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Kodas</w:t>
            </w:r>
          </w:p>
        </w:tc>
        <w:tc>
          <w:tcPr>
            <w:tcW w:w="3538" w:type="pct"/>
            <w:gridSpan w:val="8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8"/>
        </w:trPr>
        <w:tc>
          <w:tcPr>
            <w:tcW w:w="1462" w:type="pct"/>
            <w:gridSpan w:val="3"/>
            <w:vMerge w:val="restart"/>
            <w:shd w:val="clear" w:color="auto" w:fill="E7E6E6"/>
          </w:tcPr>
          <w:p w:rsidR="004B4333" w:rsidRDefault="008D016B">
            <w:pPr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Adresas </w:t>
            </w: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gatvė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namo numeris, buto numeris </w:t>
            </w:r>
            <w:r>
              <w:rPr>
                <w:i/>
                <w:iCs/>
                <w:sz w:val="22"/>
                <w:szCs w:val="22"/>
                <w:lang w:eastAsia="lt-LT"/>
              </w:rPr>
              <w:t>(jei numeris yra)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pašto kodas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miestas / rajonas</w:t>
            </w:r>
          </w:p>
        </w:tc>
        <w:tc>
          <w:tcPr>
            <w:tcW w:w="191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šalis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5000" w:type="pct"/>
            <w:gridSpan w:val="11"/>
            <w:shd w:val="clear" w:color="auto" w:fill="D5DCE4"/>
          </w:tcPr>
          <w:p w:rsidR="004B4333" w:rsidRDefault="008D016B">
            <w:pPr>
              <w:ind w:left="720" w:hanging="360"/>
              <w:rPr>
                <w:rFonts w:eastAsia="Calibri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>2.</w:t>
            </w:r>
            <w:r>
              <w:rPr>
                <w:rFonts w:eastAsia="Calibri"/>
                <w:b/>
                <w:bCs/>
                <w:sz w:val="22"/>
                <w:szCs w:val="22"/>
                <w:lang w:eastAsia="lt-LT"/>
              </w:rPr>
              <w:tab/>
              <w:t>Duomenys apie projektą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tcBorders>
              <w:top w:val="nil"/>
            </w:tcBorders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pavadinimas</w:t>
            </w:r>
          </w:p>
        </w:tc>
        <w:tc>
          <w:tcPr>
            <w:tcW w:w="3538" w:type="pct"/>
            <w:gridSpan w:val="8"/>
            <w:shd w:val="clear" w:color="auto" w:fill="auto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:rsidR="004B4333" w:rsidRDefault="008D016B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Paramos </w:t>
            </w:r>
            <w:r>
              <w:rPr>
                <w:sz w:val="22"/>
                <w:szCs w:val="22"/>
                <w:lang w:eastAsia="lt-LT"/>
              </w:rPr>
              <w:t>sutarties / PSK numeris</w:t>
            </w:r>
          </w:p>
        </w:tc>
        <w:tc>
          <w:tcPr>
            <w:tcW w:w="3538" w:type="pct"/>
            <w:gridSpan w:val="8"/>
            <w:shd w:val="clear" w:color="auto" w:fill="auto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:rsidR="004B4333" w:rsidRDefault="008D016B">
            <w:pPr>
              <w:tabs>
                <w:tab w:val="left" w:pos="1350"/>
              </w:tabs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įgyvendinimo vieta</w:t>
            </w:r>
          </w:p>
        </w:tc>
        <w:tc>
          <w:tcPr>
            <w:tcW w:w="3538" w:type="pct"/>
            <w:gridSpan w:val="8"/>
            <w:shd w:val="clear" w:color="auto" w:fill="auto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Projekto veiklų vykdymo laikotarpis</w:t>
            </w: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 xml:space="preserve">Nurodomi pirmieji projekto veiklos vykdymo metai, už kuriuos prašoma skirti kompensaciją, ir paskutiniai projekto veiklos vykdymo metai, už kuriuos prašoma skirti </w:t>
            </w:r>
            <w:r>
              <w:rPr>
                <w:i/>
                <w:iCs/>
                <w:sz w:val="22"/>
                <w:szCs w:val="22"/>
                <w:lang w:eastAsia="lt-LT"/>
              </w:rPr>
              <w:t>kompensaciją pagal).</w:t>
            </w:r>
          </w:p>
        </w:tc>
        <w:tc>
          <w:tcPr>
            <w:tcW w:w="1915" w:type="pct"/>
            <w:gridSpan w:val="3"/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56"/>
              <w:gridCol w:w="2004"/>
              <w:gridCol w:w="449"/>
              <w:gridCol w:w="2215"/>
            </w:tblGrid>
            <w:tr w:rsidR="004B4333">
              <w:tc>
                <w:tcPr>
                  <w:tcW w:w="668" w:type="dxa"/>
                </w:tcPr>
                <w:p w:rsidR="004B4333" w:rsidRDefault="008D016B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nuo</w:t>
                  </w:r>
                </w:p>
              </w:tc>
              <w:tc>
                <w:tcPr>
                  <w:tcW w:w="2118" w:type="dxa"/>
                  <w:tcBorders>
                    <w:bottom w:val="nil"/>
                  </w:tcBorders>
                </w:tcPr>
                <w:p w:rsidR="004B4333" w:rsidRDefault="008D016B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highlight w:val="lightGray"/>
                      <w:lang w:eastAsia="lt-LT"/>
                    </w:rPr>
                    <w:t>MMMM</w:t>
                  </w:r>
                </w:p>
              </w:tc>
              <w:tc>
                <w:tcPr>
                  <w:tcW w:w="434" w:type="dxa"/>
                </w:tcPr>
                <w:p w:rsidR="004B4333" w:rsidRDefault="008D016B">
                  <w:pPr>
                    <w:widowControl w:val="0"/>
                    <w:rPr>
                      <w:sz w:val="22"/>
                      <w:szCs w:val="22"/>
                      <w:lang w:eastAsia="lt-LT"/>
                    </w:rPr>
                  </w:pPr>
                  <w:r>
                    <w:rPr>
                      <w:sz w:val="22"/>
                      <w:szCs w:val="22"/>
                      <w:lang w:eastAsia="lt-LT"/>
                    </w:rPr>
                    <w:t>iki</w:t>
                  </w:r>
                </w:p>
              </w:tc>
              <w:tc>
                <w:tcPr>
                  <w:tcW w:w="2352" w:type="dxa"/>
                </w:tcPr>
                <w:p w:rsidR="004B4333" w:rsidRDefault="008D016B">
                  <w:pPr>
                    <w:widowControl w:val="0"/>
                    <w:rPr>
                      <w:i/>
                      <w:iCs/>
                      <w:sz w:val="22"/>
                      <w:szCs w:val="22"/>
                      <w:lang w:eastAsia="lt-LT"/>
                    </w:rPr>
                  </w:pPr>
                  <w:r>
                    <w:rPr>
                      <w:i/>
                      <w:iCs/>
                      <w:sz w:val="22"/>
                      <w:szCs w:val="22"/>
                      <w:highlight w:val="lightGray"/>
                      <w:lang w:eastAsia="lt-LT"/>
                    </w:rPr>
                    <w:t>MMMM</w:t>
                  </w:r>
                </w:p>
              </w:tc>
            </w:tr>
          </w:tbl>
          <w:p w:rsidR="004B4333" w:rsidRDefault="004B4333">
            <w:pPr>
              <w:widowControl w:val="0"/>
              <w:rPr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 w:val="restart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Atsakingas asmuo</w:t>
            </w: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pareigos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telefono numeris</w:t>
            </w:r>
          </w:p>
        </w:tc>
        <w:tc>
          <w:tcPr>
            <w:tcW w:w="1915" w:type="pct"/>
            <w:gridSpan w:val="3"/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65"/>
        </w:trPr>
        <w:tc>
          <w:tcPr>
            <w:tcW w:w="1462" w:type="pct"/>
            <w:gridSpan w:val="3"/>
            <w:vMerge/>
            <w:tcBorders>
              <w:bottom w:val="double" w:sz="4" w:space="0" w:color="auto"/>
            </w:tcBorders>
            <w:shd w:val="clear" w:color="auto" w:fill="E7E6E6"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623" w:type="pct"/>
            <w:gridSpan w:val="5"/>
            <w:tcBorders>
              <w:bottom w:val="double" w:sz="4" w:space="0" w:color="auto"/>
            </w:tcBorders>
            <w:shd w:val="clear" w:color="auto" w:fill="E7E6E6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elektroninis paštas</w:t>
            </w:r>
          </w:p>
        </w:tc>
        <w:tc>
          <w:tcPr>
            <w:tcW w:w="1915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4B4333" w:rsidRDefault="008D016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5000" w:type="pct"/>
            <w:gridSpan w:val="11"/>
            <w:tcBorders>
              <w:top w:val="double" w:sz="4" w:space="0" w:color="auto"/>
              <w:bottom w:val="dotted" w:sz="4" w:space="0" w:color="auto"/>
            </w:tcBorders>
            <w:shd w:val="clear" w:color="auto" w:fill="D5DCE4"/>
            <w:vAlign w:val="center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3.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 xml:space="preserve">Projekto stebėsenos rodikliai </w:t>
            </w:r>
            <w:r>
              <w:rPr>
                <w:rFonts w:eastAsia="Calibri"/>
                <w:i/>
                <w:sz w:val="22"/>
                <w:szCs w:val="22"/>
                <w:lang w:eastAsia="lt-LT"/>
              </w:rPr>
              <w:t>(už laikotarpį nuo projekto veiklos vykdymo pradžios iki  ataskaitinio laikotarpio pabaigos)</w:t>
            </w: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566"/>
          <w:tblHeader/>
        </w:trPr>
        <w:tc>
          <w:tcPr>
            <w:tcW w:w="119" w:type="pct"/>
            <w:vMerge w:val="restart"/>
            <w:shd w:val="clear" w:color="auto" w:fill="E7E6E6"/>
            <w:hideMark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Eil.</w:t>
            </w:r>
          </w:p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1196" w:type="pct"/>
            <w:vMerge w:val="restart"/>
            <w:shd w:val="clear" w:color="auto" w:fill="E7E6E6"/>
            <w:hideMark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405" w:type="pct"/>
            <w:gridSpan w:val="2"/>
            <w:vMerge w:val="restart"/>
            <w:shd w:val="clear" w:color="auto" w:fill="E7E6E6"/>
            <w:hideMark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Stebėsenos rodiklio kodas </w:t>
            </w:r>
          </w:p>
        </w:tc>
        <w:tc>
          <w:tcPr>
            <w:tcW w:w="304" w:type="pct"/>
            <w:vMerge w:val="restart"/>
            <w:shd w:val="clear" w:color="auto" w:fill="E7E6E6"/>
            <w:hideMark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Matavimo</w:t>
            </w:r>
          </w:p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vnt.</w:t>
            </w:r>
          </w:p>
        </w:tc>
        <w:tc>
          <w:tcPr>
            <w:tcW w:w="1778" w:type="pct"/>
            <w:gridSpan w:val="5"/>
            <w:shd w:val="clear" w:color="auto" w:fill="E7E6E6"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Rodiklis</w:t>
            </w:r>
          </w:p>
        </w:tc>
        <w:tc>
          <w:tcPr>
            <w:tcW w:w="1198" w:type="pct"/>
            <w:vMerge w:val="restart"/>
            <w:shd w:val="clear" w:color="auto" w:fill="E7E6E6"/>
          </w:tcPr>
          <w:p w:rsidR="004B4333" w:rsidRDefault="004B4333">
            <w:pPr>
              <w:rPr>
                <w:sz w:val="10"/>
                <w:szCs w:val="10"/>
              </w:rPr>
            </w:pPr>
          </w:p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9" w:type="pct"/>
            <w:vMerge/>
            <w:shd w:val="clear" w:color="auto" w:fill="E7E6E6"/>
            <w:vAlign w:val="center"/>
          </w:tcPr>
          <w:p w:rsidR="004B4333" w:rsidRDefault="004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6" w:type="pct"/>
            <w:vMerge/>
            <w:shd w:val="clear" w:color="auto" w:fill="E7E6E6"/>
            <w:vAlign w:val="center"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vMerge/>
            <w:shd w:val="clear" w:color="auto" w:fill="E7E6E6"/>
            <w:vAlign w:val="center"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E7E6E6"/>
            <w:vAlign w:val="center"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5" w:type="pct"/>
            <w:gridSpan w:val="2"/>
            <w:shd w:val="clear" w:color="auto" w:fill="E7E6E6"/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Planuota PSK</w:t>
            </w:r>
          </w:p>
        </w:tc>
        <w:tc>
          <w:tcPr>
            <w:tcW w:w="863" w:type="pct"/>
            <w:gridSpan w:val="3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Pasiekta </w:t>
            </w:r>
          </w:p>
        </w:tc>
        <w:tc>
          <w:tcPr>
            <w:tcW w:w="1198" w:type="pct"/>
            <w:vMerge/>
            <w:shd w:val="clear" w:color="auto" w:fill="E7E6E6"/>
          </w:tcPr>
          <w:p w:rsidR="004B4333" w:rsidRDefault="004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9" w:type="pct"/>
            <w:vMerge/>
            <w:shd w:val="clear" w:color="auto" w:fill="E7E6E6"/>
            <w:vAlign w:val="center"/>
            <w:hideMark/>
          </w:tcPr>
          <w:p w:rsidR="004B4333" w:rsidRDefault="004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6" w:type="pct"/>
            <w:vMerge/>
            <w:shd w:val="clear" w:color="auto" w:fill="E7E6E6"/>
            <w:vAlign w:val="center"/>
            <w:hideMark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vMerge/>
            <w:shd w:val="clear" w:color="auto" w:fill="E7E6E6"/>
            <w:vAlign w:val="center"/>
            <w:hideMark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" w:type="pct"/>
            <w:vMerge/>
            <w:shd w:val="clear" w:color="auto" w:fill="E7E6E6"/>
            <w:vAlign w:val="center"/>
            <w:hideMark/>
          </w:tcPr>
          <w:p w:rsidR="004B4333" w:rsidRDefault="004B433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E7E6E6"/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reikšmė</w:t>
            </w:r>
          </w:p>
        </w:tc>
        <w:tc>
          <w:tcPr>
            <w:tcW w:w="611" w:type="pct"/>
            <w:shd w:val="clear" w:color="auto" w:fill="E7E6E6"/>
          </w:tcPr>
          <w:p w:rsidR="004B4333" w:rsidRDefault="008D01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Paskutiniai Projekto </w:t>
            </w:r>
            <w:r>
              <w:rPr>
                <w:b/>
                <w:bCs/>
                <w:sz w:val="22"/>
                <w:szCs w:val="22"/>
              </w:rPr>
              <w:t>veiklos įgyvendinimo metai</w:t>
            </w:r>
          </w:p>
        </w:tc>
        <w:tc>
          <w:tcPr>
            <w:tcW w:w="304" w:type="pct"/>
            <w:gridSpan w:val="2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Reikšmė </w:t>
            </w:r>
          </w:p>
        </w:tc>
        <w:tc>
          <w:tcPr>
            <w:tcW w:w="559" w:type="pct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Projekto veiklos įgyvendinimo metai</w:t>
            </w:r>
          </w:p>
        </w:tc>
        <w:tc>
          <w:tcPr>
            <w:tcW w:w="1198" w:type="pct"/>
            <w:vMerge/>
            <w:shd w:val="clear" w:color="auto" w:fill="E7E6E6"/>
          </w:tcPr>
          <w:p w:rsidR="004B4333" w:rsidRDefault="004B43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77"/>
          <w:tblHeader/>
        </w:trPr>
        <w:tc>
          <w:tcPr>
            <w:tcW w:w="119" w:type="pct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6" w:type="pct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05" w:type="pct"/>
            <w:gridSpan w:val="2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" w:type="pct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" w:type="pct"/>
            <w:shd w:val="clear" w:color="auto" w:fill="E7E6E6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1" w:type="pct"/>
            <w:shd w:val="clear" w:color="auto" w:fill="E7E6E6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" w:type="pct"/>
            <w:gridSpan w:val="2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59" w:type="pct"/>
            <w:shd w:val="clear" w:color="auto" w:fill="E7E6E6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98" w:type="pct"/>
            <w:shd w:val="clear" w:color="auto" w:fill="E7E6E6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9" w:type="pct"/>
            <w:vAlign w:val="center"/>
            <w:hideMark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96" w:type="pct"/>
            <w:vMerge w:val="restart"/>
            <w:vAlign w:val="center"/>
          </w:tcPr>
          <w:p w:rsidR="004B4333" w:rsidRDefault="008D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Plotas, kuriame vykdoma veikla prisideda prie geros aplinkos būklės, </w:t>
            </w:r>
            <w:r>
              <w:rPr>
                <w:sz w:val="22"/>
                <w:szCs w:val="22"/>
              </w:rPr>
              <w:lastRenderedPageBreak/>
              <w:t>biologinės įvairovės ir ekosistemų apsaugos, išsaugojimo ir atkūrimo</w:t>
            </w:r>
          </w:p>
        </w:tc>
        <w:tc>
          <w:tcPr>
            <w:tcW w:w="405" w:type="pct"/>
            <w:gridSpan w:val="2"/>
            <w:vMerge w:val="restart"/>
            <w:vAlign w:val="center"/>
          </w:tcPr>
          <w:p w:rsidR="004B4333" w:rsidRDefault="008D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CR 09</w:t>
            </w:r>
          </w:p>
        </w:tc>
        <w:tc>
          <w:tcPr>
            <w:tcW w:w="304" w:type="pct"/>
            <w:vMerge w:val="restart"/>
            <w:vAlign w:val="center"/>
          </w:tcPr>
          <w:p w:rsidR="004B4333" w:rsidRDefault="008D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km²</w:t>
            </w:r>
          </w:p>
        </w:tc>
        <w:tc>
          <w:tcPr>
            <w:tcW w:w="304" w:type="pct"/>
            <w:vMerge w:val="restar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9" w:type="pct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96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9" w:type="pct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96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9" w:type="pct"/>
            <w:vAlign w:val="center"/>
            <w:hideMark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196" w:type="pct"/>
            <w:vMerge/>
            <w:vAlign w:val="center"/>
            <w:hideMark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</w:tr>
      <w:tr w:rsidR="004B4333">
        <w:tblPrEx>
          <w:tblCellMar>
            <w:left w:w="0" w:type="dxa"/>
            <w:right w:w="0" w:type="dxa"/>
          </w:tblCellMar>
        </w:tblPrEx>
        <w:trPr>
          <w:trHeight w:val="283"/>
          <w:tblHeader/>
        </w:trPr>
        <w:tc>
          <w:tcPr>
            <w:tcW w:w="119" w:type="pct"/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820" w:type="pct"/>
            <w:gridSpan w:val="6"/>
            <w:vAlign w:val="center"/>
          </w:tcPr>
          <w:p w:rsidR="004B4333" w:rsidRDefault="008D0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  <w:r>
              <w:rPr>
                <w:b/>
                <w:bCs/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304" w:type="pct"/>
            <w:gridSpan w:val="2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6A6A6" w:themeFill="background1" w:themeFillShade="A6"/>
            <w:vAlign w:val="center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  <w:tc>
          <w:tcPr>
            <w:tcW w:w="1198" w:type="pct"/>
          </w:tcPr>
          <w:p w:rsidR="004B4333" w:rsidRDefault="004B4333">
            <w:pPr>
              <w:rPr>
                <w:sz w:val="22"/>
                <w:szCs w:val="22"/>
              </w:rPr>
            </w:pPr>
          </w:p>
        </w:tc>
      </w:tr>
    </w:tbl>
    <w:p w:rsidR="004B4333" w:rsidRDefault="008D016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 rodiklio reikšmės pasiekimas skaičiuojamas kaupiamuoju būdu, todėl ankstesniaisiais metais kaip rezultatas nurodytas plotas, pakartotinai prie rezultato rodiklio pasiekimo netraukiamas.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4B4333"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5DCE4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ab/>
              <w:t xml:space="preserve">Projekto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atitiktis horizontaliesiems principams (toliau – HP)</w:t>
            </w:r>
          </w:p>
        </w:tc>
      </w:tr>
      <w:tr w:rsidR="004B4333">
        <w:tc>
          <w:tcPr>
            <w:tcW w:w="232" w:type="pct"/>
            <w:tcBorders>
              <w:top w:val="single" w:sz="4" w:space="0" w:color="auto"/>
            </w:tcBorders>
            <w:shd w:val="clear" w:color="auto" w:fill="E7E6E6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198" w:type="pct"/>
            <w:tcBorders>
              <w:top w:val="single" w:sz="4" w:space="0" w:color="auto"/>
            </w:tcBorders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ind w:left="720"/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148" w:type="pct"/>
            <w:tcBorders>
              <w:top w:val="single" w:sz="4" w:space="0" w:color="auto"/>
            </w:tcBorders>
            <w:shd w:val="clear" w:color="auto" w:fill="auto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4</w:t>
            </w:r>
          </w:p>
        </w:tc>
      </w:tr>
      <w:tr w:rsidR="004B4333">
        <w:tc>
          <w:tcPr>
            <w:tcW w:w="232" w:type="pct"/>
            <w:tcBorders>
              <w:top w:val="single" w:sz="4" w:space="0" w:color="auto"/>
            </w:tcBorders>
            <w:shd w:val="clear" w:color="auto" w:fill="E7E6E6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4.1.</w:t>
            </w:r>
          </w:p>
        </w:tc>
        <w:tc>
          <w:tcPr>
            <w:tcW w:w="2198" w:type="pct"/>
            <w:tcBorders>
              <w:top w:val="single" w:sz="4" w:space="0" w:color="auto"/>
            </w:tcBorders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pažeidžiamos Chartijoje nustatytų pagrindinių teisių nuostatos: orumo; asmenų, privataus ir šeimos gyvenimo, sąžinės ir saviraiškos laisvės; asmens duomenų; prieglobsčio ir apsaugos perkėlimo, išsiunt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imo ar išdavimo atvejų; teisių į nuosavybę ir teisių užsiimti verslu; lyčių lygybės, vienodo požiūrio ir lygių galimybių, nediskriminavimo ir neįgaliųjų teisių; vaiko teisių; gero administravimo, veiksmingo teisinės gynybos, teisingumo; solidarumo ir darbu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otojų teisių; aplinkos apsaugos?</w:t>
            </w:r>
          </w:p>
        </w:tc>
        <w:tc>
          <w:tcPr>
            <w:tcW w:w="422" w:type="pct"/>
            <w:tcBorders>
              <w:top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:rsidR="004B4333" w:rsidRDefault="004B4333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8" w:type="pct"/>
            <w:tcBorders>
              <w:top w:val="single" w:sz="4" w:space="0" w:color="auto"/>
            </w:tcBorders>
            <w:shd w:val="clear" w:color="auto" w:fill="auto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</w:tc>
      </w:tr>
      <w:tr w:rsidR="004B4333">
        <w:tc>
          <w:tcPr>
            <w:tcW w:w="232" w:type="pct"/>
            <w:shd w:val="clear" w:color="auto" w:fill="E7E6E6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4.2.</w:t>
            </w:r>
          </w:p>
        </w:tc>
        <w:tc>
          <w:tcPr>
            <w:tcW w:w="2198" w:type="pct"/>
            <w:shd w:val="clear" w:color="auto" w:fill="E7E6E6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patvirtinate, kad projekto įgyvendinimo metu nebuvo  pažeidžiami HP, įskaitant prieinamumo visiems reikalavimo užtikrinimą?</w:t>
            </w:r>
          </w:p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 xml:space="preserve">(HP – darnaus vystymosi, įskaitant reikšmingos žalos nedarymo </w:t>
            </w:r>
            <w:r>
              <w:rPr>
                <w:i/>
                <w:sz w:val="22"/>
                <w:szCs w:val="22"/>
                <w:lang w:eastAsia="lt-LT"/>
              </w:rPr>
              <w:t>principą, lygių galimybių ir nediskriminavimo (dėl lyties, rasės, tautybės, pilietybės, kalbos, kilmės, socialinės padėties, tikėjimo, įsitikinimų ar pažiūrų, amžiaus, lytinės orientacijos, etninės priklausomybės, religijos, negalios ar kt.)</w:t>
            </w:r>
          </w:p>
        </w:tc>
        <w:tc>
          <w:tcPr>
            <w:tcW w:w="422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</w:tc>
        <w:tc>
          <w:tcPr>
            <w:tcW w:w="2148" w:type="pct"/>
            <w:shd w:val="clear" w:color="auto" w:fill="auto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4B4333">
            <w:pPr>
              <w:tabs>
                <w:tab w:val="left" w:pos="4608"/>
                <w:tab w:val="left" w:pos="6569"/>
              </w:tabs>
              <w:jc w:val="both"/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:rsidR="004B4333" w:rsidRDefault="004B4333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401"/>
        <w:gridCol w:w="1229"/>
        <w:gridCol w:w="6255"/>
      </w:tblGrid>
      <w:tr w:rsidR="004B4333">
        <w:tc>
          <w:tcPr>
            <w:tcW w:w="5000" w:type="pct"/>
            <w:gridSpan w:val="4"/>
            <w:tcBorders>
              <w:bottom w:val="double" w:sz="4" w:space="0" w:color="auto"/>
            </w:tcBorders>
            <w:shd w:val="clear" w:color="auto" w:fill="D5DCE4"/>
          </w:tcPr>
          <w:p w:rsidR="004B4333" w:rsidRDefault="008D016B">
            <w:pPr>
              <w:tabs>
                <w:tab w:val="left" w:pos="4608"/>
                <w:tab w:val="left" w:pos="6569"/>
              </w:tabs>
              <w:ind w:left="720" w:hanging="360"/>
              <w:rPr>
                <w:rFonts w:eastAsia="Calibri"/>
                <w:b/>
                <w:bCs/>
                <w:iCs/>
                <w:lang w:eastAsia="lt-LT"/>
              </w:rPr>
            </w:pP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>5.</w:t>
            </w:r>
            <w:r>
              <w:rPr>
                <w:rFonts w:eastAsia="Calibri"/>
                <w:b/>
                <w:bCs/>
                <w:iCs/>
                <w:kern w:val="2"/>
                <w:sz w:val="22"/>
                <w:szCs w:val="22"/>
                <w:lang w:eastAsia="lt-LT"/>
                <w14:ligatures w14:val="standardContextual"/>
              </w:rPr>
              <w:tab/>
            </w:r>
            <w:r>
              <w:rPr>
                <w:rFonts w:eastAsia="Calibri"/>
                <w:b/>
                <w:bCs/>
                <w:iCs/>
                <w:lang w:eastAsia="lt-LT"/>
              </w:rPr>
              <w:t>Projekto matomumas ir informavimas apie projektą</w:t>
            </w:r>
          </w:p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ind w:left="540"/>
              <w:rPr>
                <w:rFonts w:eastAsia="Calibri"/>
                <w:i/>
                <w:sz w:val="22"/>
                <w:szCs w:val="22"/>
                <w:lang w:eastAsia="lt-LT"/>
              </w:rPr>
            </w:pPr>
            <w:r>
              <w:rPr>
                <w:rFonts w:eastAsia="Calibri"/>
                <w:i/>
                <w:sz w:val="22"/>
                <w:szCs w:val="22"/>
                <w:lang w:eastAsia="lt-LT"/>
              </w:rPr>
              <w:t>(Vadovaujamasi sutartyje nurodyta informacija. Jeigu sutartyje matomumo ir informavimo priemonė netaikoma, žymima „N/a“.)</w:t>
            </w:r>
          </w:p>
        </w:tc>
      </w:tr>
      <w:tr w:rsidR="004B4333">
        <w:tc>
          <w:tcPr>
            <w:tcW w:w="232" w:type="pct"/>
            <w:tcBorders>
              <w:top w:val="double" w:sz="4" w:space="0" w:color="auto"/>
            </w:tcBorders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  <w:tc>
          <w:tcPr>
            <w:tcW w:w="2198" w:type="pct"/>
            <w:tcBorders>
              <w:top w:val="double" w:sz="4" w:space="0" w:color="auto"/>
            </w:tcBorders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422" w:type="pct"/>
            <w:tcBorders>
              <w:top w:val="doub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2148" w:type="pct"/>
            <w:tcBorders>
              <w:top w:val="doub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4B4333">
        <w:tc>
          <w:tcPr>
            <w:tcW w:w="232" w:type="pct"/>
            <w:tcBorders>
              <w:top w:val="double" w:sz="4" w:space="0" w:color="auto"/>
            </w:tcBorders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5.1.</w:t>
            </w:r>
          </w:p>
        </w:tc>
        <w:tc>
          <w:tcPr>
            <w:tcW w:w="2198" w:type="pct"/>
            <w:tcBorders>
              <w:top w:val="double" w:sz="4" w:space="0" w:color="auto"/>
            </w:tcBorders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yra projekto aprašymas interneto svetainėje (jeigu tokia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yra) ir bent viename socialiniame tinkle (pvz.: facebook, instagram, twitter, youtube ir pan.)?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i/>
                <w:iCs/>
                <w:sz w:val="22"/>
                <w:szCs w:val="22"/>
                <w:lang w:eastAsia="lt-LT"/>
              </w:rPr>
            </w:pPr>
            <w:r>
              <w:rPr>
                <w:iCs/>
                <w:sz w:val="22"/>
                <w:szCs w:val="22"/>
                <w:lang w:eastAsia="lt-LT"/>
              </w:rPr>
              <w:t>(</w:t>
            </w:r>
            <w:r>
              <w:rPr>
                <w:i/>
                <w:sz w:val="22"/>
                <w:szCs w:val="22"/>
                <w:lang w:eastAsia="lt-LT"/>
              </w:rPr>
              <w:t>Jeigu</w:t>
            </w:r>
            <w:r>
              <w:rPr>
                <w:iCs/>
                <w:sz w:val="22"/>
                <w:szCs w:val="22"/>
                <w:lang w:eastAsia="lt-LT"/>
              </w:rPr>
              <w:t xml:space="preserve"> ž</w:t>
            </w:r>
            <w:r>
              <w:rPr>
                <w:i/>
                <w:sz w:val="22"/>
                <w:szCs w:val="22"/>
                <w:lang w:eastAsia="lt-LT"/>
              </w:rPr>
              <w:t xml:space="preserve">ymima „Taip“, </w:t>
            </w:r>
            <w:r>
              <w:rPr>
                <w:i/>
                <w:iCs/>
                <w:sz w:val="22"/>
                <w:szCs w:val="22"/>
                <w:lang w:eastAsia="lt-LT"/>
              </w:rPr>
              <w:t>nurodomas interneto svetainės (jeigu tokia yra) ar konkretaus tinklalapio adresas (nuoroda) ir trumpas šios projekto matomumo ir informavi</w:t>
            </w:r>
            <w:r>
              <w:rPr>
                <w:i/>
                <w:iCs/>
                <w:sz w:val="22"/>
                <w:szCs w:val="22"/>
                <w:lang w:eastAsia="lt-LT"/>
              </w:rPr>
              <w:t>mo apie projektą priemonės aprašymas; nurodoma atlikimo data ir terminas, per kurį buvo atlikta.)</w:t>
            </w:r>
          </w:p>
        </w:tc>
        <w:tc>
          <w:tcPr>
            <w:tcW w:w="422" w:type="pct"/>
            <w:tcBorders>
              <w:top w:val="doub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:rsidR="004B4333" w:rsidRDefault="004B433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  <w:p w:rsidR="004B4333" w:rsidRDefault="004B4333">
            <w:pPr>
              <w:tabs>
                <w:tab w:val="left" w:pos="4608"/>
                <w:tab w:val="left" w:pos="6569"/>
              </w:tabs>
              <w:ind w:left="720"/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2148" w:type="pct"/>
            <w:tcBorders>
              <w:top w:val="doub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 xml:space="preserve">... </w:t>
            </w:r>
          </w:p>
          <w:p w:rsidR="004B4333" w:rsidRDefault="004B4333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1250"/>
        </w:trPr>
        <w:tc>
          <w:tcPr>
            <w:tcW w:w="232" w:type="pct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5.2.</w:t>
            </w:r>
          </w:p>
        </w:tc>
        <w:tc>
          <w:tcPr>
            <w:tcW w:w="2198" w:type="pct"/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p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rojektas viešinamas visuomenei ar projekto dalyviams skirtuose dokumentuose, vaizdinio poveikio ar informacinėje </w:t>
            </w:r>
            <w:r>
              <w:rPr>
                <w:b/>
                <w:bCs/>
                <w:sz w:val="22"/>
                <w:szCs w:val="22"/>
                <w:lang w:eastAsia="lt-LT"/>
              </w:rPr>
              <w:t>medžiagoje ir priemonėse</w:t>
            </w:r>
            <w:r>
              <w:rPr>
                <w:sz w:val="22"/>
                <w:szCs w:val="22"/>
                <w:lang w:eastAsia="lt-LT"/>
              </w:rPr>
              <w:t xml:space="preserve">?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i/>
                <w:iCs/>
                <w:sz w:val="22"/>
                <w:szCs w:val="22"/>
                <w:lang w:eastAsia="lt-LT"/>
              </w:rPr>
              <w:t>(Jeigu žymima „Taip“, reikalinga nurodyti viešinimo būdus ir priemones</w:t>
            </w:r>
            <w:r>
              <w:rPr>
                <w:sz w:val="22"/>
                <w:szCs w:val="22"/>
                <w:lang w:eastAsia="lt-LT"/>
              </w:rPr>
              <w:t>.</w:t>
            </w:r>
            <w:r>
              <w:rPr>
                <w:i/>
                <w:i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422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  <w:p w:rsidR="004B4333" w:rsidRDefault="004B433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</w:p>
        </w:tc>
        <w:tc>
          <w:tcPr>
            <w:tcW w:w="2148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1250"/>
        </w:trPr>
        <w:tc>
          <w:tcPr>
            <w:tcW w:w="232" w:type="pct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5.3.</w:t>
            </w:r>
          </w:p>
        </w:tc>
        <w:tc>
          <w:tcPr>
            <w:tcW w:w="2198" w:type="pct"/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 xml:space="preserve">Ar iškabinta projekto nuolatinė informacinė lentelė arba nuolatinis informacinis stendas pagal sutartyje nustatytus </w:t>
            </w:r>
            <w:r>
              <w:rPr>
                <w:b/>
                <w:bCs/>
                <w:iCs/>
                <w:sz w:val="22"/>
                <w:szCs w:val="22"/>
                <w:lang w:eastAsia="lt-LT"/>
              </w:rPr>
              <w:t>reikalavimus?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(Aprašoma, kas atlikta.)</w:t>
            </w:r>
          </w:p>
        </w:tc>
        <w:tc>
          <w:tcPr>
            <w:tcW w:w="422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8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iCs/>
                <w:sz w:val="22"/>
                <w:szCs w:val="22"/>
                <w:lang w:eastAsia="lt-LT"/>
              </w:rPr>
              <w:t>...</w:t>
            </w:r>
          </w:p>
        </w:tc>
      </w:tr>
      <w:tr w:rsidR="004B4333">
        <w:trPr>
          <w:trHeight w:val="997"/>
        </w:trPr>
        <w:tc>
          <w:tcPr>
            <w:tcW w:w="232" w:type="pct"/>
          </w:tcPr>
          <w:p w:rsidR="004B4333" w:rsidRDefault="004B4333">
            <w:pPr>
              <w:rPr>
                <w:sz w:val="4"/>
                <w:szCs w:val="4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  <w:lang w:eastAsia="lt-LT"/>
              </w:rPr>
              <w:t>5.4.</w:t>
            </w:r>
          </w:p>
        </w:tc>
        <w:tc>
          <w:tcPr>
            <w:tcW w:w="2198" w:type="pct"/>
            <w:shd w:val="clear" w:color="auto" w:fill="E7E6E6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/>
                <w:bCs/>
                <w:iCs/>
                <w:sz w:val="22"/>
                <w:szCs w:val="22"/>
                <w:lang w:eastAsia="lt-LT"/>
              </w:rPr>
            </w:pPr>
            <w:r>
              <w:rPr>
                <w:b/>
                <w:bCs/>
                <w:iCs/>
                <w:sz w:val="22"/>
                <w:szCs w:val="22"/>
                <w:lang w:eastAsia="lt-LT"/>
              </w:rPr>
              <w:t>Ar buvo pasitelktos kitos (papildomos) projekto matomumo ir informavimo apie projektą veiklos?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i/>
                <w:sz w:val="22"/>
                <w:szCs w:val="22"/>
                <w:lang w:eastAsia="lt-LT"/>
              </w:rPr>
            </w:pPr>
            <w:r>
              <w:rPr>
                <w:i/>
                <w:sz w:val="22"/>
                <w:szCs w:val="22"/>
                <w:lang w:eastAsia="lt-LT"/>
              </w:rPr>
              <w:t>(Jeigu žymima „Taip“, reikia nurodyti kitas komunikacines, informacines priemones.)</w:t>
            </w:r>
          </w:p>
        </w:tc>
        <w:tc>
          <w:tcPr>
            <w:tcW w:w="422" w:type="pct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Ne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  <w:lang w:eastAsia="lt-LT"/>
              </w:rPr>
            </w:pPr>
            <w:r>
              <w:rPr>
                <w:rFonts w:ascii="Segoe UI Symbol" w:hAnsi="Segoe UI Symbol" w:cs="Segoe UI Symbol"/>
                <w:bCs/>
                <w:sz w:val="22"/>
                <w:szCs w:val="22"/>
                <w:lang w:eastAsia="lt-LT"/>
              </w:rPr>
              <w:t>☐</w:t>
            </w:r>
            <w:r>
              <w:rPr>
                <w:bCs/>
                <w:sz w:val="22"/>
                <w:szCs w:val="22"/>
                <w:lang w:eastAsia="lt-LT"/>
              </w:rPr>
              <w:t xml:space="preserve"> N/a</w:t>
            </w:r>
          </w:p>
        </w:tc>
        <w:tc>
          <w:tcPr>
            <w:tcW w:w="2148" w:type="pct"/>
          </w:tcPr>
          <w:p w:rsidR="004B4333" w:rsidRDefault="004B4333">
            <w:pPr>
              <w:tabs>
                <w:tab w:val="left" w:pos="4608"/>
                <w:tab w:val="left" w:pos="6569"/>
              </w:tabs>
              <w:rPr>
                <w:rFonts w:eastAsia="Calibri"/>
                <w:iCs/>
                <w:sz w:val="22"/>
                <w:szCs w:val="22"/>
                <w:lang w:eastAsia="lt-LT"/>
              </w:rPr>
            </w:pPr>
          </w:p>
        </w:tc>
      </w:tr>
    </w:tbl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10447"/>
        <w:gridCol w:w="3362"/>
      </w:tblGrid>
      <w:tr w:rsidR="004B4333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lt-LT"/>
              </w:rPr>
            </w:pPr>
            <w:r>
              <w:rPr>
                <w:rFonts w:eastAsia="Calibri"/>
                <w:b/>
                <w:sz w:val="22"/>
                <w:szCs w:val="22"/>
                <w:lang w:eastAsia="lt-LT"/>
              </w:rPr>
              <w:t>6. Klausimai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6.1.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Ar paramos gavėjas tinkamai laikosi įsipareigojimo </w:t>
            </w:r>
            <w:r>
              <w:rPr>
                <w:sz w:val="22"/>
                <w:szCs w:val="22"/>
              </w:rPr>
              <w:t xml:space="preserve">ne trumpiau kaip penkerius metus vykdyti vandens aplinkosaugos reikalavimus, kurie yra griežtesni nei reikalavimai, privalomi taikant tik Europos Sąjungos ir </w:t>
            </w:r>
            <w:r>
              <w:rPr>
                <w:sz w:val="22"/>
                <w:szCs w:val="22"/>
              </w:rPr>
              <w:t>nacionalinės teisės aktus, t. y</w:t>
            </w:r>
            <w:r>
              <w:rPr>
                <w:iCs/>
                <w:sz w:val="22"/>
                <w:szCs w:val="22"/>
              </w:rPr>
              <w:t>. gamtotvarkos planą, taip kaip nurodyta Aprašo 6.3 papunktyje?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B4333">
        <w:trPr>
          <w:trHeight w:val="2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</w:p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atsakingos institucijos fiksavo laukinių vandens paukščių buvimą akvakultūros ūkyje?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Ne 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6.3.</w:t>
            </w:r>
          </w:p>
        </w:tc>
        <w:tc>
          <w:tcPr>
            <w:tcW w:w="3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widowControl w:val="0"/>
              <w:shd w:val="clear" w:color="auto" w:fill="FFFFFF"/>
              <w:tabs>
                <w:tab w:val="left" w:pos="300"/>
                <w:tab w:val="left" w:pos="626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Ar visi projekte numatyti </w:t>
            </w:r>
            <w:r>
              <w:rPr>
                <w:bCs/>
                <w:sz w:val="22"/>
                <w:szCs w:val="22"/>
              </w:rPr>
              <w:t>pakeitimai suderinti su NMA?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N/a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</w:t>
            </w:r>
          </w:p>
        </w:tc>
        <w:tc>
          <w:tcPr>
            <w:tcW w:w="3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 patvirtinate, kad: 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4B4333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59" w:lineRule="auto"/>
              <w:jc w:val="both"/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kern w:val="2"/>
                <w:sz w:val="22"/>
                <w:szCs w:val="22"/>
                <w:lang w:eastAsia="lt-LT"/>
              </w:rPr>
              <w:t>6.4.1.</w:t>
            </w:r>
          </w:p>
        </w:tc>
        <w:tc>
          <w:tcPr>
            <w:tcW w:w="3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Aš ir (arba) mano atstovaujamas paramos gavėjas nesu / nėra padaręs Reglamento (EB) Nr. 1005/2008 42 straipsnyje, Tarybos reglamento (EB) Nr. 1224/2009 90 straipsnyje arba kituose Europos Parlamento ir Tarybos pagal BŽP priimtuose teisės aktuose nurodytų s</w:t>
            </w:r>
            <w:r>
              <w:rPr>
                <w:sz w:val="22"/>
                <w:szCs w:val="22"/>
              </w:rPr>
              <w:t>unkių pažeidimų; nesu /  nėra susijęs su Reglamento (EB) Nr. 1005/2008 40 straipsnio 3 dalyje nustatytame Sąjungos NNN žvejybą vykdančių laivų sąraše nurodyto žvejybos laivo arba laivo, plaukiojančio su nebendradarbiaujančiomis trečiosiomis valstybėmis pri</w:t>
            </w:r>
            <w:r>
              <w:rPr>
                <w:sz w:val="22"/>
                <w:szCs w:val="22"/>
              </w:rPr>
              <w:t xml:space="preserve">pažintų valstybių, kaip  to reglamento 33 straipsnyje, vėliava, eksploatavimu, valdymu arba nuosavybe; nėra / nesu padaręs kurių nors iš Europos Parlamento ir Tarybos direktyvos 2008/99/EB 3 ir 4 straipsniuose nurodytų nusikaltimų aplinkai, jei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teikiam</w:t>
            </w:r>
            <w:r>
              <w:rPr>
                <w:sz w:val="22"/>
                <w:szCs w:val="22"/>
              </w:rPr>
              <w:t xml:space="preserve">as paramai pagal reglamento </w:t>
            </w:r>
            <w:r>
              <w:rPr>
                <w:sz w:val="22"/>
                <w:szCs w:val="22"/>
                <w:lang w:eastAsia="lt-LT"/>
              </w:rPr>
              <w:t xml:space="preserve">(ES) 2021/1139 </w:t>
            </w:r>
            <w:r>
              <w:rPr>
                <w:sz w:val="22"/>
                <w:szCs w:val="22"/>
              </w:rPr>
              <w:t>27 straipsnį; kompetentinga institucija galutiniu sprendimu nėra nustačiusi, kad aš ir (arba) mano atstovaujamas pareiškėjas sukčiavo, kaip apibrėžta Direktyvos(ES) 2017/1371 3 straipsnyje, kiek tai susiję su EJRŽ</w:t>
            </w:r>
            <w:r>
              <w:rPr>
                <w:sz w:val="22"/>
                <w:szCs w:val="22"/>
              </w:rPr>
              <w:t xml:space="preserve">F arba EJRŽAF; arba yra pasibaigęs Reglamente 2022/2181, taikant jo II priedą, nurodytas </w:t>
            </w:r>
            <w:r>
              <w:rPr>
                <w:sz w:val="22"/>
                <w:szCs w:val="22"/>
                <w:lang w:eastAsia="lt-LT"/>
              </w:rPr>
              <w:t>PSK</w:t>
            </w:r>
            <w:r>
              <w:rPr>
                <w:sz w:val="22"/>
                <w:szCs w:val="22"/>
              </w:rPr>
              <w:t xml:space="preserve"> nepriimtinumo dėl šių pažeidimų įvykdymo laikotarpis.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6.4.2.</w:t>
            </w:r>
          </w:p>
        </w:tc>
        <w:tc>
          <w:tcPr>
            <w:tcW w:w="3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gavėjui, kuris yra juridinis asmuo, </w:t>
            </w:r>
            <w:r>
              <w:rPr>
                <w:sz w:val="22"/>
                <w:szCs w:val="22"/>
              </w:rPr>
              <w:t>nėra iškelta</w:t>
            </w:r>
            <w:r>
              <w:rPr>
                <w:sz w:val="22"/>
                <w:szCs w:val="22"/>
              </w:rPr>
              <w:t xml:space="preserve"> byla dėl bankroto arba restruktūrizavimo, nėra pradėtas ikiteisminis tyrimas dėl ūkinės </w:t>
            </w:r>
            <w:r>
              <w:rPr>
                <w:bCs/>
                <w:sz w:val="22"/>
                <w:szCs w:val="22"/>
              </w:rPr>
              <w:t>ir (arba) ekonominės</w:t>
            </w:r>
            <w:r>
              <w:rPr>
                <w:sz w:val="22"/>
                <w:szCs w:val="22"/>
              </w:rPr>
              <w:t xml:space="preserve"> veiklos arba jis nėra likviduojamas, nėra priimtas kreditorių susirinkimo nutarimas bankroto procedūras vykdyti ne teismo tvarka.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B4333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6.4.3.</w:t>
            </w:r>
          </w:p>
        </w:tc>
        <w:tc>
          <w:tcPr>
            <w:tcW w:w="3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Man ir (arba) mano atstovaujamam paramos gavėjui nėra </w:t>
            </w:r>
            <w:r>
              <w:rPr>
                <w:sz w:val="22"/>
                <w:szCs w:val="22"/>
              </w:rPr>
              <w:t xml:space="preserve">pritaikytos tarptautinės sankcijos ir (arba) jo ir (arba) su juo susijusių įmonių vykdomoje veikloje, veiksmuose, sandoriuose dalyvauja subjektai, kuriems pritaikytos tarptautinės sankcijos, kai </w:t>
            </w:r>
            <w:r>
              <w:rPr>
                <w:sz w:val="22"/>
                <w:szCs w:val="22"/>
              </w:rPr>
              <w:t xml:space="preserve">šių įmonių veiklos, veiksmų ir (ar) sandorių vykdymas draudžiamas ar prieštarauja Lietuvos Respublikoje įgyvendinamoms tarptautinėms sankcijoms, vadovaujantis Ekonominių ir kitų tarptautinių sankcijų įgyvendinimo įstatymo 9 straipsniu (Juridinių asmenų ar </w:t>
            </w:r>
            <w:r>
              <w:rPr>
                <w:sz w:val="22"/>
                <w:szCs w:val="22"/>
              </w:rPr>
              <w:t>kitų organizacijų, neturinčių juridinio asmens statuso, kurios nuosavybės teise priklauso arba yra kontroliuojamos subjekto, kuriam taikomos sankcijos, sąrašas skelbiamas Finansinių nusikaltimų tyrimų tarnybos svetainėje https://fntt.lt/lt/tarptautines-fin</w:t>
            </w:r>
            <w:r>
              <w:rPr>
                <w:sz w:val="22"/>
                <w:szCs w:val="22"/>
              </w:rPr>
              <w:t>ansines-sankcijos/4166), arba veikloje, veiksmuose, sandoriuose dalyvauja užsieniečiai, įtraukti į užsieniečių, kuriems draudžiama atvykti į Lietuvos Respubliką, viešąjį sąrašą, skelbiamą Migracijos departamento prie Lietuvos Respublikos vidaus reikalų min</w:t>
            </w:r>
            <w:r>
              <w:rPr>
                <w:sz w:val="22"/>
                <w:szCs w:val="22"/>
              </w:rPr>
              <w:t>isterijos interneto svetainėje www.migracija.lt.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  <w:p w:rsidR="004B4333" w:rsidRDefault="004B4333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</w:p>
        </w:tc>
      </w:tr>
      <w:tr w:rsidR="004B4333">
        <w:trPr>
          <w:trHeight w:val="88"/>
        </w:trPr>
        <w:tc>
          <w:tcPr>
            <w:tcW w:w="2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rFonts w:eastAsia="Calibri"/>
                <w:bCs/>
                <w:sz w:val="22"/>
                <w:szCs w:val="22"/>
                <w:lang w:eastAsia="lt-LT"/>
              </w:rPr>
            </w:pPr>
            <w:r>
              <w:rPr>
                <w:rFonts w:eastAsia="Calibri"/>
                <w:bCs/>
                <w:sz w:val="22"/>
                <w:szCs w:val="22"/>
                <w:lang w:eastAsia="lt-LT"/>
              </w:rPr>
              <w:t>6.4.4.</w:t>
            </w:r>
          </w:p>
        </w:tc>
        <w:tc>
          <w:tcPr>
            <w:tcW w:w="35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>Mano ir (arba) mano atstovaujamo paramos gavėjo  įgyvendinamų  projekto veiklų išlaidos nefinansuojamos pagal kitus paramos gavėjo įgyvendintus ir (arba) įgyvendinamus projektus.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</w:tbl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4B4333">
      <w:pPr>
        <w:rPr>
          <w:sz w:val="22"/>
          <w:szCs w:val="22"/>
        </w:rPr>
      </w:pPr>
    </w:p>
    <w:p w:rsidR="004B4333" w:rsidRDefault="008D016B">
      <w:pPr>
        <w:ind w:left="720" w:hanging="360"/>
      </w:pPr>
      <w:r>
        <w:rPr>
          <w:b/>
          <w:bCs/>
          <w:kern w:val="2"/>
          <w:sz w:val="22"/>
          <w:szCs w:val="22"/>
          <w14:ligatures w14:val="standardContextual"/>
        </w:rPr>
        <w:t>7</w:t>
      </w:r>
      <w:r>
        <w:rPr>
          <w:b/>
          <w:bCs/>
          <w:kern w:val="2"/>
          <w:sz w:val="22"/>
          <w:szCs w:val="22"/>
          <w14:ligatures w14:val="standardContextual"/>
        </w:rPr>
        <w:t>.</w:t>
      </w:r>
      <w:r>
        <w:rPr>
          <w:b/>
          <w:bCs/>
          <w:kern w:val="2"/>
          <w:sz w:val="22"/>
          <w:szCs w:val="22"/>
          <w14:ligatures w14:val="standardContextual"/>
        </w:rPr>
        <w:tab/>
      </w:r>
      <w:r>
        <w:rPr>
          <w:b/>
          <w:bCs/>
        </w:rPr>
        <w:t>Ataskaitiniais metais gamtotvarkos plane numatytos ir faktiškai atliktos tvarkymo priemonės ir jų apimtys: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023"/>
        <w:gridCol w:w="1296"/>
        <w:gridCol w:w="684"/>
        <w:gridCol w:w="1096"/>
        <w:gridCol w:w="990"/>
        <w:gridCol w:w="1013"/>
        <w:gridCol w:w="2251"/>
        <w:gridCol w:w="1549"/>
        <w:gridCol w:w="2088"/>
      </w:tblGrid>
      <w:tr w:rsidR="004B4333">
        <w:trPr>
          <w:trHeight w:val="171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Tvarkymo priemonės pavadinimas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Atlikimo data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8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Darbų apimtis (kiekis)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Ar tvarkymo priemonės įgyvendintos pakankama </w:t>
            </w:r>
            <w:r>
              <w:rPr>
                <w:sz w:val="22"/>
                <w:szCs w:val="22"/>
                <w:lang w:eastAsia="lt-LT"/>
              </w:rPr>
              <w:t>apimtimi</w:t>
            </w:r>
          </w:p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Taip / Ne**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Tvarkymo priemonės ataskaitiniais metais įgyvendintos didesne apimtimi***</w:t>
            </w:r>
          </w:p>
        </w:tc>
      </w:tr>
      <w:tr w:rsidR="004B4333">
        <w:trPr>
          <w:trHeight w:val="289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numatyta plane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atlikta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33" w:rsidRDefault="008D016B">
            <w:pPr>
              <w:rPr>
                <w:sz w:val="22"/>
                <w:szCs w:val="22"/>
                <w:lang w:val="en-US" w:eastAsia="lt-LT"/>
              </w:rPr>
            </w:pPr>
            <w:r>
              <w:rPr>
                <w:sz w:val="22"/>
                <w:szCs w:val="22"/>
                <w:lang w:eastAsia="lt-LT"/>
              </w:rPr>
              <w:t>Praėjusiais ataskaitiniais metais neatlikta</w:t>
            </w:r>
            <w:r>
              <w:rPr>
                <w:sz w:val="22"/>
                <w:szCs w:val="22"/>
                <w:lang w:val="en-US" w:eastAsia="lt-LT"/>
              </w:rPr>
              <w:t>*</w:t>
            </w:r>
          </w:p>
        </w:tc>
        <w:tc>
          <w:tcPr>
            <w:tcW w:w="5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mažiausia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didžiausia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</w:rPr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7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10</w:t>
            </w: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MS Gothic" w:eastAsia="MS Gothic" w:hAnsi="MS Gothic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MS Gothic" w:eastAsia="MS Gothic" w:hAnsi="MS Gothic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4B4333">
        <w:trPr>
          <w:trHeight w:val="273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 w:val="22"/>
                <w:szCs w:val="22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MS Gothic" w:eastAsia="MS Gothic" w:hAnsi="MS Gothic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</w:tbl>
    <w:p w:rsidR="004B4333" w:rsidRDefault="008D016B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*</w:t>
      </w:r>
      <w:r>
        <w:rPr>
          <w:i/>
          <w:iCs/>
        </w:rPr>
        <w:t xml:space="preserve"> </w:t>
      </w:r>
      <w:r>
        <w:rPr>
          <w:i/>
          <w:iCs/>
          <w:color w:val="000000"/>
          <w:sz w:val="22"/>
          <w:szCs w:val="22"/>
        </w:rPr>
        <w:t xml:space="preserve">Jei praėjusių ataskaitinių metų veiklos ataskaitos 8 lentelėje buvo užfiksuotos neįgyvendintos arba nepakankama apimtimi įgyvendintos priemonės, surašomos praėjusių ataskaitinių metų 8 lentelės 2 ir 6 stulpelių duomenys. </w:t>
      </w:r>
    </w:p>
    <w:p w:rsidR="004B4333" w:rsidRDefault="008D016B">
      <w:pPr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** Taip žymimas kai 7-5 (stulpelių</w:t>
      </w:r>
      <w:r>
        <w:rPr>
          <w:i/>
          <w:iCs/>
          <w:color w:val="000000"/>
          <w:sz w:val="22"/>
          <w:szCs w:val="22"/>
        </w:rPr>
        <w:t xml:space="preserve"> reikšmių skirtumas) yra &gt; arba = 0, kai 8 stulpelio reikšmė 0, ir kai 7-6-8  (stulpelių reikšmių skirtumas) yra &gt; arba = 0, kai 8 stulpelio reikšmė &gt;0</w:t>
      </w:r>
    </w:p>
    <w:p w:rsidR="004B4333" w:rsidRDefault="008D016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**</w:t>
      </w:r>
      <w:r>
        <w:t xml:space="preserve"> </w:t>
      </w:r>
      <w:r>
        <w:rPr>
          <w:i/>
          <w:iCs/>
          <w:color w:val="000000"/>
          <w:sz w:val="22"/>
          <w:szCs w:val="22"/>
        </w:rPr>
        <w:t>Įrašyti 7-6-8 reikšmę, jei 7-6-8 (stulpelių reikšmių skirtumas)  yra &gt; 0*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4B4333" w:rsidRDefault="008D016B">
      <w:pPr>
        <w:rPr>
          <w:b/>
          <w:bCs/>
          <w:color w:val="000000"/>
          <w:sz w:val="22"/>
          <w:szCs w:val="22"/>
        </w:rPr>
      </w:pPr>
    </w:p>
    <w:p w:rsidR="004B4333" w:rsidRDefault="008D016B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</w:t>
      </w:r>
      <w:r>
        <w:rPr>
          <w:b/>
          <w:bCs/>
          <w:color w:val="000000"/>
          <w:sz w:val="22"/>
          <w:szCs w:val="22"/>
        </w:rPr>
        <w:t xml:space="preserve">. Lentelė pildoma, jei veiklos ataskaitos 7 lentelės 8 stulpelyje yra nors vienas „Ne“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940"/>
        <w:gridCol w:w="615"/>
        <w:gridCol w:w="1508"/>
        <w:gridCol w:w="1786"/>
        <w:gridCol w:w="1475"/>
        <w:gridCol w:w="2618"/>
        <w:gridCol w:w="3043"/>
      </w:tblGrid>
      <w:tr w:rsidR="004B4333">
        <w:trPr>
          <w:trHeight w:val="151"/>
        </w:trPr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012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Neįgyvendintos arba nepakankama apimtimi įgyvendintos tvarkymo priemonės pavadinimas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631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Darbų apimtis (kiekis)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Pagrįstos priežastys dėl neįgyvendintos arba </w:t>
            </w:r>
            <w:r>
              <w:rPr>
                <w:sz w:val="20"/>
                <w:lang w:eastAsia="lt-LT"/>
              </w:rPr>
              <w:t>nepakankama apimtimi įgyvendintos tvarkymo priemonės</w:t>
            </w:r>
          </w:p>
        </w:tc>
        <w:tc>
          <w:tcPr>
            <w:tcW w:w="104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4B4333" w:rsidRDefault="008D01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Ar įsipareigojate, kad visos ataskaitiniais metais suplanuotos bet neatliktos arba nepakankama apimtimi atliktos tvarkymo priemonės bus įgyvendintos einamaisiais metais (kitais kalendoriniais metais eina</w:t>
            </w:r>
            <w:r>
              <w:rPr>
                <w:sz w:val="20"/>
                <w:lang w:eastAsia="lt-LT"/>
              </w:rPr>
              <w:t>nčiais po ataskaitinių metų)</w:t>
            </w:r>
          </w:p>
        </w:tc>
      </w:tr>
      <w:tr w:rsidR="004B4333">
        <w:trPr>
          <w:trHeight w:val="1255"/>
        </w:trPr>
        <w:tc>
          <w:tcPr>
            <w:tcW w:w="19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1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33" w:rsidRDefault="004B4333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Veiklos ataskaitos 7 lentelės 8 stulpelio reikšmė</w:t>
            </w: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Praėjusių ataskaitinių metų Veiklos ataskaitos 7 lentelės 10 stulpelio reikšmė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33" w:rsidRDefault="008D016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Nepakankama apimti atliktų darbų kiekis, jei &lt; 0, rašoma 0 </w:t>
            </w:r>
          </w:p>
        </w:tc>
        <w:tc>
          <w:tcPr>
            <w:tcW w:w="901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B4333" w:rsidRDefault="004B4333">
            <w:pPr>
              <w:rPr>
                <w:sz w:val="20"/>
                <w:lang w:eastAsia="lt-LT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4B4333" w:rsidRDefault="004B4333">
            <w:pPr>
              <w:rPr>
                <w:sz w:val="20"/>
                <w:lang w:eastAsia="lt-LT"/>
              </w:rPr>
            </w:pPr>
          </w:p>
        </w:tc>
      </w:tr>
      <w:tr w:rsidR="004B4333">
        <w:trPr>
          <w:trHeight w:val="2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val="en-US" w:eastAsia="lt-LT"/>
              </w:rPr>
            </w:pPr>
            <w:r>
              <w:rPr>
                <w:b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kern w:val="2"/>
                <w:sz w:val="22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6 = 4 - 5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val="en-US" w:eastAsia="lt-LT"/>
              </w:rPr>
            </w:pPr>
            <w:r>
              <w:rPr>
                <w:b/>
                <w:bCs/>
                <w:sz w:val="22"/>
                <w:szCs w:val="22"/>
                <w:lang w:val="en-US" w:eastAsia="lt-LT"/>
              </w:rPr>
              <w:t>7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t>8</w:t>
            </w:r>
          </w:p>
        </w:tc>
      </w:tr>
      <w:tr w:rsidR="004B4333">
        <w:trPr>
          <w:trHeight w:val="2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>
              <w:rPr>
                <w:rFonts w:ascii="MS Gothic" w:eastAsia="MS Gothic" w:hAnsi="MS Gothic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B4333">
        <w:trPr>
          <w:trHeight w:val="2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  <w:tr w:rsidR="004B4333">
        <w:trPr>
          <w:trHeight w:val="24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widowControl w:val="0"/>
              <w:suppressAutoHyphens/>
              <w:snapToGrid w:val="0"/>
              <w:rPr>
                <w:rFonts w:eastAsia="Lucida Sans Unicode"/>
                <w:kern w:val="2"/>
                <w:szCs w:val="2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33" w:rsidRDefault="004B4333">
            <w:pPr>
              <w:jc w:val="center"/>
              <w:rPr>
                <w:strike/>
                <w:szCs w:val="24"/>
                <w:lang w:eastAsia="lt-LT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Taip</w:t>
            </w:r>
          </w:p>
          <w:p w:rsidR="004B4333" w:rsidRDefault="008D016B">
            <w:pPr>
              <w:jc w:val="center"/>
              <w:rPr>
                <w:strike/>
                <w:szCs w:val="24"/>
                <w:lang w:eastAsia="lt-LT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  <w:r>
              <w:rPr>
                <w:bCs/>
                <w:sz w:val="22"/>
                <w:szCs w:val="22"/>
              </w:rPr>
              <w:t xml:space="preserve"> Ne</w:t>
            </w:r>
          </w:p>
        </w:tc>
      </w:tr>
    </w:tbl>
    <w:p w:rsidR="004B4333" w:rsidRDefault="004B4333"/>
    <w:p w:rsidR="004B4333" w:rsidRDefault="004B433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10769"/>
        <w:gridCol w:w="1526"/>
        <w:gridCol w:w="1526"/>
      </w:tblGrid>
      <w:tr w:rsidR="004B4333">
        <w:trPr>
          <w:trHeight w:val="36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ind w:left="36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9. Ataskaitos priedai</w:t>
            </w:r>
          </w:p>
        </w:tc>
      </w:tr>
      <w:tr w:rsidR="004B4333">
        <w:trPr>
          <w:trHeight w:val="325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5DCE4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(nurodomi / įrašomi kartu su ataskaita teikiami dokumentai, pažymimi  </w:t>
            </w:r>
            <w:r>
              <w:rPr>
                <w:bCs/>
                <w:sz w:val="22"/>
                <w:szCs w:val="22"/>
              </w:rPr>
              <w:sym w:font="Wingdings" w:char="F078"/>
            </w:r>
            <w:r>
              <w:rPr>
                <w:bCs/>
                <w:sz w:val="22"/>
                <w:szCs w:val="22"/>
              </w:rPr>
              <w:t>,</w:t>
            </w:r>
            <w:r>
              <w:rPr>
                <w:bCs/>
                <w:i/>
                <w:iCs/>
                <w:sz w:val="22"/>
                <w:szCs w:val="22"/>
              </w:rPr>
              <w:t xml:space="preserve"> įrašomas lapų skaičius)</w:t>
            </w:r>
          </w:p>
        </w:tc>
      </w:tr>
      <w:tr w:rsidR="004B4333">
        <w:trPr>
          <w:trHeight w:val="92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4333" w:rsidRDefault="008D016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Priedas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Žymima, jeigu teikiama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Lapų </w:t>
            </w:r>
          </w:p>
          <w:p w:rsidR="004B4333" w:rsidRDefault="008D016B">
            <w:pPr>
              <w:tabs>
                <w:tab w:val="left" w:pos="4608"/>
                <w:tab w:val="left" w:pos="656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skaičius</w:t>
            </w:r>
          </w:p>
        </w:tc>
      </w:tr>
      <w:tr w:rsidR="004B4333">
        <w:trPr>
          <w:trHeight w:val="8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1232D">
              <w:rPr>
                <w:szCs w:val="24"/>
              </w:rPr>
              <w:t>Darbų atlikimo faktą įrodantys dokumentai (pvz.: atliktų darbų aktas (-ai) ir (arba) darbų priėmimo–perdavimo aktas (-ai), „NMA Agro“ mobiliąja programa darytos nuotraukos ir pan.)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rFonts w:ascii="Segoe UI Symbol" w:eastAsia="MS Gothic" w:hAnsi="Segoe UI Symbol" w:cs="Segoe UI Symbol"/>
                <w:bCs/>
                <w:sz w:val="22"/>
                <w:szCs w:val="22"/>
              </w:rPr>
              <w:t>☐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333" w:rsidRDefault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...</w:t>
            </w:r>
          </w:p>
        </w:tc>
      </w:tr>
      <w:tr w:rsidR="008D016B">
        <w:trPr>
          <w:trHeight w:val="88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B" w:rsidRPr="0001232D" w:rsidRDefault="008D016B" w:rsidP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szCs w:val="24"/>
              </w:rPr>
            </w:pPr>
            <w:r w:rsidRPr="0001232D">
              <w:rPr>
                <w:szCs w:val="24"/>
              </w:rPr>
              <w:t>2.</w:t>
            </w:r>
          </w:p>
        </w:tc>
        <w:tc>
          <w:tcPr>
            <w:tcW w:w="3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B" w:rsidRPr="0001232D" w:rsidRDefault="008D016B" w:rsidP="008D016B">
            <w:pPr>
              <w:tabs>
                <w:tab w:val="left" w:pos="4608"/>
                <w:tab w:val="left" w:pos="6569"/>
              </w:tabs>
              <w:spacing w:line="276" w:lineRule="auto"/>
              <w:rPr>
                <w:szCs w:val="24"/>
              </w:rPr>
            </w:pPr>
            <w:r w:rsidRPr="0001232D">
              <w:rPr>
                <w:szCs w:val="24"/>
              </w:rPr>
              <w:t xml:space="preserve">Suderintas ir patvirtintas pakeistas gamtotvarkos planas </w:t>
            </w:r>
            <w:r w:rsidRPr="0001232D">
              <w:rPr>
                <w:i/>
                <w:iCs/>
                <w:szCs w:val="24"/>
              </w:rPr>
              <w:t>(jei gamtotvarkos planas buvo keičiamas)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6B" w:rsidRPr="0001232D" w:rsidRDefault="008D016B" w:rsidP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szCs w:val="24"/>
              </w:rPr>
            </w:pPr>
            <w:r w:rsidRPr="0001232D">
              <w:rPr>
                <w:rFonts w:ascii="Segoe UI Symbol" w:hAnsi="Segoe UI Symbol" w:cs="Segoe UI Symbol"/>
                <w:szCs w:val="24"/>
              </w:rPr>
              <w:t>☐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16B" w:rsidRPr="008D016B" w:rsidRDefault="008D016B" w:rsidP="008D016B">
            <w:pPr>
              <w:tabs>
                <w:tab w:val="left" w:pos="4608"/>
                <w:tab w:val="left" w:pos="6569"/>
              </w:tabs>
              <w:spacing w:line="276" w:lineRule="auto"/>
              <w:jc w:val="center"/>
              <w:rPr>
                <w:bCs/>
                <w:szCs w:val="24"/>
              </w:rPr>
            </w:pPr>
            <w:bookmarkStart w:id="0" w:name="_GoBack"/>
            <w:bookmarkEnd w:id="0"/>
            <w:r w:rsidRPr="008D016B">
              <w:rPr>
                <w:bCs/>
                <w:szCs w:val="24"/>
              </w:rPr>
              <w:t>...</w:t>
            </w:r>
          </w:p>
        </w:tc>
      </w:tr>
    </w:tbl>
    <w:p w:rsidR="004B4333" w:rsidRDefault="004B4333">
      <w:pPr>
        <w:rPr>
          <w:szCs w:val="24"/>
        </w:rPr>
      </w:pPr>
    </w:p>
    <w:tbl>
      <w:tblPr>
        <w:tblW w:w="14212" w:type="dxa"/>
        <w:tblInd w:w="97" w:type="dxa"/>
        <w:tblLook w:val="04A0" w:firstRow="1" w:lastRow="0" w:firstColumn="1" w:lastColumn="0" w:noHBand="0" w:noVBand="1"/>
      </w:tblPr>
      <w:tblGrid>
        <w:gridCol w:w="5879"/>
        <w:gridCol w:w="333"/>
        <w:gridCol w:w="3211"/>
        <w:gridCol w:w="283"/>
        <w:gridCol w:w="4506"/>
      </w:tblGrid>
      <w:tr w:rsidR="004B4333">
        <w:tc>
          <w:tcPr>
            <w:tcW w:w="5879" w:type="dxa"/>
            <w:tcBorders>
              <w:bottom w:val="dotted" w:sz="4" w:space="0" w:color="auto"/>
            </w:tcBorders>
          </w:tcPr>
          <w:p w:rsidR="004B4333" w:rsidRDefault="008D016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  <w:tc>
          <w:tcPr>
            <w:tcW w:w="333" w:type="dxa"/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11" w:type="dxa"/>
            <w:tcBorders>
              <w:bottom w:val="dotted" w:sz="4" w:space="0" w:color="auto"/>
            </w:tcBorders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83" w:type="dxa"/>
          </w:tcPr>
          <w:p w:rsidR="004B4333" w:rsidRDefault="004B4333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4506" w:type="dxa"/>
            <w:tcBorders>
              <w:bottom w:val="dotted" w:sz="4" w:space="0" w:color="auto"/>
            </w:tcBorders>
          </w:tcPr>
          <w:p w:rsidR="004B4333" w:rsidRDefault="008D016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...</w:t>
            </w:r>
          </w:p>
        </w:tc>
      </w:tr>
      <w:tr w:rsidR="004B4333">
        <w:tc>
          <w:tcPr>
            <w:tcW w:w="5879" w:type="dxa"/>
            <w:tcBorders>
              <w:top w:val="dotted" w:sz="4" w:space="0" w:color="auto"/>
            </w:tcBorders>
          </w:tcPr>
          <w:p w:rsidR="004B4333" w:rsidRDefault="008D016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(paramos gavėjo (jeigu paramos gavėjas – fizinis asmuo) arba jo įgalioto asmens pareigų pavadinimas)</w:t>
            </w:r>
          </w:p>
        </w:tc>
        <w:tc>
          <w:tcPr>
            <w:tcW w:w="333" w:type="dxa"/>
          </w:tcPr>
          <w:p w:rsidR="004B4333" w:rsidRDefault="004B4333">
            <w:pPr>
              <w:jc w:val="center"/>
              <w:rPr>
                <w:lang w:eastAsia="lt-LT"/>
              </w:rPr>
            </w:pPr>
          </w:p>
        </w:tc>
        <w:tc>
          <w:tcPr>
            <w:tcW w:w="3211" w:type="dxa"/>
            <w:tcBorders>
              <w:top w:val="dotted" w:sz="4" w:space="0" w:color="auto"/>
            </w:tcBorders>
          </w:tcPr>
          <w:p w:rsidR="004B4333" w:rsidRDefault="008D016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(parašas)</w:t>
            </w:r>
          </w:p>
        </w:tc>
        <w:tc>
          <w:tcPr>
            <w:tcW w:w="283" w:type="dxa"/>
          </w:tcPr>
          <w:p w:rsidR="004B4333" w:rsidRDefault="004B4333">
            <w:pPr>
              <w:jc w:val="center"/>
              <w:rPr>
                <w:lang w:eastAsia="lt-LT"/>
              </w:rPr>
            </w:pPr>
          </w:p>
        </w:tc>
        <w:tc>
          <w:tcPr>
            <w:tcW w:w="4506" w:type="dxa"/>
            <w:tcBorders>
              <w:top w:val="dotted" w:sz="4" w:space="0" w:color="auto"/>
            </w:tcBorders>
          </w:tcPr>
          <w:p w:rsidR="004B4333" w:rsidRDefault="008D016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(vardas, pavardė)</w:t>
            </w:r>
          </w:p>
        </w:tc>
      </w:tr>
    </w:tbl>
    <w:p w:rsidR="004B4333" w:rsidRDefault="008D016B">
      <w:pPr>
        <w:jc w:val="center"/>
      </w:pPr>
    </w:p>
    <w:sectPr w:rsidR="004B43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1" w:right="567" w:bottom="1134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333" w:rsidRDefault="008D016B">
      <w:r>
        <w:separator/>
      </w:r>
    </w:p>
  </w:endnote>
  <w:endnote w:type="continuationSeparator" w:id="0">
    <w:p w:rsidR="004B4333" w:rsidRDefault="008D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33" w:rsidRDefault="004B433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4B4333">
      <w:tc>
        <w:tcPr>
          <w:tcW w:w="3210" w:type="dxa"/>
        </w:tcPr>
        <w:p w:rsidR="004B4333" w:rsidRDefault="004B4333">
          <w:pPr>
            <w:tabs>
              <w:tab w:val="center" w:pos="4153"/>
              <w:tab w:val="right" w:pos="8306"/>
            </w:tabs>
            <w:ind w:left="-115" w:firstLine="720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:rsidR="004B4333" w:rsidRDefault="004B4333">
          <w:pPr>
            <w:tabs>
              <w:tab w:val="center" w:pos="4153"/>
              <w:tab w:val="right" w:pos="8306"/>
            </w:tabs>
            <w:ind w:firstLine="720"/>
            <w:jc w:val="center"/>
            <w:rPr>
              <w:rFonts w:ascii="Arial" w:hAnsi="Arial"/>
              <w:sz w:val="20"/>
              <w:lang w:val="en-GB"/>
            </w:rPr>
          </w:pPr>
        </w:p>
      </w:tc>
      <w:tc>
        <w:tcPr>
          <w:tcW w:w="3210" w:type="dxa"/>
        </w:tcPr>
        <w:p w:rsidR="004B4333" w:rsidRDefault="004B4333">
          <w:pPr>
            <w:tabs>
              <w:tab w:val="center" w:pos="4153"/>
              <w:tab w:val="right" w:pos="8306"/>
            </w:tabs>
            <w:ind w:right="-115" w:firstLine="720"/>
            <w:jc w:val="right"/>
            <w:rPr>
              <w:rFonts w:ascii="Arial" w:hAnsi="Arial"/>
              <w:sz w:val="20"/>
              <w:lang w:val="en-GB"/>
            </w:rPr>
          </w:pPr>
        </w:p>
      </w:tc>
    </w:tr>
  </w:tbl>
  <w:p w:rsidR="004B4333" w:rsidRDefault="004B4333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33" w:rsidRDefault="004B4333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  <w:p w:rsidR="004B4333" w:rsidRDefault="004B4333">
    <w:pPr>
      <w:tabs>
        <w:tab w:val="center" w:pos="4819"/>
        <w:tab w:val="right" w:pos="9638"/>
      </w:tabs>
      <w:ind w:firstLine="72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333" w:rsidRDefault="008D016B">
      <w:r>
        <w:separator/>
      </w:r>
    </w:p>
  </w:footnote>
  <w:footnote w:type="continuationSeparator" w:id="0">
    <w:p w:rsidR="004B4333" w:rsidRDefault="008D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33" w:rsidRDefault="004B433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33" w:rsidRDefault="008D016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7</w:t>
    </w:r>
    <w:r>
      <w:rPr>
        <w:sz w:val="22"/>
        <w:szCs w:val="22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333" w:rsidRDefault="004B4333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15"/>
    <w:rsid w:val="004B4333"/>
    <w:rsid w:val="00617B15"/>
    <w:rsid w:val="008D016B"/>
    <w:rsid w:val="0095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A5722-A431-48E8-8746-D4B23338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14C435FB-E9F6-4430-B197-38A52C21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6843</Words>
  <Characters>3902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2025-06-13T10:34:00Z</dcterms:created>
  <dc:creator>Lijana Vasaitienė</dc:creator>
  <lastModifiedBy>JŪRĖNIENĖ Jolanta</lastModifiedBy>
  <dcterms:modified xsi:type="dcterms:W3CDTF">2025-06-13T10:37:00Z</dcterms:modified>
  <revision>3</revision>
</coreProperties>
</file>