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900" w:rsidRDefault="00D2414E" w:rsidP="00D2414E">
      <w:pPr>
        <w:tabs>
          <w:tab w:val="center" w:pos="4986"/>
          <w:tab w:val="right" w:pos="9972"/>
        </w:tabs>
        <w:ind w:firstLine="9923"/>
        <w:rPr>
          <w:color w:val="000000"/>
          <w:sz w:val="20"/>
        </w:rPr>
      </w:pPr>
      <w:r>
        <w:rPr>
          <w:color w:val="000000"/>
          <w:sz w:val="20"/>
        </w:rPr>
        <w:t xml:space="preserve">Lietuvos žuvininkystės sektoriaus 2021–2027 m. </w:t>
      </w:r>
    </w:p>
    <w:p w:rsidR="00D2414E" w:rsidRDefault="00D2414E" w:rsidP="00D2414E">
      <w:pPr>
        <w:ind w:firstLine="9923"/>
        <w:rPr>
          <w:color w:val="000000"/>
          <w:sz w:val="20"/>
        </w:rPr>
      </w:pPr>
      <w:r>
        <w:rPr>
          <w:color w:val="000000"/>
          <w:sz w:val="20"/>
        </w:rPr>
        <w:t xml:space="preserve">programos pirmojo prioriteto „Tausios žvejybos </w:t>
      </w:r>
    </w:p>
    <w:p w:rsidR="00D2414E" w:rsidRDefault="00D2414E" w:rsidP="00D2414E">
      <w:pPr>
        <w:ind w:firstLine="9923"/>
        <w:rPr>
          <w:color w:val="000000"/>
          <w:sz w:val="20"/>
        </w:rPr>
      </w:pPr>
      <w:r>
        <w:rPr>
          <w:color w:val="000000"/>
          <w:sz w:val="20"/>
        </w:rPr>
        <w:t xml:space="preserve">skatinimas ir vandens biologinių išteklių atkūrimas ir </w:t>
      </w:r>
    </w:p>
    <w:p w:rsidR="00D2414E" w:rsidRDefault="00D2414E" w:rsidP="00D2414E">
      <w:pPr>
        <w:ind w:firstLine="9923"/>
        <w:rPr>
          <w:color w:val="000000"/>
          <w:sz w:val="20"/>
        </w:rPr>
      </w:pPr>
      <w:r>
        <w:rPr>
          <w:color w:val="000000"/>
          <w:sz w:val="20"/>
        </w:rPr>
        <w:t xml:space="preserve">išsaugojimas“ priemonės „Paukščius apsaugančių </w:t>
      </w:r>
    </w:p>
    <w:p w:rsidR="00D2414E" w:rsidRDefault="00D2414E" w:rsidP="00D2414E">
      <w:pPr>
        <w:ind w:firstLine="9923"/>
        <w:rPr>
          <w:color w:val="000000"/>
          <w:sz w:val="20"/>
        </w:rPr>
      </w:pPr>
      <w:r>
        <w:rPr>
          <w:color w:val="000000"/>
          <w:sz w:val="20"/>
        </w:rPr>
        <w:t xml:space="preserve">žvejybos valdymo priemonių taikymo ir žinduolių, </w:t>
      </w:r>
    </w:p>
    <w:p w:rsidR="00D2414E" w:rsidRDefault="00D2414E" w:rsidP="00D2414E">
      <w:pPr>
        <w:ind w:firstLine="9923"/>
        <w:rPr>
          <w:color w:val="000000"/>
          <w:sz w:val="20"/>
        </w:rPr>
      </w:pPr>
      <w:r>
        <w:rPr>
          <w:color w:val="000000"/>
          <w:sz w:val="20"/>
        </w:rPr>
        <w:t xml:space="preserve">kurie saugomi, daromos žalos kompensavimo sistemos“ </w:t>
      </w:r>
    </w:p>
    <w:p w:rsidR="003D6900" w:rsidRDefault="00D2414E" w:rsidP="00D2414E">
      <w:pPr>
        <w:ind w:firstLine="9923"/>
        <w:rPr>
          <w:color w:val="000000"/>
          <w:sz w:val="20"/>
        </w:rPr>
      </w:pPr>
      <w:r>
        <w:rPr>
          <w:color w:val="000000"/>
          <w:sz w:val="20"/>
        </w:rPr>
        <w:t>kompensacijų skyrimo sąlygų aprašo</w:t>
      </w:r>
    </w:p>
    <w:p w:rsidR="003D6900" w:rsidRDefault="00D625E7" w:rsidP="00D2414E">
      <w:pPr>
        <w:ind w:firstLine="9923"/>
        <w:rPr>
          <w:color w:val="000000"/>
          <w:sz w:val="20"/>
        </w:rPr>
      </w:pPr>
      <w:r w:rsidR="00D2414E">
        <w:rPr>
          <w:color w:val="000000"/>
          <w:sz w:val="20"/>
        </w:rPr>
        <w:t>1</w:t>
      </w:r>
      <w:r w:rsidR="00D2414E">
        <w:rPr>
          <w:color w:val="000000"/>
          <w:sz w:val="20"/>
        </w:rPr>
        <w:t xml:space="preserve"> priedas</w:t>
      </w:r>
    </w:p>
    <w:p w:rsidR="003D6900" w:rsidRDefault="003D6900">
      <w:pPr>
        <w:rPr>
          <w:b/>
          <w:caps/>
          <w:szCs w:val="24"/>
        </w:rPr>
      </w:pPr>
    </w:p>
    <w:p w:rsidR="003D6900" w:rsidRDefault="003D6900">
      <w:pPr>
        <w:jc w:val="center"/>
        <w:rPr>
          <w:b/>
          <w:caps/>
          <w:szCs w:val="24"/>
        </w:rPr>
      </w:pPr>
    </w:p>
    <w:p w:rsidR="003D6900" w:rsidRDefault="00D625E7">
      <w:pPr>
        <w:jc w:val="center"/>
        <w:rPr>
          <w:b/>
          <w:bCs/>
          <w:szCs w:val="24"/>
        </w:rPr>
      </w:pPr>
      <w:r w:rsidR="00D2414E">
        <w:rPr>
          <w:b/>
          <w:bCs/>
          <w:szCs w:val="24"/>
        </w:rPr>
        <w:t>(Prašymo skirti kompensaciją forma)</w:t>
      </w:r>
    </w:p>
    <w:p w:rsidR="003D6900" w:rsidRDefault="003D6900">
      <w:pPr>
        <w:rPr>
          <w:sz w:val="14"/>
          <w:szCs w:val="14"/>
        </w:rPr>
      </w:pPr>
    </w:p>
    <w:p w:rsidR="003D6900" w:rsidRDefault="003D6900">
      <w:pPr>
        <w:rPr>
          <w:sz w:val="14"/>
          <w:szCs w:val="14"/>
        </w:rPr>
      </w:pPr>
    </w:p>
    <w:p w:rsidR="003D6900" w:rsidRDefault="00D2414E">
      <w:pPr>
        <w:widowControl w:val="0"/>
        <w:shd w:val="clear" w:color="auto" w:fill="FFFFFF"/>
        <w:spacing w:line="256" w:lineRule="auto"/>
        <w:ind w:firstLine="114"/>
        <w:rPr>
          <w:b/>
          <w:bCs/>
          <w:color w:val="000000"/>
          <w:sz w:val="22"/>
          <w:szCs w:val="22"/>
          <w:lang w:eastAsia="lt-LT"/>
        </w:rPr>
      </w:pPr>
      <w:r>
        <w:rPr>
          <w:noProof/>
          <w:lang w:eastAsia="lt-LT"/>
        </w:rPr>
        <w:drawing>
          <wp:anchor distT="0" distB="0" distL="114300" distR="114300" simplePos="0" relativeHeight="251659264" behindDoc="0" locked="0" layoutInCell="1" allowOverlap="1" wp14:anchorId="3959A526" wp14:editId="3F2166D7">
            <wp:simplePos x="0" y="0"/>
            <wp:positionH relativeFrom="column">
              <wp:posOffset>3885565</wp:posOffset>
            </wp:positionH>
            <wp:positionV relativeFrom="paragraph">
              <wp:align>top</wp:align>
            </wp:positionV>
            <wp:extent cx="3105785" cy="647065"/>
            <wp:effectExtent l="0" t="0" r="0" b="635"/>
            <wp:wrapSquare wrapText="bothSides"/>
            <wp:docPr id="2" name="Paveikslėlis 1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LT Bendrai finansuoja Europos Sąjunga_BLACK Out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pic:spPr>
                </pic:pic>
              </a:graphicData>
            </a:graphic>
            <wp14:sizeRelH relativeFrom="page">
              <wp14:pctWidth>0</wp14:pctWidth>
            </wp14:sizeRelH>
            <wp14:sizeRelV relativeFrom="page">
              <wp14:pctHeight>0</wp14:pctHeight>
            </wp14:sizeRelV>
          </wp:anchor>
        </w:drawing>
      </w:r>
    </w:p>
    <w:p w:rsidR="003D6900" w:rsidRDefault="003D6900">
      <w:pPr>
        <w:widowControl w:val="0"/>
        <w:shd w:val="clear" w:color="auto" w:fill="FFFFFF"/>
        <w:spacing w:line="256" w:lineRule="auto"/>
        <w:ind w:firstLine="114"/>
        <w:rPr>
          <w:b/>
          <w:bCs/>
          <w:color w:val="000000"/>
          <w:sz w:val="22"/>
          <w:szCs w:val="22"/>
          <w:lang w:eastAsia="lt-LT"/>
        </w:rPr>
      </w:pPr>
    </w:p>
    <w:p w:rsidR="003D6900" w:rsidRDefault="003D6900">
      <w:pPr>
        <w:widowControl w:val="0"/>
        <w:shd w:val="clear" w:color="auto" w:fill="FFFFFF"/>
        <w:spacing w:line="256" w:lineRule="auto"/>
        <w:ind w:firstLine="114"/>
        <w:rPr>
          <w:b/>
          <w:bCs/>
          <w:color w:val="000000"/>
          <w:sz w:val="22"/>
          <w:szCs w:val="22"/>
          <w:lang w:eastAsia="lt-LT"/>
        </w:rPr>
      </w:pPr>
    </w:p>
    <w:p w:rsidR="003D6900" w:rsidRDefault="003D6900">
      <w:pPr>
        <w:rPr>
          <w:sz w:val="14"/>
          <w:szCs w:val="14"/>
        </w:rPr>
      </w:pPr>
    </w:p>
    <w:p w:rsidR="003D6900" w:rsidRDefault="003D6900">
      <w:pPr>
        <w:jc w:val="center"/>
        <w:rPr>
          <w:b/>
          <w:bCs/>
          <w:szCs w:val="24"/>
        </w:rPr>
      </w:pPr>
    </w:p>
    <w:p w:rsidR="003D6900" w:rsidRDefault="00D625E7">
      <w:pPr>
        <w:jc w:val="center"/>
        <w:rPr>
          <w:b/>
          <w:bCs/>
          <w:caps/>
          <w:szCs w:val="24"/>
        </w:rPr>
      </w:pPr>
      <w:r w:rsidR="00D2414E">
        <w:rPr>
          <w:b/>
          <w:bCs/>
          <w:caps/>
          <w:szCs w:val="24"/>
        </w:rPr>
        <w:t xml:space="preserve">Prašymas skirti kompensaciją </w:t>
      </w:r>
    </w:p>
    <w:p w:rsidR="003D6900" w:rsidRDefault="003D6900">
      <w:pPr>
        <w:jc w:val="center"/>
        <w:rPr>
          <w:b/>
          <w:bCs/>
          <w:szCs w:val="24"/>
        </w:rPr>
      </w:pPr>
    </w:p>
    <w:p w:rsidR="003D6900" w:rsidRDefault="003D6900">
      <w:pPr>
        <w:jc w:val="center"/>
        <w:rPr>
          <w:b/>
          <w:bCs/>
          <w:szCs w:val="24"/>
        </w:rPr>
      </w:pPr>
    </w:p>
    <w:p w:rsidR="003D6900" w:rsidRDefault="003D6900">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3D6900">
        <w:tc>
          <w:tcPr>
            <w:tcW w:w="2405" w:type="dxa"/>
            <w:tcBorders>
              <w:top w:val="single" w:sz="4" w:space="0" w:color="auto"/>
              <w:left w:val="single" w:sz="4" w:space="0" w:color="auto"/>
              <w:bottom w:val="single" w:sz="4" w:space="0" w:color="auto"/>
              <w:right w:val="single" w:sz="4" w:space="0" w:color="auto"/>
            </w:tcBorders>
            <w:hideMark/>
          </w:tcPr>
          <w:p w:rsidR="003D6900" w:rsidRDefault="00D2414E">
            <w:pPr>
              <w:rPr>
                <w:sz w:val="22"/>
                <w:szCs w:val="22"/>
                <w:lang w:eastAsia="lt-LT"/>
              </w:rPr>
            </w:pPr>
            <w:r>
              <w:rPr>
                <w:sz w:val="22"/>
                <w:szCs w:val="22"/>
                <w:lang w:eastAsia="lt-LT"/>
              </w:rPr>
              <w:t>Pildymo data</w:t>
            </w:r>
          </w:p>
        </w:tc>
        <w:tc>
          <w:tcPr>
            <w:tcW w:w="3206" w:type="dxa"/>
            <w:tcBorders>
              <w:top w:val="single" w:sz="4" w:space="0" w:color="auto"/>
              <w:left w:val="single" w:sz="4" w:space="0" w:color="auto"/>
              <w:bottom w:val="single" w:sz="4" w:space="0" w:color="auto"/>
              <w:right w:val="single" w:sz="4" w:space="0" w:color="auto"/>
            </w:tcBorders>
            <w:hideMark/>
          </w:tcPr>
          <w:p w:rsidR="003D6900" w:rsidRDefault="00D2414E">
            <w:pPr>
              <w:rPr>
                <w:sz w:val="20"/>
                <w:lang w:eastAsia="lt-LT"/>
              </w:rPr>
            </w:pPr>
            <w:r>
              <w:rPr>
                <w:i/>
                <w:sz w:val="20"/>
                <w:lang w:eastAsia="lt-LT"/>
              </w:rPr>
              <w:t xml:space="preserve">Nurodoma pildymo data </w:t>
            </w:r>
          </w:p>
        </w:tc>
      </w:tr>
    </w:tbl>
    <w:p w:rsidR="003D6900" w:rsidRDefault="003D6900">
      <w:pPr>
        <w:rPr>
          <w:strike/>
          <w:sz w:val="22"/>
          <w:szCs w:val="22"/>
          <w:lang w:eastAsia="lt-LT"/>
        </w:rPr>
      </w:pPr>
    </w:p>
    <w:p w:rsidR="003D6900" w:rsidRDefault="003D6900">
      <w:pPr>
        <w:rPr>
          <w:sz w:val="6"/>
          <w:szCs w:val="6"/>
        </w:rPr>
      </w:pPr>
    </w:p>
    <w:p w:rsidR="003D6900" w:rsidRDefault="003D6900">
      <w:pPr>
        <w:rPr>
          <w:sz w:val="6"/>
          <w:szCs w:val="6"/>
        </w:rPr>
      </w:pPr>
    </w:p>
    <w:p w:rsidR="003D6900" w:rsidRDefault="00D625E7">
      <w:pPr>
        <w:rPr>
          <w:sz w:val="6"/>
          <w:szCs w:val="6"/>
        </w:rPr>
      </w:pPr>
    </w:p>
    <w:p w:rsidR="003D6900" w:rsidRDefault="00D2414E">
      <w:pPr>
        <w:ind w:firstLine="851"/>
        <w:jc w:val="both"/>
        <w:rPr>
          <w:i/>
          <w:sz w:val="22"/>
          <w:szCs w:val="22"/>
          <w:lang w:eastAsia="lt-LT"/>
        </w:rPr>
      </w:pPr>
      <w:r>
        <w:rPr>
          <w:i/>
          <w:color w:val="000000"/>
          <w:sz w:val="22"/>
          <w:szCs w:val="22"/>
          <w:lang w:eastAsia="lt-LT"/>
        </w:rPr>
        <w:t>Elektroninėje prašymo skirti kompensaciją (toliau – PSK)  formoje, kurią pildo pareiškėjas, pildomų laukų išdėstymo tvarka nebūtinai atitinka šioje PSK formoje nurodytą laukų išdėstymo tvarką.</w:t>
      </w:r>
    </w:p>
    <w:p w:rsidR="003D6900" w:rsidRDefault="00D625E7">
      <w:pPr>
        <w:spacing w:line="276" w:lineRule="auto"/>
        <w:ind w:left="720" w:hanging="360"/>
        <w:jc w:val="center"/>
        <w:rPr>
          <w:b/>
          <w:bCs/>
          <w:strike/>
        </w:rPr>
      </w:pPr>
    </w:p>
    <w:p w:rsidR="003D6900" w:rsidRDefault="00D625E7">
      <w:pPr>
        <w:spacing w:line="276" w:lineRule="auto"/>
        <w:ind w:left="720" w:hanging="360"/>
        <w:jc w:val="center"/>
        <w:rPr>
          <w:b/>
          <w:bCs/>
        </w:rPr>
      </w:pPr>
      <w:r w:rsidR="00D2414E">
        <w:rPr>
          <w:b/>
          <w:bCs/>
        </w:rPr>
        <w:t>I</w:t>
      </w:r>
      <w:r w:rsidR="00D2414E">
        <w:rPr>
          <w:b/>
          <w:bCs/>
        </w:rPr>
        <w:t xml:space="preserve"> SKYRIUS</w:t>
      </w:r>
      <w:r w:rsidR="00D2414E">
        <w:rPr>
          <w:b/>
          <w:bCs/>
        </w:rPr>
        <w:tab/>
      </w:r>
    </w:p>
    <w:p w:rsidR="003D6900" w:rsidRDefault="00D625E7">
      <w:pPr>
        <w:spacing w:line="276" w:lineRule="auto"/>
        <w:ind w:left="720" w:hanging="360"/>
        <w:jc w:val="center"/>
        <w:rPr>
          <w:b/>
          <w:bCs/>
        </w:rPr>
      </w:pPr>
      <w:r w:rsidR="00D2414E">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253"/>
        <w:gridCol w:w="10632"/>
      </w:tblGrid>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1.1.</w:t>
            </w:r>
          </w:p>
        </w:tc>
        <w:tc>
          <w:tcPr>
            <w:tcW w:w="3253" w:type="dxa"/>
            <w:tcBorders>
              <w:top w:val="single" w:sz="4" w:space="0" w:color="auto"/>
              <w:left w:val="single" w:sz="4" w:space="0" w:color="auto"/>
              <w:bottom w:val="single" w:sz="4" w:space="0" w:color="auto"/>
              <w:right w:val="single" w:sz="4" w:space="0" w:color="auto"/>
            </w:tcBorders>
          </w:tcPr>
          <w:p w:rsidR="003D6900" w:rsidRDefault="00D2414E">
            <w:pPr>
              <w:rPr>
                <w:iCs/>
                <w:sz w:val="22"/>
                <w:szCs w:val="22"/>
                <w:lang w:eastAsia="lt-LT"/>
              </w:rPr>
            </w:pPr>
            <w:r>
              <w:rPr>
                <w:bCs/>
                <w:iCs/>
                <w:sz w:val="22"/>
                <w:szCs w:val="22"/>
                <w:lang w:eastAsia="lt-LT"/>
              </w:rPr>
              <w:t xml:space="preserve">Kvietimo teikti </w:t>
            </w:r>
            <w:r>
              <w:rPr>
                <w:rFonts w:eastAsia="Calibri"/>
                <w:iCs/>
                <w:sz w:val="22"/>
                <w:szCs w:val="22"/>
              </w:rPr>
              <w:t>PSK numeris</w:t>
            </w:r>
          </w:p>
          <w:p w:rsidR="003D6900" w:rsidRDefault="003D6900">
            <w:pPr>
              <w:rPr>
                <w:rFonts w:eastAsia="Calibri"/>
                <w:sz w:val="22"/>
                <w:szCs w:val="22"/>
              </w:rPr>
            </w:pP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 xml:space="preserve">Nurodomas (pasirenkamas) paskelbto kvietimo teikti PSK numeris, pvz., </w:t>
            </w:r>
            <w:r>
              <w:rPr>
                <w:i/>
                <w:sz w:val="20"/>
                <w:lang w:eastAsia="lt-LT"/>
              </w:rPr>
              <w:t>11VP-24-06-S</w:t>
            </w:r>
          </w:p>
          <w:p w:rsidR="003D6900" w:rsidRDefault="00D2414E">
            <w:pPr>
              <w:jc w:val="both"/>
              <w:rPr>
                <w:rFonts w:eastAsia="Calibri"/>
                <w:i/>
                <w:iCs/>
                <w:sz w:val="22"/>
                <w:szCs w:val="22"/>
              </w:rPr>
            </w:pPr>
            <w:r>
              <w:rPr>
                <w:rFonts w:eastAsia="Calibri"/>
                <w:i/>
                <w:iCs/>
                <w:sz w:val="20"/>
              </w:rPr>
              <w:t>Galimas simbolių skaičius – iki 15</w:t>
            </w:r>
          </w:p>
          <w:p w:rsidR="003D6900" w:rsidRDefault="00D2414E">
            <w:pPr>
              <w:jc w:val="both"/>
              <w:rPr>
                <w:rFonts w:eastAsia="Calibri"/>
                <w:i/>
                <w:iCs/>
                <w:sz w:val="22"/>
                <w:szCs w:val="22"/>
              </w:rPr>
            </w:pPr>
            <w:r>
              <w:rPr>
                <w:rFonts w:eastAsia="Calibri"/>
                <w:i/>
                <w:iCs/>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1.2.</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Projekto pavadinimas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i/>
                <w:sz w:val="20"/>
                <w:lang w:eastAsia="lt-LT"/>
              </w:rPr>
            </w:pPr>
            <w:r>
              <w:rPr>
                <w:i/>
                <w:sz w:val="20"/>
                <w:lang w:eastAsia="lt-LT"/>
              </w:rPr>
              <w:t xml:space="preserve">Nurodomas projekto, kuriam įgyvendinti prašoma lėšų, pavadinimas. </w:t>
            </w:r>
          </w:p>
          <w:p w:rsidR="003D6900" w:rsidRDefault="00D2414E">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rsidR="003D6900" w:rsidRDefault="00D2414E">
            <w:pPr>
              <w:jc w:val="both"/>
              <w:rPr>
                <w:rFonts w:eastAsia="Calibri"/>
                <w:i/>
                <w:sz w:val="20"/>
              </w:rPr>
            </w:pPr>
            <w:r>
              <w:rPr>
                <w:i/>
                <w:sz w:val="20"/>
                <w:lang w:eastAsia="lt-LT"/>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lastRenderedPageBreak/>
              <w:t>1.3.</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Pareiškėjas</w:t>
            </w:r>
          </w:p>
        </w:tc>
        <w:tc>
          <w:tcPr>
            <w:tcW w:w="106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D6900" w:rsidRDefault="00D2414E">
            <w:pPr>
              <w:rPr>
                <w:i/>
                <w:iCs/>
                <w:sz w:val="20"/>
                <w:lang w:eastAsia="lt-LT"/>
              </w:rPr>
            </w:pPr>
            <w:r>
              <w:rPr>
                <w:i/>
                <w:iCs/>
                <w:sz w:val="20"/>
                <w:lang w:eastAsia="lt-LT"/>
              </w:rPr>
              <w:t>Pareiškėjas – juridinis asmuo</w:t>
            </w:r>
            <w:r>
              <w:rPr>
                <w:b/>
                <w:bCs/>
                <w:i/>
                <w:iCs/>
                <w:sz w:val="20"/>
                <w:lang w:eastAsia="lt-LT"/>
              </w:rPr>
              <w:t xml:space="preserve"> </w:t>
            </w:r>
            <w:r>
              <w:rPr>
                <w:i/>
                <w:iCs/>
                <w:sz w:val="20"/>
                <w:lang w:eastAsia="lt-LT"/>
              </w:rPr>
              <w:t>arba fizinis asmuo, teikiantis PSK ir siekiantis gauti kompensaciją iš Europos jūrų reikalų, žvejybos ir akvakultūros fondo (toliau – EJRŽAF)</w:t>
            </w:r>
            <w:r>
              <w:rPr>
                <w:b/>
                <w:bCs/>
                <w:sz w:val="20"/>
                <w:lang w:eastAsia="lt-LT"/>
              </w:rPr>
              <w:t xml:space="preserve"> </w:t>
            </w:r>
            <w:r>
              <w:rPr>
                <w:i/>
                <w:iCs/>
                <w:sz w:val="20"/>
                <w:lang w:eastAsia="lt-LT"/>
              </w:rPr>
              <w:t xml:space="preserve">lėšų. </w:t>
            </w:r>
          </w:p>
          <w:p w:rsidR="003D6900" w:rsidRDefault="00D2414E">
            <w:pPr>
              <w:rPr>
                <w:rFonts w:eastAsia="Calibri"/>
                <w:i/>
                <w:iCs/>
                <w:sz w:val="22"/>
                <w:szCs w:val="22"/>
                <w:lang w:eastAsia="lt-LT"/>
              </w:rPr>
            </w:pPr>
            <w:r>
              <w:rPr>
                <w:i/>
                <w:iCs/>
                <w:sz w:val="20"/>
                <w:lang w:eastAsia="lt-LT"/>
              </w:rPr>
              <w:t>Nurodyti privaloma</w:t>
            </w:r>
            <w:r>
              <w:rPr>
                <w:rFonts w:eastAsia="Calibri"/>
                <w:i/>
                <w:iCs/>
                <w:sz w:val="22"/>
                <w:szCs w:val="22"/>
                <w:lang w:eastAsia="lt-LT"/>
              </w:rPr>
              <w:t>.</w:t>
            </w:r>
          </w:p>
        </w:tc>
      </w:tr>
      <w:tr w:rsidR="003D6900">
        <w:trPr>
          <w:trHeight w:val="346"/>
        </w:trPr>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1.3.1.</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Pavadinimas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Nurodomas PSK teikiančio juridinio asmens, juridinio asmens filialo, atstovybės (toliau – juridinis asmuo) pavadinimas arba fizinio asmens vardas ir 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rsidR="003D6900" w:rsidRDefault="00D2414E">
            <w:pPr>
              <w:jc w:val="both"/>
              <w:rPr>
                <w:rFonts w:eastAsia="Calibri"/>
                <w:i/>
                <w:sz w:val="20"/>
              </w:rPr>
            </w:pPr>
            <w:r>
              <w:rPr>
                <w:rFonts w:eastAsia="Calibri"/>
                <w:i/>
                <w:sz w:val="20"/>
              </w:rPr>
              <w:t xml:space="preserve">Nurodyti privaloma. </w:t>
            </w:r>
          </w:p>
        </w:tc>
      </w:tr>
      <w:tr w:rsidR="003D6900">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1.3.2.</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 xml:space="preserve">Juridinio asmens kodas </w:t>
            </w:r>
          </w:p>
          <w:p w:rsidR="003D6900" w:rsidRDefault="00D2414E">
            <w:pPr>
              <w:rPr>
                <w:rFonts w:eastAsia="Calibri"/>
                <w:sz w:val="22"/>
                <w:szCs w:val="22"/>
              </w:rPr>
            </w:pPr>
            <w:r>
              <w:rPr>
                <w:rFonts w:eastAsia="Calibri"/>
                <w:sz w:val="22"/>
                <w:szCs w:val="22"/>
              </w:rPr>
              <w:t>/ fizinio asmens kodas</w:t>
            </w:r>
          </w:p>
        </w:tc>
        <w:tc>
          <w:tcPr>
            <w:tcW w:w="10632" w:type="dxa"/>
            <w:tcBorders>
              <w:top w:val="single" w:sz="4" w:space="0" w:color="auto"/>
              <w:left w:val="single" w:sz="4" w:space="0" w:color="auto"/>
              <w:bottom w:val="single" w:sz="4" w:space="0" w:color="auto"/>
              <w:right w:val="single" w:sz="4" w:space="0" w:color="auto"/>
            </w:tcBorders>
          </w:tcPr>
          <w:p w:rsidR="003D6900" w:rsidRDefault="00D2414E">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rsidR="003D6900" w:rsidRDefault="00D2414E">
            <w:pPr>
              <w:jc w:val="both"/>
              <w:rPr>
                <w:i/>
                <w:sz w:val="20"/>
                <w:lang w:eastAsia="lt-LT"/>
              </w:rPr>
            </w:pPr>
            <w:r>
              <w:rPr>
                <w:i/>
                <w:sz w:val="20"/>
                <w:lang w:eastAsia="lt-LT"/>
              </w:rPr>
              <w:t>Lietuvos juridinių asmenų nurodomas 7 arba 9 simbolių kodas. Užsienio juridinių asmenų nurodomas nuo 5 iki 15 simbolių kodas.</w:t>
            </w:r>
          </w:p>
          <w:p w:rsidR="003D6900" w:rsidRDefault="003D6900">
            <w:pPr>
              <w:jc w:val="both"/>
              <w:rPr>
                <w:b/>
                <w:bCs/>
                <w:i/>
                <w:sz w:val="20"/>
                <w:lang w:eastAsia="lt-LT"/>
              </w:rPr>
            </w:pPr>
          </w:p>
        </w:tc>
      </w:tr>
      <w:tr w:rsidR="003D6900">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1.3.3.</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Adresas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rsidR="003D6900" w:rsidRDefault="00D2414E">
            <w:pPr>
              <w:jc w:val="both"/>
              <w:rPr>
                <w:rFonts w:eastAsia="Calibri"/>
                <w:i/>
                <w:sz w:val="22"/>
                <w:szCs w:val="22"/>
              </w:rPr>
            </w:pPr>
            <w:r>
              <w:rPr>
                <w:rFonts w:eastAsia="Calibri"/>
                <w:i/>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1.3.4.</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Telefono numeris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Nurodomas pareiškėjo telefono numeris.</w:t>
            </w:r>
          </w:p>
          <w:p w:rsidR="003D6900" w:rsidRDefault="00D2414E">
            <w:pPr>
              <w:jc w:val="both"/>
              <w:rPr>
                <w:rFonts w:eastAsia="Calibri"/>
                <w:i/>
                <w:sz w:val="20"/>
              </w:rPr>
            </w:pPr>
            <w:r>
              <w:rPr>
                <w:rFonts w:eastAsia="Calibri"/>
                <w:i/>
                <w:sz w:val="20"/>
              </w:rPr>
              <w:t xml:space="preserve">Telefono numeris nurodomas taip: +370 5 216 2222 (fiksuotojo telefono ryšio) arba +370 611 10 977 (judriojo telefono ryšio). </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rsidR="003D6900" w:rsidRDefault="00D2414E">
            <w:pPr>
              <w:jc w:val="both"/>
              <w:rPr>
                <w:rFonts w:eastAsia="Calibri"/>
                <w:i/>
                <w:sz w:val="20"/>
              </w:rPr>
            </w:pPr>
            <w:r>
              <w:rPr>
                <w:rFonts w:eastAsia="Calibri"/>
                <w:i/>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1.3.5.</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El. paštas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Nurodomas PSK teikiančio juridinio ar fizinio asmens elektroninio pašto adresas (pvz., info@savivaldybe.lt arba savivaldybe@savivaldybe.lt ir pan.).</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rsidR="003D6900" w:rsidRDefault="00D2414E">
            <w:pPr>
              <w:jc w:val="both"/>
              <w:rPr>
                <w:rFonts w:eastAsia="Calibri"/>
                <w:i/>
                <w:sz w:val="20"/>
              </w:rPr>
            </w:pPr>
            <w:r>
              <w:rPr>
                <w:rFonts w:eastAsia="Calibri"/>
                <w:i/>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1.4.</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Kontaktinis asmuo</w:t>
            </w:r>
          </w:p>
        </w:tc>
        <w:tc>
          <w:tcPr>
            <w:tcW w:w="10632" w:type="dxa"/>
            <w:tcBorders>
              <w:top w:val="single" w:sz="4" w:space="0" w:color="auto"/>
              <w:left w:val="single" w:sz="4" w:space="0" w:color="auto"/>
              <w:bottom w:val="single" w:sz="4" w:space="0" w:color="auto"/>
              <w:right w:val="single" w:sz="4" w:space="0" w:color="auto"/>
            </w:tcBorders>
          </w:tcPr>
          <w:p w:rsidR="003D6900" w:rsidRDefault="003D6900">
            <w:pPr>
              <w:rPr>
                <w:rFonts w:eastAsia="Calibri"/>
                <w:i/>
                <w:sz w:val="20"/>
              </w:rPr>
            </w:pP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1.4.1.</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Asmens pareigų pavadinimas, vardas, pavardė</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 xml:space="preserve">Nurodomas kontaktinio asmens pareigų pavadinimas, vardas ir pavardė. Kontaktiniu asmeniu gali būti pats fizinis asmuo, teikęs paraišką, konsultuojančios įmonės (įstaigos) konsultantas ar pareiškėjo organizacijos vadovas, jeigu jis tiesiogiai susijęs su projekto rengimu ir galės atsakyti į klausimus, susijusius su projekto rengimu ir teikimu vertinti. </w:t>
            </w:r>
          </w:p>
          <w:p w:rsidR="003D6900" w:rsidRDefault="00D2414E">
            <w:pPr>
              <w:jc w:val="both"/>
              <w:rPr>
                <w:rFonts w:eastAsia="Calibri"/>
                <w:i/>
                <w:iCs/>
                <w:sz w:val="20"/>
              </w:rPr>
            </w:pPr>
            <w:r>
              <w:rPr>
                <w:rFonts w:eastAsia="Calibri"/>
                <w:i/>
                <w:iCs/>
                <w:sz w:val="20"/>
              </w:rPr>
              <w:t>Galimas simbolių skaičius – iki 100.</w:t>
            </w:r>
          </w:p>
          <w:p w:rsidR="003D6900" w:rsidRDefault="00D2414E">
            <w:pPr>
              <w:jc w:val="both"/>
              <w:rPr>
                <w:rFonts w:eastAsia="Calibri"/>
                <w:i/>
                <w:sz w:val="20"/>
              </w:rPr>
            </w:pPr>
            <w:r>
              <w:rPr>
                <w:rFonts w:eastAsia="Calibri"/>
                <w:i/>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1.4.2.</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Telefono numeris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 xml:space="preserve">Nurodomas kontaktinio asmens telefono numeris. </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rsidR="003D6900" w:rsidRDefault="00D2414E">
            <w:pPr>
              <w:jc w:val="both"/>
              <w:rPr>
                <w:rFonts w:eastAsia="Calibri"/>
                <w:i/>
                <w:sz w:val="20"/>
              </w:rPr>
            </w:pPr>
            <w:r>
              <w:rPr>
                <w:rFonts w:eastAsia="Calibri"/>
                <w:i/>
                <w:sz w:val="20"/>
              </w:rPr>
              <w:t>Nurodyti privaloma.</w:t>
            </w:r>
          </w:p>
        </w:tc>
      </w:tr>
      <w:tr w:rsidR="003D6900">
        <w:trPr>
          <w:trHeight w:val="774"/>
        </w:trPr>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1.4.3.</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El. paštas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Nurodomas vienas kontaktinio asmens elektroninio pašto adresas.</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rsidR="003D6900" w:rsidRDefault="00D2414E">
            <w:pPr>
              <w:jc w:val="both"/>
              <w:rPr>
                <w:rFonts w:eastAsia="Calibri"/>
                <w:i/>
                <w:sz w:val="20"/>
              </w:rPr>
            </w:pPr>
            <w:r>
              <w:rPr>
                <w:rFonts w:eastAsia="Calibri"/>
                <w:i/>
                <w:sz w:val="20"/>
              </w:rPr>
              <w:t>Nurodyti privaloma.</w:t>
            </w:r>
          </w:p>
        </w:tc>
      </w:tr>
      <w:tr w:rsidR="003D6900">
        <w:trPr>
          <w:trHeight w:val="471"/>
        </w:trPr>
        <w:tc>
          <w:tcPr>
            <w:tcW w:w="14596" w:type="dxa"/>
            <w:gridSpan w:val="3"/>
            <w:tcBorders>
              <w:top w:val="single" w:sz="4" w:space="0" w:color="auto"/>
              <w:left w:val="single" w:sz="4" w:space="0" w:color="auto"/>
              <w:bottom w:val="single" w:sz="4" w:space="0" w:color="auto"/>
              <w:right w:val="single" w:sz="4" w:space="0" w:color="auto"/>
            </w:tcBorders>
            <w:hideMark/>
          </w:tcPr>
          <w:p w:rsidR="003D6900" w:rsidRDefault="00D2414E">
            <w:pPr>
              <w:jc w:val="center"/>
              <w:rPr>
                <w:rFonts w:eastAsia="Calibri"/>
                <w:b/>
                <w:bCs/>
                <w:iCs/>
                <w:szCs w:val="24"/>
              </w:rPr>
            </w:pPr>
            <w:r>
              <w:rPr>
                <w:rFonts w:eastAsia="Calibri"/>
                <w:b/>
                <w:bCs/>
                <w:iCs/>
                <w:szCs w:val="24"/>
              </w:rPr>
              <w:t>KITI SU PROJEKTU SUSIJĘ DUOMENYS</w:t>
            </w:r>
          </w:p>
          <w:p w:rsidR="003D6900" w:rsidRDefault="00D2414E">
            <w:pPr>
              <w:jc w:val="both"/>
              <w:rPr>
                <w:rFonts w:eastAsia="Calibri"/>
                <w:i/>
                <w:sz w:val="20"/>
              </w:rPr>
            </w:pPr>
            <w:r>
              <w:rPr>
                <w:rFonts w:eastAsia="Calibri"/>
                <w:i/>
                <w:sz w:val="20"/>
              </w:rPr>
              <w:t>Pildyti tik 1.8 ir 1.14 papunkčius, pasirinkti vieną atitikmenį</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spacing w:line="312" w:lineRule="atLeast"/>
              <w:rPr>
                <w:sz w:val="22"/>
                <w:szCs w:val="22"/>
                <w:lang w:eastAsia="lt-LT"/>
              </w:rPr>
            </w:pPr>
            <w:r>
              <w:rPr>
                <w:sz w:val="22"/>
                <w:szCs w:val="22"/>
                <w:lang w:eastAsia="lt-LT"/>
              </w:rPr>
              <w:lastRenderedPageBreak/>
              <w:t>1.5.</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3D6900">
            <w:pPr>
              <w:rPr>
                <w:sz w:val="6"/>
                <w:szCs w:val="6"/>
              </w:rPr>
            </w:pPr>
          </w:p>
          <w:p w:rsidR="003D6900" w:rsidRDefault="00D2414E">
            <w:pPr>
              <w:spacing w:line="312" w:lineRule="atLeast"/>
              <w:rPr>
                <w:sz w:val="22"/>
                <w:szCs w:val="22"/>
                <w:lang w:eastAsia="lt-LT"/>
              </w:rPr>
            </w:pPr>
            <w:r>
              <w:rPr>
                <w:sz w:val="22"/>
                <w:szCs w:val="22"/>
                <w:lang w:eastAsia="lt-LT"/>
              </w:rPr>
              <w:t xml:space="preserve">Prioritetas </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spacing w:line="312" w:lineRule="atLeast"/>
              <w:rPr>
                <w:sz w:val="22"/>
                <w:szCs w:val="22"/>
                <w:lang w:eastAsia="lt-LT"/>
              </w:rPr>
            </w:pPr>
            <w:r>
              <w:rPr>
                <w:sz w:val="22"/>
                <w:szCs w:val="22"/>
                <w:lang w:eastAsia="lt-LT"/>
              </w:rPr>
              <w:t>01 Tausios žvejybos skatinimas ir vandens biologinių išteklių atkūrimas ir išsaugojimas</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1.6.</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Konkretus tikslas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1.1. Stiprinti ekonominiu, socialiniu ir aplinkosaugos požiūriu darnią žvejybos veiklą</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1.7.</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Sektorius, prie kurio turi būti prisidedama projektu</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01 Žvejyba</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1.8.</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625E7">
            <w:pPr>
              <w:rPr>
                <w:sz w:val="6"/>
                <w:szCs w:val="6"/>
              </w:rPr>
            </w:pPr>
            <w:r>
              <w:rPr>
                <w:sz w:val="22"/>
                <w:szCs w:val="22"/>
                <w:lang w:eastAsia="lt-LT"/>
              </w:rPr>
              <w:t>Paramos gavėjo rūšis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625E7" w:rsidRDefault="00D625E7" w:rsidP="00D625E7">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04 Privati įmonė – labai maža;</w:t>
            </w:r>
          </w:p>
          <w:p w:rsidR="00D625E7" w:rsidRDefault="00D625E7" w:rsidP="00D625E7">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05 Privati įmonė – maža arba vidutinė įmonė;</w:t>
            </w:r>
          </w:p>
          <w:p w:rsidR="003D6900" w:rsidRPr="00D625E7" w:rsidRDefault="00D625E7" w:rsidP="00D625E7">
            <w:pPr>
              <w:rPr>
                <w:iCs/>
                <w:sz w:val="22"/>
                <w:szCs w:val="22"/>
              </w:rPr>
            </w:pPr>
            <w:r>
              <w:rPr>
                <w:i/>
                <w:iCs/>
                <w:sz w:val="22"/>
                <w:szCs w:val="22"/>
                <w:lang w:eastAsia="lt-LT"/>
              </w:rPr>
              <w:t>(juridinių asmenų labai mažos, mažos arba vidutinės įmonės statuso atitiktis pildoma vadovaujantis Smulkiojo ir vidutinio verslo plėtros įstatyme nurodyta smulkiojo ir vidutinio verslo subjektų samprata,</w:t>
            </w:r>
            <w:r>
              <w:rPr>
                <w:sz w:val="22"/>
                <w:szCs w:val="22"/>
              </w:rPr>
              <w:t xml:space="preserve"> </w:t>
            </w:r>
            <w:r>
              <w:rPr>
                <w:i/>
                <w:iCs/>
                <w:sz w:val="22"/>
                <w:szCs w:val="22"/>
              </w:rPr>
              <w:t>fi</w:t>
            </w:r>
            <w:r>
              <w:rPr>
                <w:i/>
                <w:iCs/>
                <w:sz w:val="22"/>
                <w:szCs w:val="22"/>
                <w:lang w:eastAsia="lt-LT"/>
              </w:rPr>
              <w:t xml:space="preserve">ziniai asmenys (verslininkai) priskiriami prie „04 Privati įmonė – labai maža“ </w:t>
            </w:r>
            <w:r>
              <w:rPr>
                <w:i/>
                <w:iCs/>
                <w:sz w:val="22"/>
                <w:szCs w:val="22"/>
              </w:rPr>
              <w:t>)</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1.9.</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lang w:eastAsia="lt-LT"/>
              </w:rPr>
            </w:pPr>
            <w:r>
              <w:rPr>
                <w:sz w:val="22"/>
                <w:szCs w:val="22"/>
                <w:lang w:eastAsia="lt-LT"/>
              </w:rPr>
              <w:t>Projektų susietumas su jūrų ir kitais vandenimis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lang w:eastAsia="lt-LT"/>
              </w:rPr>
            </w:pPr>
            <w:r>
              <w:rPr>
                <w:sz w:val="22"/>
                <w:szCs w:val="22"/>
                <w:lang w:eastAsia="lt-LT"/>
              </w:rPr>
              <w:t>01 Jūros</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1.10.</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Specialiosios projektų sąsajos</w:t>
            </w:r>
            <w:r>
              <w:rPr>
                <w:sz w:val="22"/>
                <w:szCs w:val="22"/>
                <w:lang w:eastAsia="lt-LT"/>
              </w:rPr>
              <w:tab/>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29 Su mažos apimties priekrantės žvejyba susijęs veiksmas</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1.11.</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Projektų rūšis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27 Ekosisteminės paslaugos</w:t>
            </w:r>
          </w:p>
        </w:tc>
      </w:tr>
      <w:tr w:rsidR="003D6900">
        <w:trPr>
          <w:trHeight w:val="72"/>
        </w:trPr>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1.12</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Intervencinių priemonių rūšis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02 Ekonomiškai gyvybingų, konkurencingų ir patrauklių žvejybos, akvakultūros ir perdirbimo sektorių sąlygų skatinimas</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1.13</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Paramos formos kodas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01 Dotacijos</w:t>
            </w:r>
          </w:p>
        </w:tc>
      </w:tr>
      <w:tr w:rsidR="003D6900">
        <w:trPr>
          <w:trHeight w:val="666"/>
        </w:trPr>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1.14</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iCs/>
                <w:sz w:val="22"/>
                <w:szCs w:val="22"/>
                <w:lang w:eastAsia="lt-LT"/>
              </w:rPr>
            </w:pPr>
            <w:r>
              <w:rPr>
                <w:iCs/>
                <w:sz w:val="22"/>
                <w:szCs w:val="22"/>
              </w:rPr>
              <w:t>Prašoma finansuoti PVM</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ind w:left="-60" w:right="-60"/>
              <w:textAlignment w:val="baseline"/>
              <w:rPr>
                <w:sz w:val="20"/>
                <w:lang w:eastAsia="lt-LT"/>
              </w:rPr>
            </w:pPr>
            <w:r>
              <w:rPr>
                <w:sz w:val="20"/>
                <w:lang w:eastAsia="lt-LT"/>
              </w:rPr>
              <w:t xml:space="preserve">​​      </w:t>
            </w:r>
            <w:r>
              <w:rPr>
                <w:rFonts w:ascii="Segoe UI Symbol" w:eastAsia="MS Gothic" w:hAnsi="Segoe UI Symbol" w:cs="Segoe UI Symbol"/>
                <w:sz w:val="20"/>
                <w:lang w:eastAsia="lt-LT"/>
              </w:rPr>
              <w:t>☐</w:t>
            </w:r>
            <w:r>
              <w:rPr>
                <w:sz w:val="20"/>
                <w:lang w:eastAsia="lt-LT"/>
              </w:rPr>
              <w:t xml:space="preserve">​ Taip </w:t>
            </w:r>
            <w:r>
              <w:rPr>
                <w:rFonts w:eastAsia="MS Gothic"/>
                <w:sz w:val="20"/>
                <w:lang w:eastAsia="lt-LT"/>
              </w:rPr>
              <w:t xml:space="preserve"> </w:t>
            </w:r>
            <w:r>
              <w:rPr>
                <w:rFonts w:ascii="Segoe UI Symbol" w:eastAsia="MS Gothic" w:hAnsi="Segoe UI Symbol" w:cs="Segoe UI Symbol"/>
                <w:sz w:val="20"/>
                <w:lang w:eastAsia="lt-LT"/>
              </w:rPr>
              <w:t>☐</w:t>
            </w:r>
            <w:r>
              <w:rPr>
                <w:sz w:val="20"/>
                <w:lang w:eastAsia="lt-LT"/>
              </w:rPr>
              <w:t>​</w:t>
            </w:r>
            <w:r>
              <w:rPr>
                <w:rFonts w:eastAsia="MS Gothic"/>
                <w:sz w:val="20"/>
                <w:lang w:eastAsia="lt-LT"/>
              </w:rPr>
              <w:t xml:space="preserve"> </w:t>
            </w:r>
            <w:r>
              <w:rPr>
                <w:sz w:val="20"/>
                <w:lang w:eastAsia="lt-LT"/>
              </w:rPr>
              <w:t>Ne</w:t>
            </w:r>
          </w:p>
          <w:p w:rsidR="003D6900" w:rsidRDefault="00D2414E">
            <w:pPr>
              <w:ind w:left="-60" w:right="-60"/>
              <w:textAlignment w:val="baseline"/>
              <w:rPr>
                <w:sz w:val="18"/>
                <w:szCs w:val="18"/>
                <w:lang w:eastAsia="lt-LT"/>
              </w:rPr>
            </w:pPr>
            <w:r>
              <w:rPr>
                <w:sz w:val="18"/>
                <w:szCs w:val="18"/>
                <w:lang w:eastAsia="lt-LT"/>
              </w:rPr>
              <w:t>________________________________________________________________________________________________________________</w:t>
            </w:r>
          </w:p>
          <w:p w:rsidR="003D6900" w:rsidRDefault="00D2414E">
            <w:pPr>
              <w:rPr>
                <w:i/>
                <w:iCs/>
                <w:sz w:val="22"/>
                <w:szCs w:val="22"/>
                <w:lang w:eastAsia="lt-LT"/>
              </w:rPr>
            </w:pPr>
            <w:r>
              <w:rPr>
                <w:i/>
                <w:iCs/>
                <w:sz w:val="22"/>
                <w:szCs w:val="22"/>
                <w:lang w:eastAsia="lt-LT"/>
              </w:rPr>
              <w:t>(</w:t>
            </w:r>
            <w:r>
              <w:rPr>
                <w:i/>
                <w:iCs/>
                <w:sz w:val="20"/>
                <w:lang w:eastAsia="lt-LT"/>
              </w:rPr>
              <w:t>Jei pažymėtas požymis „TAIP“, įrašomas vienas ar keli PVM įstatymo straipsniai, pagal kuriuos įgyvendinant projektą pareiškėjo vykdoma verslinės žvejybos veikla priskiriama pareiškėjo PVM neapmokestinamai veiklai)</w:t>
            </w:r>
          </w:p>
        </w:tc>
      </w:tr>
    </w:tbl>
    <w:p w:rsidR="003D6900" w:rsidRDefault="00D625E7">
      <w:pPr>
        <w:spacing w:line="276" w:lineRule="auto"/>
        <w:rPr>
          <w:b/>
          <w:bCs/>
        </w:rPr>
      </w:pPr>
    </w:p>
    <w:p w:rsidR="003D6900" w:rsidRDefault="00D625E7">
      <w:pPr>
        <w:spacing w:line="276" w:lineRule="auto"/>
        <w:jc w:val="center"/>
        <w:rPr>
          <w:b/>
          <w:bCs/>
        </w:rPr>
      </w:pPr>
      <w:r w:rsidR="00D2414E">
        <w:rPr>
          <w:b/>
          <w:bCs/>
        </w:rPr>
        <w:t>II</w:t>
      </w:r>
      <w:r w:rsidR="00D2414E">
        <w:rPr>
          <w:b/>
          <w:bCs/>
        </w:rPr>
        <w:t xml:space="preserve"> SKYRIUS</w:t>
      </w:r>
    </w:p>
    <w:p w:rsidR="003D6900" w:rsidRDefault="00D625E7">
      <w:pPr>
        <w:spacing w:line="276" w:lineRule="auto"/>
        <w:jc w:val="center"/>
        <w:rPr>
          <w:b/>
          <w:bCs/>
        </w:rPr>
      </w:pPr>
      <w:r w:rsidR="00D2414E">
        <w:rPr>
          <w:b/>
          <w:bCs/>
        </w:rPr>
        <w:t>PROJEKTO INICIJAVIMAS</w:t>
      </w: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265"/>
        <w:gridCol w:w="1274"/>
        <w:gridCol w:w="3261"/>
        <w:gridCol w:w="7400"/>
      </w:tblGrid>
      <w:tr w:rsidR="003D6900">
        <w:trPr>
          <w:trHeight w:val="518"/>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3D6900">
            <w:pPr>
              <w:rPr>
                <w:sz w:val="22"/>
                <w:szCs w:val="22"/>
              </w:rPr>
            </w:pPr>
          </w:p>
          <w:p w:rsidR="003D6900" w:rsidRDefault="00D2414E">
            <w:pPr>
              <w:rPr>
                <w:sz w:val="22"/>
                <w:szCs w:val="22"/>
              </w:rPr>
            </w:pPr>
            <w:r>
              <w:rPr>
                <w:sz w:val="22"/>
                <w:szCs w:val="22"/>
              </w:rPr>
              <w:t>2.1.</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3D6900">
            <w:pPr>
              <w:ind w:firstLine="57"/>
              <w:rPr>
                <w:sz w:val="22"/>
                <w:szCs w:val="22"/>
              </w:rPr>
            </w:pPr>
          </w:p>
          <w:p w:rsidR="003D6900" w:rsidRDefault="00D2414E">
            <w:pPr>
              <w:rPr>
                <w:sz w:val="22"/>
                <w:szCs w:val="22"/>
              </w:rPr>
            </w:pPr>
            <w:r>
              <w:rPr>
                <w:sz w:val="22"/>
                <w:szCs w:val="22"/>
              </w:rPr>
              <w:t>Projekto santrauka</w:t>
            </w:r>
          </w:p>
        </w:tc>
      </w:tr>
      <w:tr w:rsidR="003D6900">
        <w:trPr>
          <w:trHeight w:val="284"/>
        </w:trPr>
        <w:tc>
          <w:tcPr>
            <w:tcW w:w="14906" w:type="dxa"/>
            <w:gridSpan w:val="5"/>
            <w:tcBorders>
              <w:top w:val="single" w:sz="4" w:space="0" w:color="auto"/>
              <w:left w:val="single" w:sz="4" w:space="0" w:color="auto"/>
              <w:bottom w:val="single" w:sz="4" w:space="0" w:color="auto"/>
              <w:right w:val="single" w:sz="4" w:space="0" w:color="auto"/>
            </w:tcBorders>
            <w:hideMark/>
          </w:tcPr>
          <w:p w:rsidR="003D6900" w:rsidRDefault="00D2414E">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w:t>
            </w:r>
          </w:p>
        </w:tc>
      </w:tr>
      <w:tr w:rsidR="003D6900">
        <w:trPr>
          <w:trHeight w:val="402"/>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D6900" w:rsidRDefault="00D2414E">
            <w:pPr>
              <w:rPr>
                <w:sz w:val="22"/>
                <w:szCs w:val="22"/>
              </w:rPr>
            </w:pPr>
            <w:r>
              <w:rPr>
                <w:sz w:val="22"/>
                <w:szCs w:val="22"/>
              </w:rPr>
              <w:t>2.2.</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D6900" w:rsidRDefault="00D2414E">
            <w:pPr>
              <w:rPr>
                <w:sz w:val="22"/>
                <w:szCs w:val="22"/>
              </w:rPr>
            </w:pPr>
            <w:r>
              <w:rPr>
                <w:rFonts w:eastAsia="Calibri"/>
                <w:sz w:val="22"/>
                <w:szCs w:val="22"/>
              </w:rPr>
              <w:t>Projektu sprendžiamos problemos</w:t>
            </w:r>
          </w:p>
        </w:tc>
      </w:tr>
      <w:tr w:rsidR="003D6900">
        <w:tc>
          <w:tcPr>
            <w:tcW w:w="14906"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3D6900" w:rsidRDefault="00D2414E">
            <w:pPr>
              <w:jc w:val="both"/>
              <w:rPr>
                <w:i/>
                <w:sz w:val="22"/>
                <w:szCs w:val="22"/>
              </w:rPr>
            </w:pPr>
            <w:r>
              <w:rPr>
                <w:i/>
                <w:sz w:val="22"/>
                <w:szCs w:val="22"/>
              </w:rPr>
              <w:t xml:space="preserve">Aprašomos projektu planuojamos spręsti problemos, projekto priešistorė.  </w:t>
            </w:r>
          </w:p>
          <w:p w:rsidR="003D6900" w:rsidRDefault="00D2414E">
            <w:pPr>
              <w:jc w:val="both"/>
              <w:rPr>
                <w:i/>
                <w:sz w:val="22"/>
                <w:szCs w:val="22"/>
              </w:rPr>
            </w:pPr>
            <w:r>
              <w:rPr>
                <w:i/>
                <w:iCs/>
                <w:sz w:val="22"/>
                <w:szCs w:val="22"/>
              </w:rPr>
              <w:t>Įvardijama, kaip projektu prisidedama prie</w:t>
            </w:r>
            <w:r>
              <w:rPr>
                <w:rFonts w:cs="Arial"/>
                <w:i/>
                <w:iCs/>
                <w:sz w:val="22"/>
                <w:szCs w:val="22"/>
                <w:lang w:eastAsia="lt-LT"/>
              </w:rPr>
              <w:t xml:space="preserve"> Lietuvos </w:t>
            </w:r>
            <w:r>
              <w:rPr>
                <w:i/>
                <w:iCs/>
                <w:sz w:val="22"/>
                <w:szCs w:val="22"/>
              </w:rPr>
              <w:t>žuvininkystės sektoriaus 2021–2027</w:t>
            </w:r>
            <w:r>
              <w:rPr>
                <w:rFonts w:ascii="Segoe UI" w:hAnsi="Segoe UI" w:cs="Segoe UI"/>
                <w:i/>
                <w:iCs/>
                <w:sz w:val="22"/>
                <w:szCs w:val="22"/>
              </w:rPr>
              <w:t xml:space="preserve"> </w:t>
            </w:r>
            <w:r>
              <w:rPr>
                <w:i/>
                <w:iCs/>
                <w:sz w:val="22"/>
                <w:szCs w:val="22"/>
              </w:rPr>
              <w:t>metų</w:t>
            </w:r>
            <w:r>
              <w:rPr>
                <w:rFonts w:ascii="Segoe UI" w:hAnsi="Segoe UI" w:cs="Segoe UI"/>
                <w:i/>
                <w:iCs/>
                <w:sz w:val="22"/>
                <w:szCs w:val="22"/>
              </w:rPr>
              <w:t xml:space="preserve"> </w:t>
            </w:r>
            <w:r>
              <w:rPr>
                <w:rFonts w:cs="Arial"/>
                <w:i/>
                <w:iCs/>
                <w:sz w:val="22"/>
                <w:szCs w:val="22"/>
                <w:lang w:eastAsia="lt-LT"/>
              </w:rPr>
              <w:t xml:space="preserve">programoje </w:t>
            </w:r>
            <w:r>
              <w:rPr>
                <w:sz w:val="22"/>
                <w:szCs w:val="22"/>
              </w:rPr>
              <w:t xml:space="preserve">(toliau – Žuvininkystės programa) </w:t>
            </w:r>
            <w:r>
              <w:rPr>
                <w:rFonts w:cs="Arial"/>
                <w:i/>
                <w:iCs/>
                <w:sz w:val="22"/>
                <w:szCs w:val="22"/>
                <w:lang w:eastAsia="lt-LT"/>
              </w:rPr>
              <w:t xml:space="preserve">nustatytų tikslų, nurodoma, kaip prisidedama prie konkretaus tikslo (nurodytas PSK 1.6 papunktyje). Aprašoma, nuo kada pareiškėjas vykdo (vykdys) pagal Žuvininkystės programos pirmojo prioriteto „Tausios žvejybos skatinimas ir vandens biologinių išteklių atkūrimas ir išsaugojimas“ priemonės „Paukščius apsaugančių žvejybos valdymo priemonių taikymo ir žinduolių, kurie saugomi, daromos žalos kompensavimo sistemos“ (toliau – Priemonė) kompensacijų skyrimo sąlygų aprašą (toliau – Aprašas) </w:t>
            </w:r>
            <w:r>
              <w:rPr>
                <w:rFonts w:cs="Arial"/>
                <w:i/>
                <w:iCs/>
                <w:sz w:val="22"/>
                <w:szCs w:val="22"/>
                <w:lang w:eastAsia="lt-LT"/>
              </w:rPr>
              <w:lastRenderedPageBreak/>
              <w:t>remiamą veiklą, ką ir kokia apimtimi numato vykdyti projekto įgyvendinimo laikotarpiu. Aprašant projektą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prieinamumo visiems (paslaugų, infrastruktūros, fizinės ar elektroninės aplinkos sprendimai, informacijos prieinamumo ir pan., atitinkantys projekto pobūdį) užtikrinimą.</w:t>
            </w:r>
          </w:p>
          <w:p w:rsidR="003D6900" w:rsidRDefault="00D2414E">
            <w:pPr>
              <w:jc w:val="both"/>
              <w:rPr>
                <w:i/>
                <w:sz w:val="22"/>
                <w:szCs w:val="22"/>
              </w:rPr>
            </w:pPr>
            <w:r>
              <w:rPr>
                <w:i/>
                <w:sz w:val="22"/>
                <w:szCs w:val="22"/>
              </w:rPr>
              <w:t xml:space="preserve">Galimas simbolių skaičius – </w:t>
            </w:r>
            <w:r>
              <w:rPr>
                <w:rFonts w:eastAsia="Calibri"/>
                <w:i/>
                <w:iCs/>
                <w:sz w:val="22"/>
                <w:szCs w:val="22"/>
              </w:rPr>
              <w:t>iki</w:t>
            </w:r>
            <w:r>
              <w:rPr>
                <w:i/>
                <w:sz w:val="22"/>
                <w:szCs w:val="22"/>
              </w:rPr>
              <w:t xml:space="preserve"> 10 000.</w:t>
            </w:r>
          </w:p>
          <w:p w:rsidR="003D6900" w:rsidRDefault="00D2414E">
            <w:pPr>
              <w:jc w:val="both"/>
              <w:rPr>
                <w:i/>
                <w:sz w:val="22"/>
                <w:szCs w:val="22"/>
              </w:rPr>
            </w:pPr>
            <w:r>
              <w:rPr>
                <w:i/>
                <w:sz w:val="22"/>
                <w:szCs w:val="22"/>
              </w:rPr>
              <w:t>Nurodyti privaloma.</w:t>
            </w:r>
          </w:p>
        </w:tc>
      </w:tr>
      <w:tr w:rsidR="003D6900">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D2414E">
            <w:pPr>
              <w:jc w:val="both"/>
              <w:rPr>
                <w:rFonts w:eastAsia="Calibri"/>
                <w:sz w:val="22"/>
                <w:szCs w:val="22"/>
              </w:rPr>
            </w:pPr>
            <w:r>
              <w:rPr>
                <w:rFonts w:eastAsia="Calibri"/>
                <w:sz w:val="22"/>
                <w:szCs w:val="22"/>
              </w:rPr>
              <w:lastRenderedPageBreak/>
              <w:t>2.3.</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D2414E">
            <w:pPr>
              <w:jc w:val="both"/>
              <w:rPr>
                <w:rFonts w:eastAsia="Calibri"/>
                <w:sz w:val="22"/>
                <w:szCs w:val="22"/>
              </w:rPr>
            </w:pPr>
            <w:r>
              <w:rPr>
                <w:rFonts w:eastAsia="Calibri"/>
                <w:sz w:val="22"/>
                <w:szCs w:val="22"/>
              </w:rPr>
              <w:t>Projekto veikla, kuriai prašoma skirti kompensaciją</w:t>
            </w:r>
          </w:p>
        </w:tc>
      </w:tr>
      <w:tr w:rsidR="003D6900">
        <w:tc>
          <w:tcPr>
            <w:tcW w:w="1490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3D6900" w:rsidRDefault="00D2414E">
            <w:pPr>
              <w:spacing w:line="360" w:lineRule="auto"/>
              <w:jc w:val="both"/>
              <w:rPr>
                <w:sz w:val="22"/>
                <w:szCs w:val="22"/>
              </w:rPr>
            </w:pPr>
            <w:r>
              <w:rPr>
                <w:sz w:val="22"/>
                <w:szCs w:val="22"/>
              </w:rPr>
              <w:t xml:space="preserve"> paukščius ir žinduolius, kurie saugomi, apsaugančių žvejybos valdymo priemonių (Valdymo priemonės) taikymas.  </w:t>
            </w:r>
          </w:p>
          <w:p w:rsidR="003D6900" w:rsidRDefault="00D2414E">
            <w:pPr>
              <w:spacing w:line="360" w:lineRule="auto"/>
              <w:jc w:val="both"/>
              <w:rPr>
                <w:i/>
                <w:sz w:val="20"/>
              </w:rPr>
            </w:pPr>
            <w:r>
              <w:rPr>
                <w:i/>
                <w:sz w:val="20"/>
              </w:rPr>
              <w:t>X pažymima veikla</w:t>
            </w:r>
          </w:p>
          <w:p w:rsidR="003D6900" w:rsidRDefault="00D2414E">
            <w:pPr>
              <w:spacing w:line="360" w:lineRule="auto"/>
              <w:jc w:val="both"/>
              <w:rPr>
                <w:sz w:val="22"/>
                <w:szCs w:val="22"/>
              </w:rPr>
            </w:pPr>
            <w:r>
              <w:rPr>
                <w:i/>
                <w:sz w:val="20"/>
              </w:rPr>
              <w:t>Nurodyti privaloma.</w:t>
            </w:r>
          </w:p>
        </w:tc>
      </w:tr>
      <w:tr w:rsidR="003D6900">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D2414E">
            <w:pPr>
              <w:ind w:firstLine="53"/>
              <w:rPr>
                <w:sz w:val="20"/>
              </w:rPr>
            </w:pPr>
            <w:r>
              <w:rPr>
                <w:sz w:val="22"/>
                <w:szCs w:val="22"/>
              </w:rPr>
              <w:t>2.4</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D6900" w:rsidRDefault="00D2414E">
            <w:pPr>
              <w:jc w:val="both"/>
              <w:rPr>
                <w:rFonts w:eastAsia="Calibri"/>
                <w:i/>
                <w:iCs/>
                <w:sz w:val="22"/>
                <w:szCs w:val="22"/>
              </w:rPr>
            </w:pPr>
            <w:r>
              <w:rPr>
                <w:rFonts w:eastAsia="Calibri"/>
                <w:sz w:val="22"/>
                <w:szCs w:val="22"/>
              </w:rPr>
              <w:t>Projektų bendrieji stebėsenos rodikliai</w:t>
            </w:r>
          </w:p>
        </w:tc>
      </w:tr>
      <w:tr w:rsidR="003D6900">
        <w:trPr>
          <w:trHeight w:val="615"/>
        </w:trPr>
        <w:tc>
          <w:tcPr>
            <w:tcW w:w="29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rsidR="003D6900" w:rsidRDefault="00D2414E">
            <w:pPr>
              <w:keepNext/>
              <w:jc w:val="center"/>
              <w:rPr>
                <w:b/>
                <w:bCs/>
                <w:sz w:val="22"/>
                <w:szCs w:val="22"/>
              </w:rPr>
            </w:pPr>
            <w:r>
              <w:rPr>
                <w:b/>
                <w:bCs/>
                <w:sz w:val="22"/>
                <w:szCs w:val="22"/>
              </w:rPr>
              <w:t>Stebėsenos rodiklio pavadinimas</w:t>
            </w:r>
          </w:p>
        </w:tc>
        <w:tc>
          <w:tcPr>
            <w:tcW w:w="1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rsidR="003D6900" w:rsidRDefault="00D2414E">
            <w:pPr>
              <w:keepNext/>
              <w:jc w:val="center"/>
              <w:rPr>
                <w:b/>
                <w:sz w:val="22"/>
                <w:szCs w:val="22"/>
              </w:rPr>
            </w:pPr>
            <w:r>
              <w:rPr>
                <w:b/>
                <w:sz w:val="22"/>
                <w:szCs w:val="22"/>
              </w:rPr>
              <w:t>Matavimo vienetas</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rsidR="003D6900" w:rsidRDefault="00D2414E">
            <w:pPr>
              <w:keepNext/>
              <w:jc w:val="center"/>
              <w:rPr>
                <w:b/>
                <w:sz w:val="22"/>
                <w:szCs w:val="22"/>
              </w:rPr>
            </w:pPr>
            <w:r>
              <w:rPr>
                <w:b/>
                <w:sz w:val="22"/>
                <w:szCs w:val="22"/>
              </w:rPr>
              <w:t>Siektina reikšmė</w:t>
            </w:r>
          </w:p>
        </w:tc>
        <w:tc>
          <w:tcPr>
            <w:tcW w:w="7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rsidR="003D6900" w:rsidRDefault="00D2414E">
            <w:pPr>
              <w:keepNext/>
              <w:jc w:val="center"/>
              <w:rPr>
                <w:b/>
                <w:sz w:val="22"/>
                <w:szCs w:val="22"/>
              </w:rPr>
            </w:pPr>
            <w:r>
              <w:rPr>
                <w:b/>
                <w:sz w:val="22"/>
                <w:szCs w:val="22"/>
              </w:rPr>
              <w:t>Siektinos reikšmės pagrindimas</w:t>
            </w:r>
          </w:p>
        </w:tc>
      </w:tr>
      <w:tr w:rsidR="003D6900">
        <w:trPr>
          <w:trHeight w:val="70"/>
        </w:trPr>
        <w:tc>
          <w:tcPr>
            <w:tcW w:w="297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3D6900" w:rsidRDefault="00D2414E">
            <w:pPr>
              <w:widowControl w:val="0"/>
              <w:shd w:val="clear" w:color="auto" w:fill="FFFFFF"/>
              <w:jc w:val="center"/>
              <w:rPr>
                <w:bCs/>
                <w:sz w:val="22"/>
                <w:szCs w:val="22"/>
              </w:rPr>
            </w:pPr>
            <w:r>
              <w:rPr>
                <w:bCs/>
                <w:sz w:val="22"/>
                <w:szCs w:val="22"/>
              </w:rPr>
              <w:t>1</w:t>
            </w:r>
          </w:p>
        </w:tc>
        <w:tc>
          <w:tcPr>
            <w:tcW w:w="12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3D6900" w:rsidRDefault="00D2414E">
            <w:pPr>
              <w:widowControl w:val="0"/>
              <w:shd w:val="clear" w:color="auto" w:fill="FFFFFF"/>
              <w:jc w:val="center"/>
              <w:rPr>
                <w:bCs/>
                <w:sz w:val="22"/>
                <w:szCs w:val="22"/>
              </w:rPr>
            </w:pPr>
            <w:r>
              <w:rPr>
                <w:bCs/>
                <w:sz w:val="22"/>
                <w:szCs w:val="22"/>
              </w:rPr>
              <w:t>2</w:t>
            </w:r>
          </w:p>
        </w:tc>
        <w:tc>
          <w:tcPr>
            <w:tcW w:w="326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3D6900" w:rsidRDefault="00D2414E">
            <w:pPr>
              <w:jc w:val="center"/>
              <w:rPr>
                <w:bCs/>
                <w:sz w:val="22"/>
                <w:szCs w:val="22"/>
              </w:rPr>
            </w:pPr>
            <w:r>
              <w:rPr>
                <w:bCs/>
                <w:sz w:val="22"/>
                <w:szCs w:val="22"/>
              </w:rPr>
              <w:t>3</w:t>
            </w:r>
          </w:p>
        </w:tc>
        <w:tc>
          <w:tcPr>
            <w:tcW w:w="740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3D6900" w:rsidRDefault="00D2414E">
            <w:pPr>
              <w:widowControl w:val="0"/>
              <w:shd w:val="clear" w:color="auto" w:fill="FFFFFF"/>
              <w:jc w:val="center"/>
              <w:rPr>
                <w:bCs/>
                <w:sz w:val="22"/>
                <w:szCs w:val="22"/>
              </w:rPr>
            </w:pPr>
            <w:r>
              <w:rPr>
                <w:bCs/>
                <w:sz w:val="22"/>
                <w:szCs w:val="22"/>
              </w:rPr>
              <w:t>4</w:t>
            </w:r>
          </w:p>
        </w:tc>
      </w:tr>
      <w:tr w:rsidR="003D6900">
        <w:trPr>
          <w:trHeight w:val="25"/>
        </w:trPr>
        <w:tc>
          <w:tcPr>
            <w:tcW w:w="297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3D6900" w:rsidRDefault="00D2414E">
            <w:pPr>
              <w:jc w:val="center"/>
              <w:rPr>
                <w:iCs/>
                <w:sz w:val="22"/>
                <w:szCs w:val="22"/>
              </w:rPr>
            </w:pPr>
            <w:r>
              <w:rPr>
                <w:sz w:val="22"/>
                <w:szCs w:val="22"/>
                <w:lang w:eastAsia="lt-LT"/>
              </w:rPr>
              <w:t>CR 08. Naudą gaunantys asmenys (asmenų skaičius)</w:t>
            </w:r>
          </w:p>
        </w:tc>
        <w:tc>
          <w:tcPr>
            <w:tcW w:w="12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3D6900" w:rsidRDefault="00D2414E">
            <w:pPr>
              <w:widowControl w:val="0"/>
              <w:shd w:val="clear" w:color="auto" w:fill="FFFFFF"/>
              <w:jc w:val="center"/>
              <w:rPr>
                <w:i/>
                <w:sz w:val="20"/>
              </w:rPr>
            </w:pPr>
            <w:r>
              <w:rPr>
                <w:sz w:val="22"/>
                <w:szCs w:val="22"/>
              </w:rPr>
              <w:t>Vnt.</w:t>
            </w:r>
          </w:p>
          <w:p w:rsidR="003D6900" w:rsidRDefault="003D6900">
            <w:pPr>
              <w:widowControl w:val="0"/>
              <w:shd w:val="clear" w:color="auto" w:fill="FFFFFF"/>
              <w:jc w:val="center"/>
              <w:rPr>
                <w:sz w:val="20"/>
              </w:rPr>
            </w:pPr>
          </w:p>
        </w:tc>
        <w:tc>
          <w:tcPr>
            <w:tcW w:w="326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3D6900" w:rsidRDefault="00D2414E">
            <w:pPr>
              <w:widowControl w:val="0"/>
              <w:shd w:val="clear" w:color="auto" w:fill="FFFFFF"/>
              <w:jc w:val="center"/>
              <w:rPr>
                <w:i/>
                <w:sz w:val="20"/>
              </w:rPr>
            </w:pPr>
            <w:r>
              <w:rPr>
                <w:i/>
                <w:sz w:val="20"/>
              </w:rPr>
              <w:t xml:space="preserve">Nurodoma siektina stebėsenos rodiklio reikšmė, kurią planuojama pasiekti projekto veiklų įgyvendinimo laikotarpiu. </w:t>
            </w:r>
          </w:p>
          <w:p w:rsidR="003D6900" w:rsidRDefault="00D2414E">
            <w:pPr>
              <w:widowControl w:val="0"/>
              <w:shd w:val="clear" w:color="auto" w:fill="FFFFFF"/>
              <w:jc w:val="center"/>
              <w:rPr>
                <w:i/>
                <w:sz w:val="20"/>
              </w:rPr>
            </w:pPr>
            <w:r>
              <w:rPr>
                <w:i/>
                <w:sz w:val="20"/>
              </w:rPr>
              <w:t>Galima įvesti tik skaičių.</w:t>
            </w:r>
          </w:p>
          <w:p w:rsidR="003D6900" w:rsidRDefault="00D2414E">
            <w:pPr>
              <w:widowControl w:val="0"/>
              <w:shd w:val="clear" w:color="auto" w:fill="FFFFFF"/>
              <w:jc w:val="center"/>
              <w:rPr>
                <w:sz w:val="20"/>
              </w:rPr>
            </w:pPr>
            <w:r>
              <w:rPr>
                <w:i/>
                <w:sz w:val="20"/>
              </w:rPr>
              <w:t>Galimas simbolių skaičius – 3 simboliai. Nurodyti privaloma</w:t>
            </w:r>
          </w:p>
        </w:tc>
        <w:tc>
          <w:tcPr>
            <w:tcW w:w="740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3D6900" w:rsidRDefault="00D2414E">
            <w:pPr>
              <w:widowControl w:val="0"/>
              <w:shd w:val="clear" w:color="auto" w:fill="FFFFFF"/>
              <w:jc w:val="both"/>
              <w:rPr>
                <w:i/>
                <w:sz w:val="20"/>
              </w:rPr>
            </w:pPr>
            <w:r>
              <w:rPr>
                <w:i/>
                <w:sz w:val="20"/>
              </w:rPr>
              <w:t xml:space="preserve">Pateikiami siektinos reikšmės apskaičiavimo principai, kuriais remiantis būtų galima įsitikinti, kad siektina reikšmė reali ir bus pasiekta po projekto įgyvendinimo. </w:t>
            </w:r>
          </w:p>
          <w:p w:rsidR="003D6900" w:rsidRDefault="00D2414E">
            <w:pPr>
              <w:jc w:val="both"/>
              <w:rPr>
                <w:i/>
                <w:sz w:val="20"/>
              </w:rPr>
            </w:pPr>
            <w:r>
              <w:rPr>
                <w:i/>
                <w:sz w:val="20"/>
              </w:rPr>
              <w:t>(Pagrindimo pavyzdys: vidutinis metinis  sąrašinių darbuotojų skaičiui ataskaitiniais metais buvo x, numatoma, kad  metais, kuriais bus pradėta vykdyti pagal Aprašą remiama veikla,  vidutinis metinis  sąrašinių darbuotojų skaičius bus vienu mažesnis ir ateinančiais metais nedidės, nes nenumatomas žvejybos galimybių didėjimas)</w:t>
            </w:r>
          </w:p>
          <w:p w:rsidR="003D6900" w:rsidRDefault="003D6900">
            <w:pPr>
              <w:widowControl w:val="0"/>
              <w:shd w:val="clear" w:color="auto" w:fill="FFFFFF"/>
              <w:jc w:val="both"/>
              <w:rPr>
                <w:i/>
                <w:sz w:val="20"/>
              </w:rPr>
            </w:pPr>
          </w:p>
          <w:p w:rsidR="003D6900" w:rsidRDefault="00D2414E">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2 000. Nurodyti privaloma</w:t>
            </w:r>
          </w:p>
        </w:tc>
      </w:tr>
    </w:tbl>
    <w:p w:rsidR="003D6900" w:rsidRDefault="00D625E7">
      <w:pPr>
        <w:rPr>
          <w:b/>
          <w:bCs/>
        </w:rPr>
      </w:pPr>
    </w:p>
    <w:p w:rsidR="003D6900" w:rsidRDefault="00D625E7">
      <w:pPr>
        <w:jc w:val="center"/>
        <w:rPr>
          <w:b/>
          <w:bCs/>
        </w:rPr>
      </w:pPr>
      <w:r w:rsidR="00D2414E">
        <w:rPr>
          <w:b/>
          <w:bCs/>
        </w:rPr>
        <w:t>III</w:t>
      </w:r>
      <w:r w:rsidR="00D2414E">
        <w:rPr>
          <w:b/>
          <w:bCs/>
        </w:rPr>
        <w:t xml:space="preserve"> SKYRIUS</w:t>
      </w:r>
    </w:p>
    <w:p w:rsidR="003D6900" w:rsidRDefault="00D625E7">
      <w:pPr>
        <w:spacing w:line="276" w:lineRule="auto"/>
        <w:jc w:val="center"/>
        <w:rPr>
          <w:b/>
          <w:bCs/>
        </w:rPr>
      </w:pPr>
      <w:r w:rsidR="00D2414E">
        <w:rPr>
          <w:b/>
          <w:bCs/>
        </w:rPr>
        <w:t>PROJEKTO ĮGYVENDINIMO DETALIZACIJA</w:t>
      </w:r>
    </w:p>
    <w:p w:rsidR="003D6900" w:rsidRDefault="003D6900">
      <w:pPr>
        <w:spacing w:line="276" w:lineRule="auto"/>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2775"/>
        <w:gridCol w:w="2359"/>
        <w:gridCol w:w="2574"/>
        <w:gridCol w:w="3643"/>
        <w:gridCol w:w="2134"/>
      </w:tblGrid>
      <w:tr w:rsidR="00D625E7" w:rsidTr="004444CB">
        <w:trPr>
          <w:trHeight w:val="169"/>
        </w:trPr>
        <w:tc>
          <w:tcPr>
            <w:tcW w:w="369" w:type="pct"/>
            <w:tcBorders>
              <w:top w:val="single" w:sz="4" w:space="0" w:color="auto"/>
              <w:left w:val="single" w:sz="4" w:space="0" w:color="auto"/>
              <w:bottom w:val="single" w:sz="4" w:space="0" w:color="auto"/>
              <w:right w:val="single" w:sz="4" w:space="0" w:color="auto"/>
            </w:tcBorders>
            <w:shd w:val="clear" w:color="auto" w:fill="FFFFFF" w:themeFill="background1"/>
          </w:tcPr>
          <w:p w:rsidR="00D625E7" w:rsidRDefault="00D625E7" w:rsidP="004444CB">
            <w:pPr>
              <w:jc w:val="center"/>
              <w:rPr>
                <w:rFonts w:eastAsia="Calibri"/>
                <w:b/>
                <w:bCs/>
                <w:sz w:val="22"/>
                <w:szCs w:val="22"/>
              </w:rPr>
            </w:pPr>
            <w:r>
              <w:rPr>
                <w:rFonts w:eastAsia="Calibri"/>
                <w:b/>
                <w:bCs/>
                <w:sz w:val="22"/>
                <w:szCs w:val="22"/>
              </w:rPr>
              <w:t>Nr.</w:t>
            </w:r>
          </w:p>
        </w:tc>
        <w:tc>
          <w:tcPr>
            <w:tcW w:w="4631"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625E7" w:rsidRDefault="00D625E7" w:rsidP="004444CB">
            <w:pPr>
              <w:jc w:val="center"/>
              <w:rPr>
                <w:b/>
                <w:bCs/>
                <w:sz w:val="22"/>
                <w:szCs w:val="22"/>
                <w:highlight w:val="yellow"/>
              </w:rPr>
            </w:pPr>
            <w:r>
              <w:rPr>
                <w:rFonts w:eastAsia="Calibri"/>
                <w:b/>
                <w:bCs/>
                <w:sz w:val="22"/>
                <w:szCs w:val="22"/>
              </w:rPr>
              <w:t xml:space="preserve">3.1. Valdymo priemonių taikymo etapai ir Valdymo priemonės </w:t>
            </w:r>
          </w:p>
        </w:tc>
      </w:tr>
      <w:tr w:rsidR="00D625E7" w:rsidTr="004444CB">
        <w:trPr>
          <w:trHeight w:val="399"/>
        </w:trPr>
        <w:tc>
          <w:tcPr>
            <w:tcW w:w="369" w:type="pct"/>
            <w:tcBorders>
              <w:top w:val="single" w:sz="4" w:space="0" w:color="auto"/>
              <w:left w:val="single" w:sz="4" w:space="0" w:color="auto"/>
              <w:bottom w:val="single" w:sz="4" w:space="0" w:color="auto"/>
              <w:right w:val="single" w:sz="4" w:space="0" w:color="auto"/>
            </w:tcBorders>
            <w:shd w:val="clear" w:color="auto" w:fill="FFFFFF" w:themeFill="background1"/>
          </w:tcPr>
          <w:p w:rsidR="00D625E7" w:rsidRDefault="00D625E7" w:rsidP="004444CB">
            <w:pPr>
              <w:jc w:val="center"/>
              <w:rPr>
                <w:b/>
                <w:bCs/>
                <w:sz w:val="22"/>
                <w:szCs w:val="22"/>
              </w:rPr>
            </w:pPr>
          </w:p>
        </w:tc>
        <w:tc>
          <w:tcPr>
            <w:tcW w:w="9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625E7" w:rsidRDefault="00D625E7" w:rsidP="004444CB">
            <w:pPr>
              <w:rPr>
                <w:b/>
                <w:bCs/>
                <w:sz w:val="22"/>
                <w:szCs w:val="22"/>
              </w:rPr>
            </w:pPr>
            <w:r>
              <w:rPr>
                <w:b/>
                <w:bCs/>
                <w:sz w:val="22"/>
                <w:szCs w:val="22"/>
              </w:rPr>
              <w:t>Valdymo priemonių taikymo etapai</w:t>
            </w:r>
          </w:p>
          <w:p w:rsidR="00D625E7" w:rsidRDefault="00D625E7" w:rsidP="004444CB">
            <w:pPr>
              <w:jc w:val="center"/>
              <w:rPr>
                <w:i/>
                <w:iCs/>
                <w:sz w:val="22"/>
                <w:szCs w:val="22"/>
              </w:rPr>
            </w:pPr>
            <w:r>
              <w:rPr>
                <w:i/>
                <w:iCs/>
                <w:sz w:val="22"/>
                <w:szCs w:val="22"/>
              </w:rPr>
              <w:t>(pildoma tiek eilučių, kiek numatoma etapų)</w:t>
            </w:r>
          </w:p>
        </w:tc>
        <w:tc>
          <w:tcPr>
            <w:tcW w:w="8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5E7" w:rsidRDefault="00D625E7" w:rsidP="004444CB">
            <w:pPr>
              <w:jc w:val="center"/>
              <w:rPr>
                <w:b/>
                <w:bCs/>
                <w:sz w:val="22"/>
                <w:szCs w:val="22"/>
              </w:rPr>
            </w:pPr>
            <w:r>
              <w:rPr>
                <w:b/>
                <w:sz w:val="22"/>
                <w:szCs w:val="22"/>
              </w:rPr>
              <w:t>Valdymo priemonių taikymo etapo pradžia, / metai / mėnuo / diena</w:t>
            </w:r>
          </w:p>
        </w:tc>
        <w:tc>
          <w:tcPr>
            <w:tcW w:w="884" w:type="pct"/>
            <w:tcBorders>
              <w:top w:val="single" w:sz="4" w:space="0" w:color="auto"/>
              <w:left w:val="single" w:sz="4" w:space="0" w:color="auto"/>
              <w:bottom w:val="single" w:sz="4" w:space="0" w:color="auto"/>
              <w:right w:val="single" w:sz="4" w:space="0" w:color="auto"/>
            </w:tcBorders>
            <w:vAlign w:val="center"/>
          </w:tcPr>
          <w:p w:rsidR="00D625E7" w:rsidRDefault="00D625E7" w:rsidP="004444CB">
            <w:pPr>
              <w:jc w:val="center"/>
              <w:rPr>
                <w:b/>
                <w:bCs/>
                <w:sz w:val="22"/>
                <w:szCs w:val="22"/>
              </w:rPr>
            </w:pPr>
            <w:r>
              <w:rPr>
                <w:b/>
                <w:bCs/>
                <w:sz w:val="22"/>
                <w:szCs w:val="22"/>
              </w:rPr>
              <w:t>Valdymo priemonių taikymo etapo pabaiga, / metai / mėnuo / diena</w:t>
            </w:r>
          </w:p>
        </w:tc>
        <w:tc>
          <w:tcPr>
            <w:tcW w:w="1251" w:type="pct"/>
            <w:tcBorders>
              <w:top w:val="single" w:sz="4" w:space="0" w:color="auto"/>
              <w:left w:val="single" w:sz="4" w:space="0" w:color="auto"/>
              <w:bottom w:val="single" w:sz="4" w:space="0" w:color="auto"/>
              <w:right w:val="single" w:sz="4" w:space="0" w:color="auto"/>
            </w:tcBorders>
            <w:vAlign w:val="center"/>
          </w:tcPr>
          <w:p w:rsidR="00D625E7" w:rsidRDefault="00D625E7" w:rsidP="004444CB">
            <w:pPr>
              <w:jc w:val="center"/>
              <w:textAlignment w:val="baseline"/>
              <w:rPr>
                <w:i/>
                <w:sz w:val="22"/>
                <w:szCs w:val="22"/>
              </w:rPr>
            </w:pPr>
            <w:r>
              <w:rPr>
                <w:b/>
                <w:bCs/>
                <w:sz w:val="22"/>
                <w:szCs w:val="22"/>
              </w:rPr>
              <w:t>Numatomos taikyti Valdymo priemonės</w:t>
            </w:r>
            <w:r>
              <w:rPr>
                <w:i/>
                <w:sz w:val="22"/>
                <w:szCs w:val="22"/>
              </w:rPr>
              <w:t xml:space="preserve"> </w:t>
            </w:r>
          </w:p>
          <w:p w:rsidR="00D625E7" w:rsidRDefault="00D625E7" w:rsidP="004444CB">
            <w:pPr>
              <w:jc w:val="center"/>
              <w:textAlignment w:val="baseline"/>
              <w:rPr>
                <w:i/>
                <w:sz w:val="22"/>
                <w:szCs w:val="22"/>
              </w:rPr>
            </w:pPr>
            <w:r>
              <w:rPr>
                <w:i/>
                <w:sz w:val="22"/>
                <w:szCs w:val="22"/>
              </w:rPr>
              <w:t>(pasirinkti bent vieną privaloma, pažymima X)</w:t>
            </w:r>
          </w:p>
        </w:tc>
        <w:tc>
          <w:tcPr>
            <w:tcW w:w="733" w:type="pct"/>
            <w:tcBorders>
              <w:top w:val="single" w:sz="4" w:space="0" w:color="auto"/>
              <w:left w:val="single" w:sz="4" w:space="0" w:color="auto"/>
              <w:bottom w:val="single" w:sz="4" w:space="0" w:color="auto"/>
              <w:right w:val="single" w:sz="4" w:space="0" w:color="auto"/>
            </w:tcBorders>
            <w:vAlign w:val="center"/>
          </w:tcPr>
          <w:p w:rsidR="00D625E7" w:rsidRDefault="00D625E7" w:rsidP="004444CB">
            <w:pPr>
              <w:jc w:val="center"/>
              <w:rPr>
                <w:b/>
                <w:bCs/>
                <w:sz w:val="22"/>
                <w:szCs w:val="22"/>
              </w:rPr>
            </w:pPr>
            <w:r>
              <w:rPr>
                <w:b/>
                <w:bCs/>
                <w:sz w:val="22"/>
                <w:szCs w:val="22"/>
              </w:rPr>
              <w:t xml:space="preserve">Pastabos ir komentarai </w:t>
            </w:r>
            <w:r>
              <w:rPr>
                <w:i/>
                <w:iCs/>
                <w:sz w:val="22"/>
                <w:szCs w:val="22"/>
              </w:rPr>
              <w:t>(neprivaloma)</w:t>
            </w:r>
          </w:p>
        </w:tc>
      </w:tr>
      <w:tr w:rsidR="00D625E7" w:rsidTr="004444CB">
        <w:trPr>
          <w:trHeight w:val="306"/>
        </w:trPr>
        <w:tc>
          <w:tcPr>
            <w:tcW w:w="369" w:type="pct"/>
            <w:tcBorders>
              <w:top w:val="single" w:sz="4" w:space="0" w:color="auto"/>
              <w:left w:val="single" w:sz="4" w:space="0" w:color="auto"/>
              <w:bottom w:val="single" w:sz="4" w:space="0" w:color="auto"/>
              <w:right w:val="single" w:sz="4" w:space="0" w:color="auto"/>
            </w:tcBorders>
            <w:vAlign w:val="center"/>
          </w:tcPr>
          <w:p w:rsidR="00D625E7" w:rsidRDefault="00D625E7" w:rsidP="004444CB">
            <w:pPr>
              <w:jc w:val="center"/>
              <w:rPr>
                <w:sz w:val="22"/>
                <w:szCs w:val="22"/>
              </w:rPr>
            </w:pPr>
            <w:r>
              <w:rPr>
                <w:sz w:val="22"/>
                <w:szCs w:val="22"/>
              </w:rPr>
              <w:t>1</w:t>
            </w:r>
          </w:p>
        </w:tc>
        <w:tc>
          <w:tcPr>
            <w:tcW w:w="953" w:type="pct"/>
            <w:tcBorders>
              <w:top w:val="single" w:sz="4" w:space="0" w:color="auto"/>
              <w:left w:val="single" w:sz="4" w:space="0" w:color="auto"/>
              <w:bottom w:val="single" w:sz="4" w:space="0" w:color="auto"/>
              <w:right w:val="single" w:sz="4" w:space="0" w:color="auto"/>
            </w:tcBorders>
            <w:vAlign w:val="center"/>
          </w:tcPr>
          <w:p w:rsidR="00D625E7" w:rsidRDefault="00D625E7" w:rsidP="004444CB">
            <w:pPr>
              <w:jc w:val="center"/>
              <w:rPr>
                <w:sz w:val="22"/>
                <w:szCs w:val="22"/>
              </w:rPr>
            </w:pPr>
            <w:r>
              <w:rPr>
                <w:sz w:val="22"/>
                <w:szCs w:val="22"/>
              </w:rPr>
              <w:t>2</w:t>
            </w:r>
          </w:p>
        </w:tc>
        <w:tc>
          <w:tcPr>
            <w:tcW w:w="810" w:type="pct"/>
            <w:tcBorders>
              <w:top w:val="single" w:sz="4" w:space="0" w:color="auto"/>
              <w:left w:val="single" w:sz="4" w:space="0" w:color="auto"/>
              <w:bottom w:val="single" w:sz="4" w:space="0" w:color="auto"/>
              <w:right w:val="single" w:sz="4" w:space="0" w:color="auto"/>
            </w:tcBorders>
            <w:vAlign w:val="center"/>
          </w:tcPr>
          <w:p w:rsidR="00D625E7" w:rsidRDefault="00D625E7" w:rsidP="004444CB">
            <w:pPr>
              <w:jc w:val="center"/>
              <w:rPr>
                <w:sz w:val="22"/>
                <w:szCs w:val="22"/>
              </w:rPr>
            </w:pPr>
            <w:r>
              <w:rPr>
                <w:sz w:val="22"/>
                <w:szCs w:val="22"/>
              </w:rPr>
              <w:t>3</w:t>
            </w:r>
          </w:p>
        </w:tc>
        <w:tc>
          <w:tcPr>
            <w:tcW w:w="884" w:type="pct"/>
            <w:tcBorders>
              <w:top w:val="single" w:sz="4" w:space="0" w:color="auto"/>
              <w:left w:val="single" w:sz="4" w:space="0" w:color="auto"/>
              <w:bottom w:val="single" w:sz="4" w:space="0" w:color="auto"/>
              <w:right w:val="single" w:sz="4" w:space="0" w:color="auto"/>
            </w:tcBorders>
            <w:vAlign w:val="center"/>
          </w:tcPr>
          <w:p w:rsidR="00D625E7" w:rsidRDefault="00D625E7" w:rsidP="004444CB">
            <w:pPr>
              <w:jc w:val="center"/>
              <w:rPr>
                <w:sz w:val="22"/>
                <w:szCs w:val="22"/>
              </w:rPr>
            </w:pPr>
            <w:r>
              <w:rPr>
                <w:sz w:val="22"/>
                <w:szCs w:val="22"/>
              </w:rPr>
              <w:t>4</w:t>
            </w:r>
          </w:p>
        </w:tc>
        <w:tc>
          <w:tcPr>
            <w:tcW w:w="1251" w:type="pct"/>
            <w:tcBorders>
              <w:top w:val="single" w:sz="4" w:space="0" w:color="auto"/>
              <w:left w:val="single" w:sz="4" w:space="0" w:color="auto"/>
              <w:bottom w:val="single" w:sz="4" w:space="0" w:color="auto"/>
              <w:right w:val="single" w:sz="4" w:space="0" w:color="auto"/>
            </w:tcBorders>
            <w:vAlign w:val="center"/>
          </w:tcPr>
          <w:p w:rsidR="00D625E7" w:rsidRDefault="00D625E7" w:rsidP="004444CB">
            <w:pPr>
              <w:jc w:val="center"/>
              <w:rPr>
                <w:sz w:val="22"/>
                <w:szCs w:val="22"/>
              </w:rPr>
            </w:pPr>
            <w:r>
              <w:rPr>
                <w:sz w:val="22"/>
                <w:szCs w:val="22"/>
              </w:rPr>
              <w:t>5</w:t>
            </w:r>
          </w:p>
        </w:tc>
        <w:tc>
          <w:tcPr>
            <w:tcW w:w="733" w:type="pct"/>
            <w:tcBorders>
              <w:top w:val="single" w:sz="4" w:space="0" w:color="auto"/>
              <w:left w:val="single" w:sz="4" w:space="0" w:color="auto"/>
              <w:bottom w:val="single" w:sz="4" w:space="0" w:color="auto"/>
              <w:right w:val="single" w:sz="4" w:space="0" w:color="auto"/>
            </w:tcBorders>
            <w:vAlign w:val="center"/>
          </w:tcPr>
          <w:p w:rsidR="00D625E7" w:rsidRDefault="00D625E7" w:rsidP="004444CB">
            <w:pPr>
              <w:jc w:val="center"/>
              <w:rPr>
                <w:sz w:val="22"/>
                <w:szCs w:val="22"/>
              </w:rPr>
            </w:pPr>
            <w:r>
              <w:rPr>
                <w:sz w:val="22"/>
                <w:szCs w:val="22"/>
              </w:rPr>
              <w:t>6</w:t>
            </w:r>
          </w:p>
        </w:tc>
      </w:tr>
      <w:tr w:rsidR="00D625E7" w:rsidTr="004444CB">
        <w:trPr>
          <w:trHeight w:val="949"/>
        </w:trPr>
        <w:tc>
          <w:tcPr>
            <w:tcW w:w="369" w:type="pct"/>
            <w:tcBorders>
              <w:top w:val="single" w:sz="4" w:space="0" w:color="auto"/>
              <w:left w:val="single" w:sz="4" w:space="0" w:color="auto"/>
              <w:bottom w:val="single" w:sz="4" w:space="0" w:color="auto"/>
              <w:right w:val="single" w:sz="4" w:space="0" w:color="auto"/>
            </w:tcBorders>
          </w:tcPr>
          <w:p w:rsidR="00D625E7" w:rsidRDefault="00D625E7" w:rsidP="004444CB">
            <w:pPr>
              <w:rPr>
                <w:sz w:val="22"/>
                <w:szCs w:val="22"/>
              </w:rPr>
            </w:pPr>
            <w:r>
              <w:rPr>
                <w:sz w:val="22"/>
                <w:szCs w:val="22"/>
              </w:rPr>
              <w:lastRenderedPageBreak/>
              <w:t>3.1.1.</w:t>
            </w:r>
          </w:p>
        </w:tc>
        <w:tc>
          <w:tcPr>
            <w:tcW w:w="953" w:type="pct"/>
            <w:tcBorders>
              <w:top w:val="single" w:sz="4" w:space="0" w:color="auto"/>
              <w:left w:val="single" w:sz="4" w:space="0" w:color="auto"/>
              <w:bottom w:val="single" w:sz="4" w:space="0" w:color="auto"/>
              <w:right w:val="single" w:sz="4" w:space="0" w:color="auto"/>
            </w:tcBorders>
          </w:tcPr>
          <w:p w:rsidR="00D625E7" w:rsidRDefault="00D625E7" w:rsidP="004444CB">
            <w:pPr>
              <w:rPr>
                <w:i/>
                <w:strike/>
                <w:sz w:val="22"/>
                <w:szCs w:val="22"/>
              </w:rPr>
            </w:pPr>
            <w:r>
              <w:rPr>
                <w:sz w:val="22"/>
                <w:szCs w:val="22"/>
              </w:rPr>
              <w:t xml:space="preserve">Pirmasis Valdymo priemonių taikymo etapas </w:t>
            </w:r>
            <w:r>
              <w:rPr>
                <w:i/>
                <w:iCs/>
                <w:sz w:val="22"/>
                <w:szCs w:val="22"/>
              </w:rPr>
              <w:t>(prasideda nuo pagal Aprašą finansuojamos projekto veiklos vykdymo pradžios)</w:t>
            </w:r>
          </w:p>
        </w:tc>
        <w:tc>
          <w:tcPr>
            <w:tcW w:w="810" w:type="pct"/>
            <w:tcBorders>
              <w:top w:val="single" w:sz="4" w:space="0" w:color="auto"/>
              <w:left w:val="single" w:sz="4" w:space="0" w:color="auto"/>
              <w:bottom w:val="single" w:sz="4" w:space="0" w:color="auto"/>
              <w:right w:val="single" w:sz="4" w:space="0" w:color="auto"/>
            </w:tcBorders>
          </w:tcPr>
          <w:p w:rsidR="00D625E7" w:rsidRDefault="00D625E7" w:rsidP="004444CB">
            <w:pPr>
              <w:rPr>
                <w:i/>
                <w:iCs/>
                <w:sz w:val="22"/>
                <w:szCs w:val="22"/>
              </w:rPr>
            </w:pPr>
            <w:r>
              <w:rPr>
                <w:i/>
                <w:iCs/>
                <w:sz w:val="22"/>
                <w:szCs w:val="22"/>
              </w:rPr>
              <w:t xml:space="preserve">metai / mėnuo / diena </w:t>
            </w:r>
          </w:p>
          <w:p w:rsidR="00D625E7" w:rsidRDefault="00D625E7" w:rsidP="004444CB">
            <w:pPr>
              <w:rPr>
                <w:i/>
                <w:iCs/>
                <w:sz w:val="22"/>
                <w:szCs w:val="22"/>
              </w:rPr>
            </w:pPr>
          </w:p>
          <w:p w:rsidR="00D625E7" w:rsidRDefault="00D625E7" w:rsidP="004444CB">
            <w:pPr>
              <w:rPr>
                <w:i/>
                <w:iCs/>
                <w:sz w:val="22"/>
                <w:szCs w:val="22"/>
              </w:rPr>
            </w:pPr>
          </w:p>
          <w:p w:rsidR="00D625E7" w:rsidRDefault="00D625E7" w:rsidP="004444CB">
            <w:pPr>
              <w:rPr>
                <w:b/>
                <w:bCs/>
                <w:i/>
                <w:sz w:val="22"/>
                <w:szCs w:val="22"/>
              </w:rPr>
            </w:pPr>
          </w:p>
        </w:tc>
        <w:tc>
          <w:tcPr>
            <w:tcW w:w="884" w:type="pct"/>
            <w:tcBorders>
              <w:top w:val="single" w:sz="4" w:space="0" w:color="auto"/>
              <w:left w:val="single" w:sz="4" w:space="0" w:color="auto"/>
              <w:bottom w:val="single" w:sz="4" w:space="0" w:color="auto"/>
              <w:right w:val="single" w:sz="4" w:space="0" w:color="auto"/>
            </w:tcBorders>
          </w:tcPr>
          <w:p w:rsidR="00D625E7" w:rsidRDefault="00D625E7" w:rsidP="004444CB">
            <w:pPr>
              <w:rPr>
                <w:i/>
                <w:iCs/>
                <w:sz w:val="22"/>
                <w:szCs w:val="22"/>
              </w:rPr>
            </w:pPr>
            <w:r>
              <w:rPr>
                <w:i/>
                <w:iCs/>
                <w:sz w:val="22"/>
                <w:szCs w:val="22"/>
              </w:rPr>
              <w:t>metai / kovo / 31</w:t>
            </w:r>
          </w:p>
        </w:tc>
        <w:tc>
          <w:tcPr>
            <w:tcW w:w="1251" w:type="pct"/>
            <w:tcBorders>
              <w:top w:val="single" w:sz="4" w:space="0" w:color="auto"/>
              <w:left w:val="single" w:sz="4" w:space="0" w:color="auto"/>
              <w:bottom w:val="single" w:sz="4" w:space="0" w:color="auto"/>
              <w:right w:val="single" w:sz="4" w:space="0" w:color="auto"/>
            </w:tcBorders>
          </w:tcPr>
          <w:p w:rsidR="00D625E7" w:rsidRDefault="00D625E7" w:rsidP="004444CB">
            <w:pPr>
              <w:textAlignment w:val="baseline"/>
              <w:rPr>
                <w:iCs/>
                <w:sz w:val="22"/>
                <w:szCs w:val="22"/>
              </w:rPr>
            </w:pPr>
            <w:r>
              <w:rPr>
                <w:sz w:val="22"/>
                <w:szCs w:val="22"/>
              </w:rPr>
              <w:t xml:space="preserve"> </w:t>
            </w:r>
            <w:r>
              <w:rPr>
                <w:iCs/>
                <w:sz w:val="22"/>
                <w:szCs w:val="22"/>
              </w:rPr>
              <w:t>laikinas žvejybos ribojimas</w:t>
            </w:r>
          </w:p>
          <w:p w:rsidR="00D625E7" w:rsidRDefault="00D625E7" w:rsidP="004444CB">
            <w:pPr>
              <w:textAlignment w:val="baseline"/>
              <w:rPr>
                <w:iCs/>
                <w:sz w:val="22"/>
                <w:szCs w:val="22"/>
              </w:rPr>
            </w:pPr>
            <w:r>
              <w:rPr>
                <w:sz w:val="22"/>
                <w:szCs w:val="22"/>
              </w:rPr>
              <w:t xml:space="preserve"> </w:t>
            </w:r>
            <w:r>
              <w:rPr>
                <w:iCs/>
                <w:sz w:val="22"/>
                <w:szCs w:val="22"/>
              </w:rPr>
              <w:t>žvejyba statomaisiais tinklais nakties metu</w:t>
            </w:r>
          </w:p>
          <w:p w:rsidR="00D625E7" w:rsidRDefault="00D625E7" w:rsidP="004444CB">
            <w:pPr>
              <w:textAlignment w:val="baseline"/>
              <w:rPr>
                <w:iCs/>
                <w:sz w:val="22"/>
                <w:szCs w:val="22"/>
              </w:rPr>
            </w:pPr>
            <w:r>
              <w:rPr>
                <w:sz w:val="22"/>
                <w:szCs w:val="22"/>
              </w:rPr>
              <w:t xml:space="preserve"> </w:t>
            </w:r>
            <w:r>
              <w:rPr>
                <w:iCs/>
                <w:sz w:val="22"/>
                <w:szCs w:val="22"/>
              </w:rPr>
              <w:t xml:space="preserve">žvejyba statomaisiais tinklais su aitvarais </w:t>
            </w:r>
          </w:p>
          <w:p w:rsidR="00D625E7" w:rsidRDefault="00D625E7" w:rsidP="004444CB">
            <w:pPr>
              <w:textAlignment w:val="baseline"/>
              <w:rPr>
                <w:iCs/>
                <w:sz w:val="22"/>
                <w:szCs w:val="22"/>
              </w:rPr>
            </w:pPr>
            <w:r>
              <w:rPr>
                <w:sz w:val="22"/>
                <w:szCs w:val="22"/>
              </w:rPr>
              <w:t xml:space="preserve"> </w:t>
            </w:r>
            <w:r>
              <w:rPr>
                <w:iCs/>
                <w:sz w:val="22"/>
                <w:szCs w:val="22"/>
              </w:rPr>
              <w:t>žvejyba tipinėmis gaudyklėmis su apsaugančiu įdėklu</w:t>
            </w:r>
          </w:p>
          <w:p w:rsidR="00D625E7" w:rsidRDefault="00D625E7" w:rsidP="004444CB">
            <w:pPr>
              <w:textAlignment w:val="baseline"/>
              <w:rPr>
                <w:iCs/>
                <w:sz w:val="22"/>
                <w:szCs w:val="22"/>
              </w:rPr>
            </w:pPr>
            <w:r>
              <w:rPr>
                <w:sz w:val="22"/>
                <w:szCs w:val="22"/>
              </w:rPr>
              <w:t xml:space="preserve"> </w:t>
            </w:r>
            <w:r>
              <w:rPr>
                <w:iCs/>
                <w:sz w:val="22"/>
                <w:szCs w:val="22"/>
              </w:rPr>
              <w:t xml:space="preserve">žvejyba pontoninėmis gaudyklėmis </w:t>
            </w:r>
          </w:p>
        </w:tc>
        <w:tc>
          <w:tcPr>
            <w:tcW w:w="733" w:type="pct"/>
            <w:tcBorders>
              <w:top w:val="single" w:sz="4" w:space="0" w:color="auto"/>
              <w:left w:val="single" w:sz="4" w:space="0" w:color="auto"/>
              <w:bottom w:val="single" w:sz="4" w:space="0" w:color="auto"/>
              <w:right w:val="single" w:sz="4" w:space="0" w:color="auto"/>
            </w:tcBorders>
          </w:tcPr>
          <w:p w:rsidR="00D625E7" w:rsidRDefault="00D625E7" w:rsidP="004444CB">
            <w:pPr>
              <w:textAlignment w:val="baseline"/>
              <w:rPr>
                <w:i/>
                <w:iCs/>
                <w:sz w:val="22"/>
                <w:szCs w:val="22"/>
                <w:lang w:eastAsia="lt-LT"/>
              </w:rPr>
            </w:pPr>
          </w:p>
        </w:tc>
      </w:tr>
      <w:tr w:rsidR="00D625E7" w:rsidTr="004444CB">
        <w:trPr>
          <w:trHeight w:val="835"/>
        </w:trPr>
        <w:tc>
          <w:tcPr>
            <w:tcW w:w="369" w:type="pct"/>
            <w:tcBorders>
              <w:top w:val="single" w:sz="4" w:space="0" w:color="auto"/>
              <w:left w:val="single" w:sz="4" w:space="0" w:color="auto"/>
              <w:bottom w:val="single" w:sz="4" w:space="0" w:color="auto"/>
              <w:right w:val="single" w:sz="4" w:space="0" w:color="auto"/>
            </w:tcBorders>
          </w:tcPr>
          <w:p w:rsidR="00D625E7" w:rsidRDefault="00D625E7" w:rsidP="004444CB">
            <w:pPr>
              <w:rPr>
                <w:sz w:val="22"/>
                <w:szCs w:val="22"/>
              </w:rPr>
            </w:pPr>
            <w:r>
              <w:rPr>
                <w:sz w:val="22"/>
                <w:szCs w:val="22"/>
              </w:rPr>
              <w:t>3.1.2.</w:t>
            </w:r>
          </w:p>
        </w:tc>
        <w:tc>
          <w:tcPr>
            <w:tcW w:w="953" w:type="pct"/>
            <w:tcBorders>
              <w:top w:val="single" w:sz="4" w:space="0" w:color="auto"/>
              <w:left w:val="single" w:sz="4" w:space="0" w:color="auto"/>
              <w:bottom w:val="single" w:sz="4" w:space="0" w:color="auto"/>
              <w:right w:val="single" w:sz="4" w:space="0" w:color="auto"/>
            </w:tcBorders>
          </w:tcPr>
          <w:p w:rsidR="00D625E7" w:rsidRDefault="00D625E7" w:rsidP="004444CB">
            <w:pPr>
              <w:rPr>
                <w:sz w:val="22"/>
                <w:szCs w:val="22"/>
              </w:rPr>
            </w:pPr>
            <w:r>
              <w:rPr>
                <w:sz w:val="22"/>
                <w:szCs w:val="22"/>
              </w:rPr>
              <w:t xml:space="preserve">Antrasis Valdymo priemonių taikymo etapas </w:t>
            </w:r>
            <w:r>
              <w:rPr>
                <w:i/>
                <w:iCs/>
                <w:sz w:val="22"/>
                <w:szCs w:val="22"/>
              </w:rPr>
              <w:t>(prasideda nuo pagal Aprašą finansuojamos projekto veiklos vykdymo pradžios)</w:t>
            </w:r>
          </w:p>
        </w:tc>
        <w:tc>
          <w:tcPr>
            <w:tcW w:w="810" w:type="pct"/>
            <w:tcBorders>
              <w:top w:val="single" w:sz="4" w:space="0" w:color="auto"/>
              <w:left w:val="single" w:sz="4" w:space="0" w:color="auto"/>
              <w:bottom w:val="single" w:sz="4" w:space="0" w:color="auto"/>
              <w:right w:val="single" w:sz="4" w:space="0" w:color="auto"/>
            </w:tcBorders>
          </w:tcPr>
          <w:p w:rsidR="00D625E7" w:rsidRDefault="00D625E7" w:rsidP="004444CB">
            <w:pPr>
              <w:rPr>
                <w:i/>
                <w:iCs/>
                <w:sz w:val="22"/>
                <w:szCs w:val="22"/>
              </w:rPr>
            </w:pPr>
            <w:r>
              <w:rPr>
                <w:i/>
                <w:iCs/>
                <w:sz w:val="22"/>
                <w:szCs w:val="22"/>
              </w:rPr>
              <w:t>metai / balandžio / 1</w:t>
            </w:r>
          </w:p>
        </w:tc>
        <w:tc>
          <w:tcPr>
            <w:tcW w:w="884" w:type="pct"/>
            <w:tcBorders>
              <w:top w:val="single" w:sz="4" w:space="0" w:color="auto"/>
              <w:left w:val="single" w:sz="4" w:space="0" w:color="auto"/>
              <w:bottom w:val="single" w:sz="4" w:space="0" w:color="auto"/>
              <w:right w:val="single" w:sz="4" w:space="0" w:color="auto"/>
            </w:tcBorders>
          </w:tcPr>
          <w:p w:rsidR="00D625E7" w:rsidRDefault="00D625E7" w:rsidP="004444CB">
            <w:pPr>
              <w:rPr>
                <w:i/>
                <w:iCs/>
                <w:sz w:val="22"/>
                <w:szCs w:val="22"/>
              </w:rPr>
            </w:pPr>
            <w:r>
              <w:rPr>
                <w:i/>
                <w:iCs/>
                <w:sz w:val="22"/>
                <w:szCs w:val="22"/>
              </w:rPr>
              <w:t>metai / kovo / 31</w:t>
            </w:r>
          </w:p>
        </w:tc>
        <w:tc>
          <w:tcPr>
            <w:tcW w:w="1251" w:type="pct"/>
            <w:tcBorders>
              <w:top w:val="single" w:sz="4" w:space="0" w:color="auto"/>
              <w:left w:val="single" w:sz="4" w:space="0" w:color="auto"/>
              <w:bottom w:val="single" w:sz="4" w:space="0" w:color="auto"/>
              <w:right w:val="single" w:sz="4" w:space="0" w:color="auto"/>
            </w:tcBorders>
          </w:tcPr>
          <w:p w:rsidR="00D625E7" w:rsidRDefault="00D625E7" w:rsidP="004444CB">
            <w:pPr>
              <w:textAlignment w:val="baseline"/>
              <w:rPr>
                <w:iCs/>
                <w:sz w:val="22"/>
                <w:szCs w:val="22"/>
              </w:rPr>
            </w:pPr>
            <w:r>
              <w:rPr>
                <w:sz w:val="22"/>
                <w:szCs w:val="22"/>
              </w:rPr>
              <w:t xml:space="preserve"> </w:t>
            </w:r>
            <w:r>
              <w:rPr>
                <w:iCs/>
                <w:sz w:val="22"/>
                <w:szCs w:val="22"/>
              </w:rPr>
              <w:t>laikinas žvejybos ribojimas</w:t>
            </w:r>
          </w:p>
          <w:p w:rsidR="00D625E7" w:rsidRDefault="00D625E7" w:rsidP="004444CB">
            <w:pPr>
              <w:textAlignment w:val="baseline"/>
              <w:rPr>
                <w:iCs/>
                <w:sz w:val="22"/>
                <w:szCs w:val="22"/>
              </w:rPr>
            </w:pPr>
            <w:r>
              <w:rPr>
                <w:sz w:val="22"/>
                <w:szCs w:val="22"/>
              </w:rPr>
              <w:t xml:space="preserve"> </w:t>
            </w:r>
            <w:r>
              <w:rPr>
                <w:iCs/>
                <w:sz w:val="22"/>
                <w:szCs w:val="22"/>
              </w:rPr>
              <w:t>žvejyba statomaisiais tinklais nakties metu</w:t>
            </w:r>
          </w:p>
          <w:p w:rsidR="00D625E7" w:rsidRDefault="00D625E7" w:rsidP="004444CB">
            <w:pPr>
              <w:textAlignment w:val="baseline"/>
              <w:rPr>
                <w:iCs/>
                <w:sz w:val="22"/>
                <w:szCs w:val="22"/>
              </w:rPr>
            </w:pPr>
            <w:r>
              <w:rPr>
                <w:sz w:val="22"/>
                <w:szCs w:val="22"/>
              </w:rPr>
              <w:t xml:space="preserve"> </w:t>
            </w:r>
            <w:r>
              <w:rPr>
                <w:iCs/>
                <w:sz w:val="22"/>
                <w:szCs w:val="22"/>
              </w:rPr>
              <w:t xml:space="preserve">žvejyba statomaisiais tinklais su aitvarais </w:t>
            </w:r>
          </w:p>
          <w:p w:rsidR="00D625E7" w:rsidRDefault="00D625E7" w:rsidP="004444CB">
            <w:pPr>
              <w:textAlignment w:val="baseline"/>
              <w:rPr>
                <w:iCs/>
                <w:sz w:val="22"/>
                <w:szCs w:val="22"/>
              </w:rPr>
            </w:pPr>
            <w:r>
              <w:rPr>
                <w:sz w:val="22"/>
                <w:szCs w:val="22"/>
              </w:rPr>
              <w:t xml:space="preserve"> </w:t>
            </w:r>
            <w:r>
              <w:rPr>
                <w:iCs/>
                <w:sz w:val="22"/>
                <w:szCs w:val="22"/>
              </w:rPr>
              <w:t>žvejyba tipinėmis gaudyklėmis su apsaugančiu įdėklu</w:t>
            </w:r>
          </w:p>
          <w:p w:rsidR="00D625E7" w:rsidRDefault="00D625E7" w:rsidP="004444CB">
            <w:pPr>
              <w:textAlignment w:val="baseline"/>
              <w:rPr>
                <w:i/>
                <w:sz w:val="22"/>
                <w:szCs w:val="22"/>
              </w:rPr>
            </w:pPr>
            <w:r>
              <w:rPr>
                <w:sz w:val="22"/>
                <w:szCs w:val="22"/>
              </w:rPr>
              <w:t xml:space="preserve"> </w:t>
            </w:r>
            <w:r>
              <w:rPr>
                <w:iCs/>
                <w:sz w:val="22"/>
                <w:szCs w:val="22"/>
              </w:rPr>
              <w:t>žvejyba pontoninėmis gaudyklėmis</w:t>
            </w:r>
          </w:p>
        </w:tc>
        <w:tc>
          <w:tcPr>
            <w:tcW w:w="733" w:type="pct"/>
            <w:tcBorders>
              <w:top w:val="single" w:sz="4" w:space="0" w:color="auto"/>
              <w:left w:val="single" w:sz="4" w:space="0" w:color="auto"/>
              <w:bottom w:val="single" w:sz="4" w:space="0" w:color="auto"/>
              <w:right w:val="single" w:sz="4" w:space="0" w:color="auto"/>
            </w:tcBorders>
          </w:tcPr>
          <w:p w:rsidR="00D625E7" w:rsidRDefault="00D625E7" w:rsidP="004444CB">
            <w:pPr>
              <w:textAlignment w:val="baseline"/>
              <w:rPr>
                <w:i/>
                <w:iCs/>
                <w:sz w:val="22"/>
                <w:szCs w:val="22"/>
                <w:lang w:eastAsia="lt-LT"/>
              </w:rPr>
            </w:pPr>
          </w:p>
        </w:tc>
      </w:tr>
      <w:tr w:rsidR="00D625E7" w:rsidTr="004444CB">
        <w:trPr>
          <w:trHeight w:val="379"/>
        </w:trPr>
        <w:tc>
          <w:tcPr>
            <w:tcW w:w="369" w:type="pct"/>
            <w:tcBorders>
              <w:top w:val="single" w:sz="4" w:space="0" w:color="auto"/>
              <w:left w:val="single" w:sz="4" w:space="0" w:color="auto"/>
              <w:bottom w:val="single" w:sz="4" w:space="0" w:color="auto"/>
              <w:right w:val="single" w:sz="4" w:space="0" w:color="auto"/>
            </w:tcBorders>
          </w:tcPr>
          <w:p w:rsidR="00D625E7" w:rsidRDefault="00D625E7" w:rsidP="004444CB">
            <w:pPr>
              <w:rPr>
                <w:sz w:val="22"/>
                <w:szCs w:val="22"/>
              </w:rPr>
            </w:pPr>
            <w:r>
              <w:rPr>
                <w:sz w:val="22"/>
                <w:szCs w:val="22"/>
              </w:rPr>
              <w:t>&lt;....&gt;</w:t>
            </w:r>
          </w:p>
        </w:tc>
        <w:tc>
          <w:tcPr>
            <w:tcW w:w="953" w:type="pct"/>
            <w:tcBorders>
              <w:top w:val="single" w:sz="4" w:space="0" w:color="auto"/>
              <w:left w:val="single" w:sz="4" w:space="0" w:color="auto"/>
              <w:bottom w:val="single" w:sz="4" w:space="0" w:color="auto"/>
              <w:right w:val="single" w:sz="4" w:space="0" w:color="auto"/>
            </w:tcBorders>
          </w:tcPr>
          <w:p w:rsidR="00D625E7" w:rsidRDefault="00D625E7" w:rsidP="004444CB">
            <w:pPr>
              <w:rPr>
                <w:sz w:val="22"/>
                <w:szCs w:val="22"/>
              </w:rPr>
            </w:pPr>
          </w:p>
        </w:tc>
        <w:tc>
          <w:tcPr>
            <w:tcW w:w="810" w:type="pct"/>
            <w:tcBorders>
              <w:top w:val="single" w:sz="4" w:space="0" w:color="auto"/>
              <w:left w:val="single" w:sz="4" w:space="0" w:color="auto"/>
              <w:bottom w:val="single" w:sz="4" w:space="0" w:color="auto"/>
              <w:right w:val="single" w:sz="4" w:space="0" w:color="auto"/>
            </w:tcBorders>
          </w:tcPr>
          <w:p w:rsidR="00D625E7" w:rsidRDefault="00D625E7" w:rsidP="004444CB">
            <w:pPr>
              <w:rPr>
                <w:i/>
                <w:iCs/>
                <w:sz w:val="22"/>
                <w:szCs w:val="22"/>
              </w:rPr>
            </w:pPr>
          </w:p>
        </w:tc>
        <w:tc>
          <w:tcPr>
            <w:tcW w:w="884" w:type="pct"/>
            <w:tcBorders>
              <w:top w:val="single" w:sz="4" w:space="0" w:color="auto"/>
              <w:left w:val="single" w:sz="4" w:space="0" w:color="auto"/>
              <w:bottom w:val="single" w:sz="4" w:space="0" w:color="auto"/>
              <w:right w:val="single" w:sz="4" w:space="0" w:color="auto"/>
            </w:tcBorders>
          </w:tcPr>
          <w:p w:rsidR="00D625E7" w:rsidRDefault="00D625E7" w:rsidP="004444CB">
            <w:pPr>
              <w:rPr>
                <w:i/>
                <w:iCs/>
                <w:sz w:val="22"/>
                <w:szCs w:val="22"/>
              </w:rPr>
            </w:pPr>
          </w:p>
        </w:tc>
        <w:tc>
          <w:tcPr>
            <w:tcW w:w="1251" w:type="pct"/>
            <w:tcBorders>
              <w:top w:val="single" w:sz="4" w:space="0" w:color="auto"/>
              <w:left w:val="single" w:sz="4" w:space="0" w:color="auto"/>
              <w:bottom w:val="single" w:sz="4" w:space="0" w:color="auto"/>
              <w:right w:val="single" w:sz="4" w:space="0" w:color="auto"/>
            </w:tcBorders>
          </w:tcPr>
          <w:p w:rsidR="00D625E7" w:rsidRDefault="00D625E7" w:rsidP="004444CB">
            <w:pPr>
              <w:textAlignment w:val="baseline"/>
              <w:rPr>
                <w:b/>
                <w:bCs/>
                <w:i/>
                <w:sz w:val="22"/>
                <w:szCs w:val="22"/>
              </w:rPr>
            </w:pPr>
          </w:p>
        </w:tc>
        <w:tc>
          <w:tcPr>
            <w:tcW w:w="733" w:type="pct"/>
            <w:tcBorders>
              <w:top w:val="single" w:sz="4" w:space="0" w:color="auto"/>
              <w:left w:val="single" w:sz="4" w:space="0" w:color="auto"/>
              <w:bottom w:val="single" w:sz="4" w:space="0" w:color="auto"/>
              <w:right w:val="single" w:sz="4" w:space="0" w:color="auto"/>
            </w:tcBorders>
          </w:tcPr>
          <w:p w:rsidR="00D625E7" w:rsidRDefault="00D625E7" w:rsidP="004444CB">
            <w:pPr>
              <w:textAlignment w:val="baseline"/>
              <w:rPr>
                <w:i/>
                <w:iCs/>
                <w:sz w:val="22"/>
                <w:szCs w:val="22"/>
                <w:lang w:eastAsia="lt-LT"/>
              </w:rPr>
            </w:pPr>
          </w:p>
        </w:tc>
      </w:tr>
      <w:tr w:rsidR="00D625E7" w:rsidTr="004444CB">
        <w:trPr>
          <w:trHeight w:val="558"/>
        </w:trPr>
        <w:tc>
          <w:tcPr>
            <w:tcW w:w="369" w:type="pct"/>
            <w:tcBorders>
              <w:top w:val="single" w:sz="4" w:space="0" w:color="auto"/>
              <w:left w:val="single" w:sz="4" w:space="0" w:color="auto"/>
              <w:bottom w:val="single" w:sz="4" w:space="0" w:color="auto"/>
              <w:right w:val="single" w:sz="4" w:space="0" w:color="auto"/>
            </w:tcBorders>
          </w:tcPr>
          <w:p w:rsidR="00D625E7" w:rsidRDefault="00D625E7" w:rsidP="004444CB">
            <w:pPr>
              <w:rPr>
                <w:sz w:val="22"/>
                <w:szCs w:val="22"/>
              </w:rPr>
            </w:pPr>
            <w:r>
              <w:rPr>
                <w:sz w:val="22"/>
                <w:szCs w:val="22"/>
              </w:rPr>
              <w:t>3.1.n.</w:t>
            </w:r>
          </w:p>
        </w:tc>
        <w:tc>
          <w:tcPr>
            <w:tcW w:w="953" w:type="pct"/>
            <w:tcBorders>
              <w:top w:val="single" w:sz="4" w:space="0" w:color="auto"/>
              <w:left w:val="single" w:sz="4" w:space="0" w:color="auto"/>
              <w:bottom w:val="single" w:sz="4" w:space="0" w:color="auto"/>
              <w:right w:val="single" w:sz="4" w:space="0" w:color="auto"/>
            </w:tcBorders>
          </w:tcPr>
          <w:p w:rsidR="00D625E7" w:rsidRDefault="00D625E7" w:rsidP="004444CB">
            <w:pPr>
              <w:rPr>
                <w:sz w:val="22"/>
                <w:szCs w:val="22"/>
              </w:rPr>
            </w:pPr>
            <w:r>
              <w:rPr>
                <w:sz w:val="22"/>
                <w:szCs w:val="22"/>
              </w:rPr>
              <w:t xml:space="preserve">Galutinis Valdymo priemonių taikymo etapas </w:t>
            </w:r>
            <w:r>
              <w:rPr>
                <w:i/>
                <w:iCs/>
                <w:sz w:val="22"/>
                <w:szCs w:val="22"/>
              </w:rPr>
              <w:t>(pabaiga atitinka projekto veiklų vykdymo pabaigą)</w:t>
            </w:r>
          </w:p>
        </w:tc>
        <w:tc>
          <w:tcPr>
            <w:tcW w:w="810" w:type="pct"/>
            <w:tcBorders>
              <w:top w:val="single" w:sz="4" w:space="0" w:color="auto"/>
              <w:left w:val="single" w:sz="4" w:space="0" w:color="auto"/>
              <w:bottom w:val="single" w:sz="4" w:space="0" w:color="auto"/>
              <w:right w:val="single" w:sz="4" w:space="0" w:color="auto"/>
            </w:tcBorders>
          </w:tcPr>
          <w:p w:rsidR="00D625E7" w:rsidRDefault="00D625E7" w:rsidP="004444CB">
            <w:pPr>
              <w:rPr>
                <w:i/>
                <w:iCs/>
                <w:sz w:val="22"/>
                <w:szCs w:val="22"/>
              </w:rPr>
            </w:pPr>
            <w:r>
              <w:rPr>
                <w:i/>
                <w:iCs/>
                <w:sz w:val="22"/>
                <w:szCs w:val="22"/>
              </w:rPr>
              <w:t>metai / balandžio / 1</w:t>
            </w:r>
          </w:p>
        </w:tc>
        <w:tc>
          <w:tcPr>
            <w:tcW w:w="884" w:type="pct"/>
            <w:tcBorders>
              <w:top w:val="single" w:sz="4" w:space="0" w:color="auto"/>
              <w:left w:val="single" w:sz="4" w:space="0" w:color="auto"/>
              <w:bottom w:val="single" w:sz="4" w:space="0" w:color="auto"/>
              <w:right w:val="single" w:sz="4" w:space="0" w:color="auto"/>
            </w:tcBorders>
          </w:tcPr>
          <w:p w:rsidR="00D625E7" w:rsidRDefault="00D625E7" w:rsidP="004444CB">
            <w:pPr>
              <w:rPr>
                <w:i/>
                <w:iCs/>
                <w:sz w:val="22"/>
                <w:szCs w:val="22"/>
              </w:rPr>
            </w:pPr>
            <w:r>
              <w:rPr>
                <w:i/>
                <w:iCs/>
                <w:sz w:val="22"/>
                <w:szCs w:val="22"/>
              </w:rPr>
              <w:t>metai / mėnuo / diena</w:t>
            </w:r>
          </w:p>
        </w:tc>
        <w:tc>
          <w:tcPr>
            <w:tcW w:w="1251" w:type="pct"/>
            <w:tcBorders>
              <w:top w:val="single" w:sz="4" w:space="0" w:color="auto"/>
              <w:left w:val="single" w:sz="4" w:space="0" w:color="auto"/>
              <w:bottom w:val="single" w:sz="4" w:space="0" w:color="auto"/>
              <w:right w:val="single" w:sz="4" w:space="0" w:color="auto"/>
            </w:tcBorders>
          </w:tcPr>
          <w:p w:rsidR="00D625E7" w:rsidRDefault="00D625E7" w:rsidP="004444CB">
            <w:pPr>
              <w:textAlignment w:val="baseline"/>
              <w:rPr>
                <w:b/>
                <w:bCs/>
                <w:iCs/>
                <w:sz w:val="22"/>
                <w:szCs w:val="22"/>
              </w:rPr>
            </w:pPr>
            <w:r>
              <w:rPr>
                <w:b/>
                <w:bCs/>
                <w:sz w:val="22"/>
                <w:szCs w:val="22"/>
              </w:rPr>
              <w:t xml:space="preserve"> </w:t>
            </w:r>
            <w:r>
              <w:rPr>
                <w:iCs/>
                <w:sz w:val="22"/>
                <w:szCs w:val="22"/>
              </w:rPr>
              <w:t>laikinas žvejybos ribojimas</w:t>
            </w:r>
          </w:p>
          <w:p w:rsidR="00D625E7" w:rsidRDefault="00D625E7" w:rsidP="004444CB">
            <w:pPr>
              <w:textAlignment w:val="baseline"/>
              <w:rPr>
                <w:iCs/>
                <w:sz w:val="22"/>
                <w:szCs w:val="22"/>
              </w:rPr>
            </w:pPr>
            <w:r>
              <w:rPr>
                <w:sz w:val="22"/>
                <w:szCs w:val="22"/>
              </w:rPr>
              <w:t xml:space="preserve"> </w:t>
            </w:r>
            <w:r>
              <w:rPr>
                <w:iCs/>
                <w:sz w:val="22"/>
                <w:szCs w:val="22"/>
              </w:rPr>
              <w:t>žvejyba statomaisiais tinklais nakties metu</w:t>
            </w:r>
          </w:p>
          <w:p w:rsidR="00D625E7" w:rsidRDefault="00D625E7" w:rsidP="004444CB">
            <w:pPr>
              <w:textAlignment w:val="baseline"/>
              <w:rPr>
                <w:iCs/>
                <w:sz w:val="22"/>
                <w:szCs w:val="22"/>
              </w:rPr>
            </w:pPr>
            <w:r>
              <w:rPr>
                <w:sz w:val="22"/>
                <w:szCs w:val="22"/>
              </w:rPr>
              <w:t xml:space="preserve"> </w:t>
            </w:r>
            <w:r>
              <w:rPr>
                <w:iCs/>
                <w:sz w:val="22"/>
                <w:szCs w:val="22"/>
              </w:rPr>
              <w:t xml:space="preserve">žvejyba statomaisiais tinklais su aitvarais </w:t>
            </w:r>
          </w:p>
          <w:p w:rsidR="00D625E7" w:rsidRDefault="00D625E7" w:rsidP="004444CB">
            <w:pPr>
              <w:textAlignment w:val="baseline"/>
              <w:rPr>
                <w:iCs/>
                <w:sz w:val="22"/>
                <w:szCs w:val="22"/>
              </w:rPr>
            </w:pPr>
            <w:r>
              <w:rPr>
                <w:sz w:val="22"/>
                <w:szCs w:val="22"/>
              </w:rPr>
              <w:t xml:space="preserve"> </w:t>
            </w:r>
            <w:r>
              <w:rPr>
                <w:iCs/>
                <w:sz w:val="22"/>
                <w:szCs w:val="22"/>
              </w:rPr>
              <w:t>žvejyba tipinėmis gaudyklėmis su apsaugančiu įdėklu</w:t>
            </w:r>
          </w:p>
          <w:p w:rsidR="00D625E7" w:rsidRDefault="00D625E7" w:rsidP="00D625E7">
            <w:pPr>
              <w:textAlignment w:val="baseline"/>
              <w:rPr>
                <w:b/>
                <w:bCs/>
                <w:i/>
                <w:sz w:val="22"/>
                <w:szCs w:val="22"/>
              </w:rPr>
            </w:pPr>
            <w:r>
              <w:rPr>
                <w:sz w:val="22"/>
                <w:szCs w:val="22"/>
              </w:rPr>
              <w:t xml:space="preserve"> </w:t>
            </w:r>
            <w:r>
              <w:rPr>
                <w:iCs/>
                <w:sz w:val="22"/>
                <w:szCs w:val="22"/>
              </w:rPr>
              <w:t>žvejyba pontoninėmis gaudyklėmis</w:t>
            </w:r>
            <w:bookmarkStart w:id="0" w:name="_GoBack"/>
            <w:bookmarkEnd w:id="0"/>
          </w:p>
        </w:tc>
        <w:tc>
          <w:tcPr>
            <w:tcW w:w="733" w:type="pct"/>
            <w:tcBorders>
              <w:top w:val="single" w:sz="4" w:space="0" w:color="auto"/>
              <w:left w:val="single" w:sz="4" w:space="0" w:color="auto"/>
              <w:bottom w:val="single" w:sz="4" w:space="0" w:color="auto"/>
              <w:right w:val="single" w:sz="4" w:space="0" w:color="auto"/>
            </w:tcBorders>
          </w:tcPr>
          <w:p w:rsidR="00D625E7" w:rsidRDefault="00D625E7" w:rsidP="004444CB">
            <w:pPr>
              <w:textAlignment w:val="baseline"/>
              <w:rPr>
                <w:i/>
                <w:iCs/>
                <w:sz w:val="22"/>
                <w:szCs w:val="22"/>
                <w:lang w:eastAsia="lt-LT"/>
              </w:rPr>
            </w:pPr>
          </w:p>
        </w:tc>
      </w:tr>
    </w:tbl>
    <w:p w:rsidR="003D6900" w:rsidRDefault="003D6900">
      <w:pPr>
        <w:spacing w:line="276" w:lineRule="auto"/>
        <w:rPr>
          <w:b/>
          <w:bCs/>
        </w:rPr>
      </w:pPr>
    </w:p>
    <w:p w:rsidR="00D625E7" w:rsidRDefault="00D625E7">
      <w:pPr>
        <w:spacing w:line="276" w:lineRule="auto"/>
        <w:rPr>
          <w:b/>
          <w:bCs/>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552"/>
        <w:gridCol w:w="2126"/>
        <w:gridCol w:w="7655"/>
      </w:tblGrid>
      <w:tr w:rsidR="003D6900">
        <w:tc>
          <w:tcPr>
            <w:tcW w:w="14601" w:type="dxa"/>
            <w:gridSpan w:val="4"/>
            <w:tcBorders>
              <w:top w:val="single" w:sz="4" w:space="0" w:color="auto"/>
              <w:left w:val="nil"/>
              <w:bottom w:val="single" w:sz="4" w:space="0" w:color="auto"/>
              <w:right w:val="nil"/>
            </w:tcBorders>
            <w:shd w:val="clear" w:color="auto" w:fill="F2F2F2" w:themeFill="background1" w:themeFillShade="F2"/>
          </w:tcPr>
          <w:p w:rsidR="003D6900" w:rsidRDefault="00D2414E">
            <w:pPr>
              <w:ind w:right="34"/>
              <w:rPr>
                <w:sz w:val="22"/>
                <w:szCs w:val="22"/>
              </w:rPr>
            </w:pPr>
            <w:r>
              <w:rPr>
                <w:b/>
                <w:bCs/>
                <w:sz w:val="22"/>
                <w:szCs w:val="22"/>
                <w:lang w:val="pl-PL"/>
              </w:rPr>
              <w:t xml:space="preserve">3.2. </w:t>
            </w:r>
            <w:r>
              <w:rPr>
                <w:b/>
                <w:bCs/>
                <w:sz w:val="22"/>
                <w:szCs w:val="22"/>
              </w:rPr>
              <w:t>Projekto matomumas ir informavimo apie projektą priemonės</w:t>
            </w:r>
          </w:p>
        </w:tc>
      </w:tr>
      <w:tr w:rsidR="003D6900">
        <w:trPr>
          <w:trHeight w:val="775"/>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6900" w:rsidRDefault="00D2414E">
            <w:pPr>
              <w:jc w:val="center"/>
              <w:rPr>
                <w:sz w:val="18"/>
                <w:szCs w:val="18"/>
              </w:rPr>
            </w:pPr>
            <w:r>
              <w:rPr>
                <w:b/>
                <w:sz w:val="22"/>
                <w:szCs w:val="22"/>
              </w:rPr>
              <w:t>Projekto veikla</w:t>
            </w:r>
          </w:p>
          <w:p w:rsidR="003D6900" w:rsidRDefault="003D6900">
            <w:pPr>
              <w:jc w:val="center"/>
              <w:rPr>
                <w:b/>
                <w:bCs/>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6900" w:rsidRDefault="00D2414E">
            <w:pPr>
              <w:jc w:val="center"/>
              <w:rPr>
                <w:b/>
                <w:bCs/>
                <w:color w:val="FF0000"/>
                <w:sz w:val="22"/>
                <w:szCs w:val="22"/>
              </w:rPr>
            </w:pPr>
            <w:r>
              <w:rPr>
                <w:b/>
                <w:sz w:val="22"/>
                <w:szCs w:val="22"/>
              </w:rPr>
              <w:t>Tinkamų finansuoti išlaidų suma, eurais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6900" w:rsidRDefault="00D2414E">
            <w:pPr>
              <w:jc w:val="center"/>
              <w:rPr>
                <w:b/>
                <w:bCs/>
                <w:color w:val="FF0000"/>
                <w:sz w:val="22"/>
                <w:szCs w:val="22"/>
              </w:rPr>
            </w:pPr>
            <w:r>
              <w:rPr>
                <w:b/>
                <w:bCs/>
                <w:sz w:val="22"/>
                <w:szCs w:val="22"/>
              </w:rPr>
              <w:t>Iš jos PVM, eurais</w:t>
            </w:r>
          </w:p>
        </w:tc>
        <w:tc>
          <w:tcPr>
            <w:tcW w:w="7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6900" w:rsidRDefault="003D6900">
            <w:pPr>
              <w:ind w:right="-57"/>
              <w:jc w:val="center"/>
              <w:rPr>
                <w:b/>
                <w:bCs/>
                <w:sz w:val="22"/>
                <w:szCs w:val="22"/>
              </w:rPr>
            </w:pPr>
          </w:p>
          <w:p w:rsidR="003D6900" w:rsidRDefault="00D2414E">
            <w:pPr>
              <w:ind w:right="-57"/>
              <w:jc w:val="center"/>
              <w:rPr>
                <w:b/>
                <w:sz w:val="22"/>
                <w:szCs w:val="22"/>
              </w:rPr>
            </w:pPr>
            <w:r>
              <w:rPr>
                <w:b/>
                <w:bCs/>
                <w:sz w:val="22"/>
                <w:szCs w:val="22"/>
              </w:rPr>
              <w:t>Aprašymas</w:t>
            </w:r>
          </w:p>
        </w:tc>
      </w:tr>
      <w:tr w:rsidR="003D6900">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jc w:val="center"/>
              <w:rPr>
                <w:bCs/>
                <w:sz w:val="22"/>
                <w:szCs w:val="22"/>
              </w:rPr>
            </w:pPr>
            <w:r>
              <w:rPr>
                <w:bCs/>
                <w:sz w:val="22"/>
                <w:szCs w:val="22"/>
              </w:rPr>
              <w:t>1</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jc w:val="center"/>
              <w:rPr>
                <w:bCs/>
                <w:sz w:val="22"/>
                <w:szCs w:val="22"/>
              </w:rPr>
            </w:pPr>
            <w:r>
              <w:rPr>
                <w:bCs/>
                <w:sz w:val="22"/>
                <w:szCs w:val="22"/>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jc w:val="center"/>
              <w:rPr>
                <w:bCs/>
                <w:sz w:val="22"/>
                <w:szCs w:val="22"/>
              </w:rPr>
            </w:pPr>
            <w:r>
              <w:rPr>
                <w:bCs/>
                <w:sz w:val="22"/>
                <w:szCs w:val="22"/>
              </w:rPr>
              <w:t>3</w:t>
            </w:r>
          </w:p>
        </w:tc>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ind w:right="-57"/>
              <w:jc w:val="center"/>
              <w:rPr>
                <w:bCs/>
                <w:sz w:val="22"/>
                <w:szCs w:val="22"/>
              </w:rPr>
            </w:pPr>
            <w:r>
              <w:rPr>
                <w:bCs/>
                <w:sz w:val="22"/>
                <w:szCs w:val="22"/>
              </w:rPr>
              <w:t>4</w:t>
            </w:r>
          </w:p>
        </w:tc>
      </w:tr>
      <w:tr w:rsidR="003D6900">
        <w:trPr>
          <w:trHeight w:val="50"/>
        </w:trPr>
        <w:tc>
          <w:tcPr>
            <w:tcW w:w="2268" w:type="dxa"/>
            <w:tcBorders>
              <w:top w:val="single" w:sz="4" w:space="0" w:color="auto"/>
              <w:left w:val="single" w:sz="4" w:space="0" w:color="auto"/>
              <w:right w:val="single" w:sz="4" w:space="0" w:color="auto"/>
            </w:tcBorders>
            <w:shd w:val="clear" w:color="auto" w:fill="FFFFFF" w:themeFill="background1"/>
          </w:tcPr>
          <w:p w:rsidR="003D6900" w:rsidRDefault="00D2414E">
            <w:pPr>
              <w:rPr>
                <w:bCs/>
                <w:sz w:val="22"/>
                <w:szCs w:val="22"/>
              </w:rPr>
            </w:pPr>
            <w:r>
              <w:rPr>
                <w:sz w:val="22"/>
                <w:szCs w:val="22"/>
              </w:rPr>
              <w:lastRenderedPageBreak/>
              <w:t xml:space="preserve">paukščius ir žinduolius, kurie saugomi, apsaugančių žvejybos valdymo priemonių (Valdymo priemonės) taikymas.  </w:t>
            </w:r>
          </w:p>
        </w:tc>
        <w:tc>
          <w:tcPr>
            <w:tcW w:w="2552" w:type="dxa"/>
            <w:tcBorders>
              <w:top w:val="single" w:sz="4" w:space="0" w:color="auto"/>
              <w:left w:val="single" w:sz="4" w:space="0" w:color="auto"/>
              <w:right w:val="single" w:sz="4" w:space="0" w:color="auto"/>
            </w:tcBorders>
            <w:shd w:val="clear" w:color="auto" w:fill="FFFFFF" w:themeFill="background1"/>
          </w:tcPr>
          <w:p w:rsidR="003D6900" w:rsidRDefault="00D2414E">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p>
          <w:p w:rsidR="003D6900" w:rsidRDefault="00D2414E">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rsidR="003D6900" w:rsidRDefault="00D2414E">
            <w:pPr>
              <w:ind w:left="-57" w:right="-57"/>
              <w:jc w:val="center"/>
              <w:rPr>
                <w:sz w:val="20"/>
                <w:lang w:eastAsia="lt-LT"/>
              </w:rPr>
            </w:pPr>
            <w:r>
              <w:rPr>
                <w:i/>
                <w:iCs/>
                <w:sz w:val="20"/>
                <w:lang w:eastAsia="lt-LT"/>
              </w:rPr>
              <w:t>Nurodyti privaloma</w:t>
            </w:r>
            <w:r>
              <w:rPr>
                <w:sz w:val="20"/>
                <w:lang w:eastAsia="lt-LT"/>
              </w:rPr>
              <w:t>.</w:t>
            </w:r>
          </w:p>
        </w:tc>
        <w:tc>
          <w:tcPr>
            <w:tcW w:w="2126" w:type="dxa"/>
            <w:tcBorders>
              <w:top w:val="single" w:sz="4" w:space="0" w:color="auto"/>
              <w:left w:val="single" w:sz="4" w:space="0" w:color="auto"/>
              <w:right w:val="single" w:sz="4" w:space="0" w:color="auto"/>
            </w:tcBorders>
            <w:shd w:val="clear" w:color="auto" w:fill="FFFFFF" w:themeFill="background1"/>
          </w:tcPr>
          <w:p w:rsidR="003D6900" w:rsidRDefault="00D2414E">
            <w:pPr>
              <w:ind w:left="-57" w:right="-62"/>
              <w:jc w:val="center"/>
              <w:rPr>
                <w:i/>
                <w:sz w:val="20"/>
              </w:rPr>
            </w:pPr>
            <w:r>
              <w:rPr>
                <w:i/>
                <w:sz w:val="20"/>
              </w:rPr>
              <w:t>Nurodoma PVM suma, skirta projekto matomumo ir informavimo apie projektą priemonėms finansuoti, jeigu ją galima finansuoti iš projekto lėšų.</w:t>
            </w:r>
          </w:p>
          <w:p w:rsidR="003D6900" w:rsidRDefault="00D2414E">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rsidR="003D6900" w:rsidRDefault="00D2414E">
            <w:pPr>
              <w:jc w:val="center"/>
              <w:rPr>
                <w:bCs/>
                <w:sz w:val="22"/>
                <w:szCs w:val="22"/>
              </w:rPr>
            </w:pPr>
            <w:r>
              <w:rPr>
                <w:i/>
                <w:sz w:val="20"/>
              </w:rPr>
              <w:t>Nurodyti neprivaloma.</w:t>
            </w:r>
          </w:p>
        </w:tc>
        <w:tc>
          <w:tcPr>
            <w:tcW w:w="7655" w:type="dxa"/>
            <w:tcBorders>
              <w:top w:val="single" w:sz="4" w:space="0" w:color="auto"/>
              <w:left w:val="single" w:sz="4" w:space="0" w:color="auto"/>
              <w:right w:val="single" w:sz="4" w:space="0" w:color="auto"/>
            </w:tcBorders>
            <w:shd w:val="clear" w:color="auto" w:fill="FFFFFF" w:themeFill="background1"/>
          </w:tcPr>
          <w:p w:rsidR="003D6900" w:rsidRDefault="00D2414E">
            <w:pPr>
              <w:ind w:left="-57" w:right="-57"/>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rsidR="003D6900" w:rsidRDefault="00D2414E">
            <w:pPr>
              <w:ind w:left="-57" w:right="-57"/>
              <w:rPr>
                <w:i/>
                <w:iCs/>
                <w:sz w:val="20"/>
              </w:rPr>
            </w:pPr>
            <w:r>
              <w:rPr>
                <w:i/>
                <w:iCs/>
                <w:sz w:val="20"/>
              </w:rPr>
              <w:t xml:space="preserve">1. aprašymas interneto svetainėje (jei tokia yra); </w:t>
            </w:r>
          </w:p>
          <w:p w:rsidR="003D6900" w:rsidRDefault="00D2414E">
            <w:pPr>
              <w:ind w:left="-57" w:right="-57"/>
              <w:rPr>
                <w:i/>
                <w:iCs/>
                <w:sz w:val="20"/>
              </w:rPr>
            </w:pPr>
            <w:r>
              <w:rPr>
                <w:i/>
                <w:iCs/>
                <w:sz w:val="20"/>
              </w:rPr>
              <w:t>2. informacijos pateikimas socialiniuose tinkluose (būtina);</w:t>
            </w:r>
          </w:p>
          <w:p w:rsidR="003D6900" w:rsidRDefault="00D2414E">
            <w:pPr>
              <w:ind w:left="-57" w:right="-57"/>
              <w:rPr>
                <w:i/>
                <w:iCs/>
                <w:sz w:val="20"/>
              </w:rPr>
            </w:pPr>
            <w:r>
              <w:rPr>
                <w:i/>
                <w:iCs/>
                <w:sz w:val="20"/>
              </w:rPr>
              <w:t xml:space="preserve">3. informacijos skelbimas pakabinamoje / pastatomoje vizualinėje lentoje (būtina) </w:t>
            </w:r>
          </w:p>
          <w:p w:rsidR="003D6900" w:rsidRDefault="00D2414E">
            <w:pPr>
              <w:rPr>
                <w:i/>
                <w:iCs/>
                <w:sz w:val="20"/>
              </w:rPr>
            </w:pPr>
            <w:r>
              <w:rPr>
                <w:i/>
                <w:iCs/>
                <w:sz w:val="20"/>
              </w:rPr>
              <w:t>1, 2 ir 3 matomumo ir informavimo priemonėms taikomas supaprastintas išlaidų apmokėjimas.  Fiksuotieji dydžiai skelbiami Europos socialinio fondo agentūros  2021–2027 m. ES fondų lėšomis Supaprastintai apmokamų išlaidų dydžių registre</w:t>
            </w:r>
          </w:p>
          <w:p w:rsidR="003D6900" w:rsidRDefault="00D2414E">
            <w:pPr>
              <w:ind w:left="-57" w:right="-57"/>
              <w:rPr>
                <w:i/>
                <w:iCs/>
                <w:sz w:val="20"/>
              </w:rPr>
            </w:pPr>
            <w:r>
              <w:rPr>
                <w:i/>
                <w:iCs/>
                <w:sz w:val="20"/>
              </w:rPr>
              <w:t>https://www.esf.lt/veiklos-sritys/metodines-pagalbos-centras/fiksuotuju-dydziu-registras/1104</w:t>
            </w:r>
          </w:p>
          <w:p w:rsidR="003D6900" w:rsidRDefault="00D2414E">
            <w:pPr>
              <w:ind w:left="-57" w:right="-57"/>
              <w:rPr>
                <w:i/>
                <w:iCs/>
                <w:sz w:val="20"/>
              </w:rPr>
            </w:pPr>
            <w:r>
              <w:rPr>
                <w:i/>
                <w:iCs/>
                <w:sz w:val="20"/>
              </w:rPr>
              <w:t>Kitų matomumo ir informavimo priemonių bei strateginės svarbos projekto viešinimo (komunikacinio renginio ar kitos komunikacijos veiklos) išlaidos pagrindžiamos remiantis planuojamomis patirti realiomis išlaidomis.</w:t>
            </w:r>
          </w:p>
          <w:p w:rsidR="003D6900" w:rsidRDefault="00D2414E">
            <w:pPr>
              <w:ind w:left="-57" w:right="-57"/>
              <w:rPr>
                <w:i/>
                <w:sz w:val="20"/>
              </w:rPr>
            </w:pPr>
            <w:r>
              <w:rPr>
                <w:i/>
                <w:sz w:val="20"/>
              </w:rPr>
              <w:t xml:space="preserve">Galimas simbolių skaičius – </w:t>
            </w:r>
            <w:r>
              <w:rPr>
                <w:rFonts w:eastAsia="Calibri"/>
                <w:i/>
                <w:iCs/>
                <w:sz w:val="20"/>
              </w:rPr>
              <w:t>iki</w:t>
            </w:r>
            <w:r>
              <w:rPr>
                <w:i/>
                <w:sz w:val="20"/>
              </w:rPr>
              <w:t xml:space="preserve"> 1 000.</w:t>
            </w:r>
          </w:p>
          <w:p w:rsidR="003D6900" w:rsidRDefault="00D2414E">
            <w:pPr>
              <w:ind w:right="-57"/>
              <w:rPr>
                <w:bCs/>
                <w:sz w:val="22"/>
                <w:szCs w:val="22"/>
              </w:rPr>
            </w:pPr>
            <w:r>
              <w:rPr>
                <w:i/>
                <w:sz w:val="20"/>
              </w:rPr>
              <w:t>Nurodyti privaloma.</w:t>
            </w:r>
          </w:p>
        </w:tc>
      </w:tr>
    </w:tbl>
    <w:p w:rsidR="003D6900" w:rsidRDefault="00D625E7">
      <w:pPr>
        <w:rPr>
          <w:sz w:val="22"/>
          <w:szCs w:val="22"/>
        </w:rPr>
      </w:pPr>
    </w:p>
    <w:p w:rsidR="003D6900" w:rsidRDefault="00D625E7">
      <w:pPr>
        <w:spacing w:line="276" w:lineRule="auto"/>
        <w:jc w:val="center"/>
        <w:rPr>
          <w:b/>
          <w:bCs/>
        </w:rPr>
      </w:pPr>
      <w:r w:rsidR="00D2414E">
        <w:rPr>
          <w:b/>
          <w:bCs/>
        </w:rPr>
        <w:t>V</w:t>
      </w:r>
      <w:r w:rsidR="00D2414E">
        <w:rPr>
          <w:b/>
          <w:bCs/>
        </w:rPr>
        <w:t xml:space="preserve"> SKYRIUS</w:t>
      </w:r>
    </w:p>
    <w:p w:rsidR="003D6900" w:rsidRDefault="00D625E7">
      <w:pPr>
        <w:jc w:val="center"/>
        <w:rPr>
          <w:rFonts w:ascii="MS Gothic" w:eastAsia="MS Gothic" w:hAnsi="MS Gothic" w:cs="MS Gothic"/>
          <w:sz w:val="22"/>
          <w:szCs w:val="22"/>
        </w:rPr>
      </w:pPr>
      <w:r w:rsidR="00D2414E">
        <w:rPr>
          <w:b/>
          <w:bCs/>
        </w:rPr>
        <w:t xml:space="preserve">PAREIŠKĖJO DEKLARACIJA </w:t>
      </w:r>
    </w:p>
    <w:p w:rsidR="003D6900" w:rsidRDefault="003D6900">
      <w:pPr>
        <w:rPr>
          <w:rFonts w:ascii="MS Gothic" w:eastAsia="MS Gothic" w:hAnsi="MS Gothic" w:cs="MS Gothic"/>
          <w:sz w:val="22"/>
          <w:szCs w:val="22"/>
        </w:rPr>
      </w:pPr>
    </w:p>
    <w:p w:rsidR="003D6900" w:rsidRDefault="00D2414E">
      <w:pPr>
        <w:ind w:left="540"/>
        <w:rPr>
          <w:sz w:val="22"/>
          <w:szCs w:val="22"/>
        </w:rPr>
      </w:pPr>
      <w:r>
        <w:rPr>
          <w:rFonts w:ascii="MS Gothic" w:eastAsia="MS Gothic" w:hAnsi="MS Gothic" w:cs="MS Gothic"/>
          <w:sz w:val="22"/>
          <w:szCs w:val="22"/>
        </w:rPr>
        <w:t>☐</w:t>
      </w:r>
      <w:r>
        <w:rPr>
          <w:sz w:val="22"/>
          <w:szCs w:val="22"/>
        </w:rPr>
        <w:t>Patvirtinu, kad:</w:t>
      </w: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5"/>
      </w:tblGrid>
      <w:tr w:rsidR="003D6900">
        <w:trPr>
          <w:trHeight w:val="132"/>
        </w:trPr>
        <w:tc>
          <w:tcPr>
            <w:tcW w:w="15055" w:type="dxa"/>
            <w:tcBorders>
              <w:top w:val="single" w:sz="4" w:space="0" w:color="auto"/>
              <w:left w:val="single" w:sz="4" w:space="0" w:color="auto"/>
              <w:bottom w:val="single" w:sz="4" w:space="0" w:color="auto"/>
              <w:right w:val="single" w:sz="4" w:space="0" w:color="auto"/>
            </w:tcBorders>
          </w:tcPr>
          <w:p w:rsidR="003D6900" w:rsidRDefault="00D2414E">
            <w:pPr>
              <w:ind w:firstLine="425"/>
              <w:jc w:val="both"/>
              <w:rPr>
                <w:sz w:val="22"/>
                <w:szCs w:val="22"/>
                <w:lang w:eastAsia="lt-LT"/>
              </w:rPr>
            </w:pPr>
            <w:r>
              <w:rPr>
                <w:sz w:val="22"/>
                <w:szCs w:val="22"/>
                <w:lang w:eastAsia="lt-LT"/>
              </w:rPr>
              <w:t>1. Šiame PSK ir prie jo pridedamuose dokumentuose pateikta informacija, mano žiniomis ir įsitikinimu, yra teisinga.</w:t>
            </w:r>
          </w:p>
          <w:p w:rsidR="003D6900" w:rsidRDefault="00D2414E">
            <w:pPr>
              <w:ind w:firstLine="425"/>
              <w:jc w:val="both"/>
              <w:rPr>
                <w:sz w:val="22"/>
                <w:szCs w:val="22"/>
                <w:lang w:eastAsia="lt-LT"/>
              </w:rPr>
            </w:pPr>
            <w:r>
              <w:rPr>
                <w:sz w:val="22"/>
                <w:szCs w:val="22"/>
                <w:lang w:eastAsia="lt-LT"/>
              </w:rPr>
              <w:t xml:space="preserve">2. Esu susipažinęs (-usi) su projekto finansavimo sąlygomis, tvarka ir reikalavimais, nustatytais Apraše,  ir jame nurodytų </w:t>
            </w:r>
            <w:r>
              <w:rPr>
                <w:sz w:val="22"/>
                <w:szCs w:val="22"/>
              </w:rPr>
              <w:t>Europos Sąjungos ir Lietuvos Respublikos teisės a</w:t>
            </w:r>
            <w:r>
              <w:rPr>
                <w:sz w:val="22"/>
                <w:szCs w:val="22"/>
                <w:lang w:eastAsia="lt-LT"/>
              </w:rPr>
              <w:t>ktų nuostatomis.</w:t>
            </w:r>
          </w:p>
          <w:p w:rsidR="003D6900" w:rsidRDefault="00D2414E">
            <w:pPr>
              <w:ind w:firstLine="425"/>
              <w:jc w:val="both"/>
              <w:rPr>
                <w:sz w:val="22"/>
                <w:szCs w:val="22"/>
              </w:rPr>
            </w:pPr>
            <w:r>
              <w:rPr>
                <w:sz w:val="22"/>
                <w:szCs w:val="22"/>
                <w:lang w:eastAsia="lt-LT"/>
              </w:rPr>
              <w:t xml:space="preserve">3. Man ir (arba) mano atstovaujamam pareiškėjui yra žinoma, kad </w:t>
            </w:r>
            <w:r>
              <w:rPr>
                <w:sz w:val="22"/>
                <w:szCs w:val="22"/>
              </w:rPr>
              <w:t xml:space="preserve">projektas įgyvendinamas pagal projekto sutartyje, Apraše ir jame nurodytuose Europos Sąjungos ir Lietuvos Respublikos teisės aktuose nustatytas sąlygas ir tvarką. </w:t>
            </w:r>
          </w:p>
          <w:p w:rsidR="003D6900" w:rsidRDefault="00D2414E">
            <w:pPr>
              <w:ind w:firstLine="425"/>
              <w:jc w:val="both"/>
              <w:rPr>
                <w:sz w:val="22"/>
                <w:szCs w:val="22"/>
              </w:rPr>
            </w:pPr>
            <w:r>
              <w:rPr>
                <w:sz w:val="22"/>
                <w:szCs w:val="22"/>
              </w:rPr>
              <w:t xml:space="preserve">4. Man </w:t>
            </w:r>
            <w:r>
              <w:rPr>
                <w:sz w:val="22"/>
                <w:szCs w:val="22"/>
                <w:lang w:eastAsia="lt-LT"/>
              </w:rPr>
              <w:t>ir (arba) man</w:t>
            </w:r>
            <w:r>
              <w:rPr>
                <w:sz w:val="22"/>
                <w:szCs w:val="22"/>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iCs/>
                <w:sz w:val="22"/>
                <w:szCs w:val="22"/>
                <w:lang w:eastAsia="en-GB"/>
              </w:rPr>
              <w:t xml:space="preserve">Apraše </w:t>
            </w:r>
            <w:r>
              <w:rPr>
                <w:bCs/>
                <w:sz w:val="22"/>
                <w:szCs w:val="22"/>
              </w:rPr>
              <w:t>nustatytų reikalavimų dėl HP ir atitinkamų Chartijos nuostatų laikymosi</w:t>
            </w:r>
            <w:r>
              <w:rPr>
                <w:sz w:val="22"/>
                <w:szCs w:val="22"/>
              </w:rPr>
              <w:t>.</w:t>
            </w:r>
          </w:p>
          <w:p w:rsidR="003D6900" w:rsidRDefault="00D2414E">
            <w:pPr>
              <w:ind w:firstLine="425"/>
              <w:jc w:val="both"/>
              <w:rPr>
                <w:sz w:val="22"/>
                <w:szCs w:val="22"/>
              </w:rPr>
            </w:pPr>
            <w:r>
              <w:rPr>
                <w:sz w:val="22"/>
                <w:szCs w:val="22"/>
                <w:lang w:eastAsia="lt-LT"/>
              </w:rPr>
              <w:t xml:space="preserve">5. Aš ir (arba) mano atstovaujamas pareiškėjas PSK </w:t>
            </w:r>
            <w:r>
              <w:rPr>
                <w:sz w:val="22"/>
                <w:szCs w:val="22"/>
              </w:rPr>
              <w:t>pateikimo dieną galutiniu teismo sprendimu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įstaigoms, kurių veikla finansuojama iš valstybės ir (arba) savivaldybių biudžetų, ir (arba) valstybės pinigų fondų lėšų, ir pareiškėjams, kuriems Lietuvos Respublikos teisės aktų nustatyta tvarka yra atidėti mokesčių arba socialinio draudimo įmokų mokėjimo terminai)</w:t>
            </w:r>
            <w:r>
              <w:rPr>
                <w:sz w:val="22"/>
                <w:szCs w:val="22"/>
              </w:rPr>
              <w:t xml:space="preserve">. </w:t>
            </w:r>
          </w:p>
          <w:p w:rsidR="003D6900" w:rsidRDefault="00D2414E">
            <w:pPr>
              <w:ind w:firstLine="460"/>
              <w:jc w:val="both"/>
              <w:rPr>
                <w:sz w:val="22"/>
                <w:szCs w:val="22"/>
              </w:rPr>
            </w:pPr>
            <w:r>
              <w:rPr>
                <w:sz w:val="22"/>
                <w:szCs w:val="22"/>
                <w:lang w:eastAsia="lt-LT"/>
              </w:rPr>
              <w:t xml:space="preserve">6. Aš ir (arba) mano atstovaujamo pareiškėjo vadovas, pagrindinis akcininkas (turintis daugiau nei 50 procentų akcijų) ar savininkas, ūkinės bendrijos tikrasis (-ieji) narys (-iai) ar mažosios bendrijos atstovas (-ai), turintis (-ys) teisę juridinio asmens vardu sudaryti sandorį, ar buhalteris (-iai) ar kitas (kiti) asmuo (asmenys), turintis (-ys) teisę surašyti ir pasirašyti pareiškėjo apskaitos dokumentus, PSK vertinimo metu neturi neišnykusio arba nepanaikinto teistumo arba dėl pareiškėjo per pastaruosius 5 metus nebuvo priimtas ir įsiteisėjęs apkaltinamasis teismo nuosprendis dėl neteisėtos veiklos, </w:t>
            </w:r>
            <w:r>
              <w:rPr>
                <w:sz w:val="22"/>
                <w:szCs w:val="22"/>
              </w:rPr>
              <w:t xml:space="preserve">kenkiančios Lietuvos Respublikos ir (arba) Europos Sąjungos finansiniams </w:t>
            </w:r>
            <w:r>
              <w:rPr>
                <w:sz w:val="22"/>
                <w:szCs w:val="22"/>
              </w:rPr>
              <w:lastRenderedPageBreak/>
              <w:t>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i/>
                <w:iCs/>
                <w:sz w:val="22"/>
                <w:szCs w:val="22"/>
              </w:rPr>
              <w:t>netaikoma, jei pareiškėjo veikla yra finansuojama iš valstybės ir (arba) savivaldybių biudžetų ir (arba) valstybės pinigų fondų lėšų</w:t>
            </w:r>
            <w:r>
              <w:rPr>
                <w:i/>
                <w:sz w:val="22"/>
                <w:szCs w:val="22"/>
                <w:lang w:eastAsia="lt-LT"/>
              </w:rPr>
              <w:t xml:space="preserve">, </w:t>
            </w:r>
            <w:r>
              <w:rPr>
                <w:i/>
                <w:iCs/>
                <w:sz w:val="22"/>
                <w:szCs w:val="22"/>
              </w:rPr>
              <w:t xml:space="preserve">taip pat iš Europos investicijų fondo ir Europos investicijų banko lėšų). </w:t>
            </w:r>
            <w:r>
              <w:rPr>
                <w:sz w:val="22"/>
                <w:szCs w:val="22"/>
              </w:rPr>
              <w:t xml:space="preserve">Esu informuotas (-a), kad šiame punkte nurodytų asmenų teistumo duomenys tvarkomi vykdant 2018 m. liepos 18 d. Europos Parlamento ir Tarybos reglamento </w:t>
            </w:r>
            <w:r>
              <w:rPr>
                <w:color w:val="0563C1"/>
                <w:sz w:val="22"/>
                <w:szCs w:val="22"/>
                <w:u w:val="single"/>
              </w:rPr>
              <w:t>(ES, Euratomas) 2018/1046</w:t>
            </w:r>
            <w:r>
              <w:rPr>
                <w:sz w:val="22"/>
                <w:szCs w:val="22"/>
              </w:rPr>
              <w:t xml:space="preserve"> dėl Sąjungos bendrajam biudžetui taikomų finansinių taisyklių, kuriuo iš dalies keičiami reglamentai </w:t>
            </w:r>
            <w:r>
              <w:rPr>
                <w:color w:val="0563C1"/>
                <w:sz w:val="22"/>
                <w:szCs w:val="22"/>
                <w:u w:val="single"/>
              </w:rPr>
              <w:t>(ES) Nr. 1296/2013</w:t>
            </w:r>
            <w:r>
              <w:rPr>
                <w:sz w:val="22"/>
                <w:szCs w:val="22"/>
              </w:rPr>
              <w:t xml:space="preserve">, </w:t>
            </w:r>
            <w:r>
              <w:rPr>
                <w:color w:val="0563C1"/>
                <w:sz w:val="22"/>
                <w:szCs w:val="22"/>
                <w:u w:val="single"/>
              </w:rPr>
              <w:t>(ES) 1301/2013</w:t>
            </w:r>
            <w:r>
              <w:rPr>
                <w:sz w:val="22"/>
                <w:szCs w:val="22"/>
              </w:rPr>
              <w:t xml:space="preserve">, </w:t>
            </w:r>
            <w:r>
              <w:rPr>
                <w:color w:val="0563C1"/>
                <w:sz w:val="22"/>
                <w:szCs w:val="22"/>
                <w:u w:val="single"/>
              </w:rPr>
              <w:t>(ES) Nr. 1303/2013</w:t>
            </w:r>
            <w:r>
              <w:rPr>
                <w:sz w:val="22"/>
                <w:szCs w:val="22"/>
              </w:rPr>
              <w:t xml:space="preserve">, </w:t>
            </w:r>
            <w:r>
              <w:rPr>
                <w:color w:val="0563C1"/>
                <w:sz w:val="22"/>
                <w:szCs w:val="22"/>
                <w:u w:val="single"/>
              </w:rPr>
              <w:t>(ES) Nr. 1304/2013</w:t>
            </w:r>
            <w:r>
              <w:rPr>
                <w:sz w:val="22"/>
                <w:szCs w:val="22"/>
              </w:rPr>
              <w:t xml:space="preserve">, </w:t>
            </w:r>
            <w:r>
              <w:rPr>
                <w:color w:val="0563C1"/>
                <w:sz w:val="22"/>
                <w:szCs w:val="22"/>
                <w:u w:val="single"/>
              </w:rPr>
              <w:t>(ES) Nr. 1309/2013</w:t>
            </w:r>
            <w:r>
              <w:rPr>
                <w:sz w:val="22"/>
                <w:szCs w:val="22"/>
              </w:rPr>
              <w:t xml:space="preserve">, </w:t>
            </w:r>
            <w:r>
              <w:rPr>
                <w:color w:val="0563C1"/>
                <w:sz w:val="22"/>
                <w:szCs w:val="22"/>
                <w:u w:val="single"/>
              </w:rPr>
              <w:t>(ES) Nr. 1316/2013</w:t>
            </w:r>
            <w:r>
              <w:rPr>
                <w:sz w:val="22"/>
                <w:szCs w:val="22"/>
              </w:rPr>
              <w:t xml:space="preserve">, </w:t>
            </w:r>
            <w:r>
              <w:rPr>
                <w:color w:val="0563C1"/>
                <w:sz w:val="22"/>
                <w:szCs w:val="22"/>
                <w:u w:val="single"/>
              </w:rPr>
              <w:t>(ES) Nr. 223/2014</w:t>
            </w:r>
            <w:r>
              <w:rPr>
                <w:sz w:val="22"/>
                <w:szCs w:val="22"/>
              </w:rPr>
              <w:t xml:space="preserve">, </w:t>
            </w:r>
            <w:r>
              <w:rPr>
                <w:color w:val="0563C1"/>
                <w:sz w:val="22"/>
                <w:szCs w:val="22"/>
                <w:u w:val="single"/>
              </w:rPr>
              <w:t>(ES) Nr. 283/2014</w:t>
            </w:r>
            <w:r>
              <w:rPr>
                <w:sz w:val="22"/>
                <w:szCs w:val="22"/>
              </w:rPr>
              <w:t xml:space="preserve"> ir sprendimas </w:t>
            </w:r>
            <w:r>
              <w:rPr>
                <w:color w:val="0563C1"/>
                <w:sz w:val="22"/>
                <w:szCs w:val="22"/>
                <w:u w:val="single"/>
              </w:rPr>
              <w:t>Nr. 541/2014/ES</w:t>
            </w:r>
            <w:r>
              <w:rPr>
                <w:sz w:val="22"/>
                <w:szCs w:val="22"/>
              </w:rPr>
              <w:t xml:space="preserve">, bei panaikinamas Reglamentas </w:t>
            </w:r>
            <w:r>
              <w:rPr>
                <w:color w:val="0563C1"/>
                <w:sz w:val="22"/>
                <w:szCs w:val="22"/>
                <w:u w:val="single"/>
              </w:rPr>
              <w:t>(ES, Euratomas) Nr. 966/2013</w:t>
            </w:r>
            <w:r>
              <w:rPr>
                <w:sz w:val="22"/>
                <w:szCs w:val="22"/>
              </w:rPr>
              <w:t xml:space="preserve"> (toliau – Finansinis reglamentas), 136 straipsnio 1 dalyje įtvirtintą pareigą. </w:t>
            </w:r>
          </w:p>
          <w:p w:rsidR="003D6900" w:rsidRDefault="00D2414E">
            <w:pPr>
              <w:ind w:firstLine="460"/>
              <w:jc w:val="both"/>
              <w:rPr>
                <w:sz w:val="22"/>
                <w:szCs w:val="22"/>
              </w:rPr>
            </w:pPr>
            <w:r>
              <w:rPr>
                <w:sz w:val="22"/>
                <w:szCs w:val="22"/>
              </w:rPr>
              <w:t xml:space="preserve">7. Aš ir (arba) mano atstovaujamas pareiškėjas nesu / nėra padaręs Reglamento </w:t>
            </w:r>
            <w:r>
              <w:rPr>
                <w:color w:val="0563C1"/>
                <w:sz w:val="22"/>
                <w:szCs w:val="22"/>
                <w:u w:val="single"/>
              </w:rPr>
              <w:t>(EB) Nr. 1005/2008</w:t>
            </w:r>
            <w:r>
              <w:rPr>
                <w:sz w:val="22"/>
                <w:szCs w:val="22"/>
              </w:rPr>
              <w:t xml:space="preserve"> 42 straipsnyje, Tarybos reglamento </w:t>
            </w:r>
            <w:r>
              <w:rPr>
                <w:color w:val="0563C1"/>
                <w:sz w:val="22"/>
                <w:szCs w:val="22"/>
                <w:u w:val="single"/>
              </w:rPr>
              <w:t>(EB) Nr. 1224/2009</w:t>
            </w:r>
            <w:r>
              <w:rPr>
                <w:sz w:val="22"/>
                <w:szCs w:val="22"/>
              </w:rPr>
              <w:t xml:space="preserve"> 90 straipsnyje arba kituose Europos Parlamento ir Tarybos pagal BŽP priimtuose teisės aktuose nurodytų sunkių pažeidimų; nesu / nėra susijęs su Reglamento </w:t>
            </w:r>
            <w:r>
              <w:rPr>
                <w:color w:val="0563C1"/>
                <w:sz w:val="22"/>
                <w:szCs w:val="22"/>
                <w:u w:val="single"/>
              </w:rPr>
              <w:t>(EB) Nr. 1005/2008</w:t>
            </w:r>
            <w:r>
              <w:rPr>
                <w:sz w:val="22"/>
                <w:szCs w:val="22"/>
              </w:rPr>
              <w:t xml:space="preserve">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w:t>
            </w:r>
            <w:r>
              <w:rPr>
                <w:color w:val="0563C1"/>
                <w:sz w:val="22"/>
                <w:szCs w:val="22"/>
                <w:u w:val="single"/>
              </w:rPr>
              <w:t>2008/99/EB</w:t>
            </w:r>
            <w:r>
              <w:rPr>
                <w:sz w:val="22"/>
                <w:szCs w:val="22"/>
              </w:rPr>
              <w:t xml:space="preserve"> 3 ir 4 straipsniuose nurodytų nusikaltimų aplinkai, jei </w:t>
            </w:r>
            <w:r>
              <w:rPr>
                <w:sz w:val="22"/>
                <w:szCs w:val="22"/>
                <w:lang w:eastAsia="lt-LT"/>
              </w:rPr>
              <w:t>PSK</w:t>
            </w:r>
            <w:r>
              <w:rPr>
                <w:sz w:val="22"/>
                <w:szCs w:val="22"/>
              </w:rPr>
              <w:t xml:space="preserve"> teikiamas paramai pagal reglamento </w:t>
            </w:r>
            <w:r>
              <w:rPr>
                <w:color w:val="0563C1"/>
                <w:szCs w:val="24"/>
                <w:u w:val="single"/>
                <w:lang w:eastAsia="lt-LT"/>
              </w:rPr>
              <w:t>(ES) 2021/1139</w:t>
            </w:r>
            <w:r>
              <w:rPr>
                <w:szCs w:val="24"/>
                <w:lang w:eastAsia="lt-LT"/>
              </w:rPr>
              <w:t xml:space="preserve"> </w:t>
            </w:r>
            <w:r>
              <w:rPr>
                <w:sz w:val="22"/>
                <w:szCs w:val="22"/>
              </w:rPr>
              <w:t>27 straipsnį; kompetentinga institucija galutiniu sprendimu nėra nustačiusi, kad aš ir (arba) mano atstovaujamas pareiškėjas sukčiavo, kaip apibrėžta Direktyvos</w:t>
            </w:r>
            <w:r>
              <w:rPr>
                <w:color w:val="0563C1"/>
                <w:sz w:val="22"/>
                <w:szCs w:val="22"/>
                <w:u w:val="single"/>
              </w:rPr>
              <w:t>(ES) 2017/1371</w:t>
            </w:r>
            <w:r>
              <w:rPr>
                <w:sz w:val="22"/>
                <w:szCs w:val="22"/>
              </w:rPr>
              <w:t xml:space="preserve"> 3 straipsnyje, kiek tai susiję su EJRŽF arba EJRŽAF; arba yra pasibaigęs Reglamente </w:t>
            </w:r>
            <w:r>
              <w:rPr>
                <w:color w:val="0563C1"/>
                <w:sz w:val="22"/>
                <w:szCs w:val="22"/>
                <w:u w:val="single"/>
              </w:rPr>
              <w:t>2022/2181</w:t>
            </w:r>
            <w:r>
              <w:rPr>
                <w:sz w:val="22"/>
                <w:szCs w:val="22"/>
              </w:rPr>
              <w:t xml:space="preserve">, taikant jo II priedą, nurodytas </w:t>
            </w:r>
            <w:r>
              <w:rPr>
                <w:sz w:val="22"/>
                <w:szCs w:val="22"/>
                <w:lang w:eastAsia="lt-LT"/>
              </w:rPr>
              <w:t>PSK</w:t>
            </w:r>
            <w:r>
              <w:rPr>
                <w:sz w:val="22"/>
                <w:szCs w:val="22"/>
              </w:rPr>
              <w:t xml:space="preserve"> nepriimtinumo dėl šių pažeidimų įvykdymo laikotarpis.</w:t>
            </w:r>
          </w:p>
          <w:p w:rsidR="003D6900" w:rsidRDefault="00D2414E">
            <w:pPr>
              <w:ind w:firstLine="426"/>
              <w:jc w:val="both"/>
              <w:rPr>
                <w:sz w:val="22"/>
                <w:szCs w:val="22"/>
                <w:lang w:eastAsia="lt-LT"/>
              </w:rPr>
            </w:pPr>
            <w:r>
              <w:rPr>
                <w:sz w:val="22"/>
                <w:szCs w:val="22"/>
                <w:lang w:eastAsia="lt-LT"/>
              </w:rPr>
              <w:t xml:space="preserve">8. Man  ir (arba) mano atstovaujamam pareiškėjui PSK </w:t>
            </w:r>
            <w:r>
              <w:rPr>
                <w:sz w:val="22"/>
                <w:szCs w:val="22"/>
              </w:rPr>
              <w:t xml:space="preserve">vertinimo metu, jei jis perkėlė gamybinę veiklą valstybėje narėje arba į kitą valstybę narę, nėra taikoma arba nebuvo taikoma išieškojimo procedūra. </w:t>
            </w:r>
          </w:p>
          <w:p w:rsidR="003D6900" w:rsidRDefault="00D2414E">
            <w:pPr>
              <w:shd w:val="clear" w:color="auto" w:fill="FFFFFF"/>
              <w:ind w:firstLine="426"/>
              <w:jc w:val="both"/>
              <w:rPr>
                <w:sz w:val="22"/>
                <w:szCs w:val="22"/>
                <w:lang w:eastAsia="lt-LT"/>
              </w:rPr>
            </w:pPr>
            <w:r>
              <w:rPr>
                <w:sz w:val="22"/>
                <w:szCs w:val="22"/>
                <w:lang w:eastAsia="lt-LT"/>
              </w:rPr>
              <w:t xml:space="preserve">9. Man ir (arba) mano atstovaujamam pareiškėjui PSK </w:t>
            </w:r>
            <w:r>
              <w:rPr>
                <w:sz w:val="22"/>
                <w:szCs w:val="22"/>
              </w:rPr>
              <w:t xml:space="preserve">vertinimo metu nėra taikomas apribojimas (iki 5 metų) neskirti Europos Sąjungos finansinės paramos dėl trečiųjų šalių piliečių nelegalaus įdarbinimo </w:t>
            </w:r>
            <w:r>
              <w:rPr>
                <w:i/>
                <w:sz w:val="22"/>
                <w:szCs w:val="22"/>
              </w:rPr>
              <w:t>(netaikoma viešiesiems juridiniams asmenims</w:t>
            </w:r>
            <w:r>
              <w:rPr>
                <w:sz w:val="22"/>
                <w:szCs w:val="22"/>
              </w:rPr>
              <w:t xml:space="preserve">). </w:t>
            </w:r>
          </w:p>
          <w:p w:rsidR="003D6900" w:rsidRDefault="00D2414E">
            <w:pPr>
              <w:ind w:firstLine="460"/>
              <w:jc w:val="both"/>
              <w:rPr>
                <w:i/>
                <w:sz w:val="22"/>
                <w:szCs w:val="22"/>
              </w:rPr>
            </w:pPr>
            <w:r>
              <w:rPr>
                <w:sz w:val="22"/>
                <w:szCs w:val="22"/>
                <w:lang w:eastAsia="lt-LT"/>
              </w:rPr>
              <w:t xml:space="preserve">10.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 </w:t>
            </w:r>
            <w:r>
              <w:rPr>
                <w:i/>
                <w:sz w:val="22"/>
                <w:szCs w:val="22"/>
              </w:rPr>
              <w:t>(netaikoma biudžetinėms įstaigoms).</w:t>
            </w:r>
          </w:p>
          <w:p w:rsidR="003D6900" w:rsidRDefault="00D2414E">
            <w:pPr>
              <w:shd w:val="clear" w:color="auto" w:fill="FFFFFF"/>
              <w:ind w:firstLine="425"/>
              <w:jc w:val="both"/>
              <w:rPr>
                <w:sz w:val="22"/>
                <w:szCs w:val="22"/>
                <w:lang w:eastAsia="lt-LT"/>
              </w:rPr>
            </w:pPr>
            <w:r>
              <w:rPr>
                <w:sz w:val="22"/>
                <w:szCs w:val="22"/>
                <w:lang w:eastAsia="lt-LT"/>
              </w:rPr>
              <w:t xml:space="preserve">11. Mano atstovaujamas pareiškėjas PSK vertinimo metu </w:t>
            </w:r>
            <w:r>
              <w:rPr>
                <w:sz w:val="22"/>
                <w:szCs w:val="22"/>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w:t>
            </w:r>
            <w:r>
              <w:rPr>
                <w:sz w:val="22"/>
                <w:szCs w:val="22"/>
              </w:rPr>
              <w:lastRenderedPageBreak/>
              <w:t xml:space="preserve">12 d. nutarimu Nr. 1407 „Dėl Juridinių asmenų registro įsteigimo ir Juridinių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rsidR="003D6900" w:rsidRDefault="00D2414E">
            <w:pPr>
              <w:ind w:firstLine="425"/>
              <w:jc w:val="both"/>
              <w:rPr>
                <w:sz w:val="22"/>
                <w:szCs w:val="22"/>
              </w:rPr>
            </w:pPr>
            <w:r>
              <w:rPr>
                <w:sz w:val="22"/>
                <w:szCs w:val="22"/>
                <w:lang w:eastAsia="lt-LT"/>
              </w:rPr>
              <w:t xml:space="preserve">12. Man ir (arba) mano atstovaujamam pareiškėjui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p w:rsidR="003D6900" w:rsidRDefault="00D2414E">
            <w:pPr>
              <w:ind w:firstLine="425"/>
              <w:jc w:val="both"/>
              <w:rPr>
                <w:sz w:val="22"/>
                <w:szCs w:val="22"/>
                <w:lang w:eastAsia="lt-LT"/>
              </w:rPr>
            </w:pPr>
            <w:r>
              <w:rPr>
                <w:sz w:val="22"/>
                <w:szCs w:val="22"/>
              </w:rPr>
              <w:t>13.</w:t>
            </w:r>
            <w:r>
              <w:t xml:space="preserve"> </w:t>
            </w:r>
            <w:r>
              <w:rPr>
                <w:sz w:val="22"/>
                <w:szCs w:val="22"/>
              </w:rPr>
              <w:t xml:space="preserve">Aš ir (arba) mano atstovaujamas pareiškėjas per 2 metus iki </w:t>
            </w:r>
            <w:r>
              <w:rPr>
                <w:sz w:val="22"/>
                <w:szCs w:val="22"/>
                <w:lang w:eastAsia="lt-LT"/>
              </w:rPr>
              <w:t>PSK</w:t>
            </w:r>
            <w:r>
              <w:rPr>
                <w:sz w:val="22"/>
                <w:szCs w:val="22"/>
              </w:rPr>
              <w:t xml:space="preserve"> pateikimo neperkėlė </w:t>
            </w:r>
            <w:r>
              <w:rPr>
                <w:sz w:val="22"/>
                <w:szCs w:val="22"/>
                <w:lang w:eastAsia="lt-LT"/>
              </w:rPr>
              <w:t>PSK</w:t>
            </w:r>
            <w:r>
              <w:rPr>
                <w:sz w:val="22"/>
                <w:szCs w:val="22"/>
              </w:rPr>
              <w:t xml:space="preserv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iCs/>
                <w:sz w:val="22"/>
                <w:szCs w:val="22"/>
              </w:rPr>
              <w:t>taikoma, kai projektui teikiama valstybės pagalba (įskaitant „de minimis“ pagalbą</w:t>
            </w:r>
            <w:r>
              <w:rPr>
                <w:sz w:val="22"/>
                <w:szCs w:val="22"/>
              </w:rPr>
              <w:t>).</w:t>
            </w:r>
          </w:p>
          <w:p w:rsidR="003D6900" w:rsidRDefault="00D2414E">
            <w:pPr>
              <w:ind w:firstLine="425"/>
              <w:jc w:val="both"/>
              <w:rPr>
                <w:sz w:val="22"/>
                <w:szCs w:val="22"/>
                <w:lang w:eastAsia="lt-LT"/>
              </w:rPr>
            </w:pPr>
            <w:r>
              <w:rPr>
                <w:sz w:val="22"/>
                <w:szCs w:val="22"/>
                <w:lang w:eastAsia="lt-LT"/>
              </w:rPr>
              <w:t>14.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rsidR="003D6900" w:rsidRDefault="00D2414E">
            <w:pPr>
              <w:ind w:firstLine="425"/>
              <w:jc w:val="both"/>
              <w:rPr>
                <w:sz w:val="22"/>
                <w:szCs w:val="22"/>
                <w:lang w:eastAsia="lt-LT"/>
              </w:rPr>
            </w:pPr>
            <w:r>
              <w:rPr>
                <w:sz w:val="22"/>
                <w:szCs w:val="22"/>
                <w:lang w:eastAsia="lt-LT"/>
              </w:rPr>
              <w:t xml:space="preserve">15. Man ir (arba) mano atstovaujamam pareiškėjui yra žinoma, kad, jeigu projekto lėšomis apmokėta PVM suma bus įtraukta į PVM ataskaitą, apie tai nedelsdamas (-a) informuosiu Agentūrą ir tą sumą privalėsiu sugrąžinti. </w:t>
            </w:r>
          </w:p>
          <w:p w:rsidR="003D6900" w:rsidRDefault="00D2414E">
            <w:pPr>
              <w:ind w:firstLine="425"/>
              <w:jc w:val="both"/>
              <w:rPr>
                <w:bCs/>
                <w:sz w:val="22"/>
                <w:szCs w:val="22"/>
                <w:lang w:eastAsia="lt-LT"/>
              </w:rPr>
            </w:pPr>
            <w:r>
              <w:rPr>
                <w:bCs/>
                <w:sz w:val="22"/>
                <w:szCs w:val="22"/>
                <w:lang w:eastAsia="lt-LT"/>
              </w:rPr>
              <w:t xml:space="preserve">16.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rsidR="003D6900" w:rsidRDefault="00D2414E">
            <w:pPr>
              <w:keepNext/>
              <w:tabs>
                <w:tab w:val="left" w:pos="851"/>
              </w:tabs>
              <w:ind w:firstLine="425"/>
              <w:jc w:val="both"/>
              <w:rPr>
                <w:sz w:val="22"/>
                <w:szCs w:val="22"/>
                <w:lang w:eastAsia="lt-LT"/>
              </w:rPr>
            </w:pPr>
            <w:r>
              <w:rPr>
                <w:sz w:val="22"/>
                <w:szCs w:val="22"/>
                <w:lang w:eastAsia="lt-LT"/>
              </w:rPr>
              <w:t xml:space="preserve">17. Aš ir (arba) mano atstovaujamas pareiškėjas įsipareigoja per Agentūros nustatytą terminą pateikti jai reikiamą informaciją ir (arba) atlikti Lietuvos Respublikos ir Europos Sąjungos atsakingų institucijų nurodytus veiksmus, vykdomus dėl Apraše nurodytų ir kitų Lietuvos Respublikos ir Europos Sąjungos teisės aktų nuostatų taikymo. </w:t>
            </w:r>
          </w:p>
          <w:p w:rsidR="003D6900" w:rsidRDefault="00D2414E">
            <w:pPr>
              <w:ind w:firstLine="425"/>
              <w:jc w:val="both"/>
              <w:rPr>
                <w:sz w:val="22"/>
                <w:szCs w:val="22"/>
                <w:lang w:eastAsia="lt-LT"/>
              </w:rPr>
            </w:pPr>
            <w:r>
              <w:rPr>
                <w:sz w:val="22"/>
                <w:szCs w:val="22"/>
                <w:lang w:eastAsia="lt-LT"/>
              </w:rPr>
              <w:t xml:space="preserve">18. Esu informuotas (-a), kad, jeigu per visą laikotarpį nuo PSK pateikimo iki kol sueina penkeri metai nuo galutinio mokėjimo gavimo susidarys kuri nors iš šios deklaracijos 7 punkte nurodytų situacijų, iš paramos gavėjo, laikantis Reglamento </w:t>
            </w:r>
            <w:r>
              <w:rPr>
                <w:color w:val="0563C1"/>
                <w:sz w:val="22"/>
                <w:szCs w:val="22"/>
                <w:u w:val="single"/>
                <w:lang w:eastAsia="lt-LT"/>
              </w:rPr>
              <w:t>(ES) 2021/1039</w:t>
            </w:r>
            <w:r>
              <w:rPr>
                <w:sz w:val="22"/>
                <w:szCs w:val="22"/>
                <w:lang w:eastAsia="lt-LT"/>
              </w:rPr>
              <w:t xml:space="preserve"> 44 straipsnio ir Reglamento </w:t>
            </w:r>
            <w:r>
              <w:rPr>
                <w:color w:val="0563C1"/>
                <w:sz w:val="22"/>
                <w:szCs w:val="22"/>
                <w:u w:val="single"/>
                <w:lang w:eastAsia="lt-LT"/>
              </w:rPr>
              <w:t>(ES) 2021/1060</w:t>
            </w:r>
            <w:r>
              <w:rPr>
                <w:sz w:val="22"/>
                <w:szCs w:val="22"/>
                <w:lang w:eastAsia="lt-LT"/>
              </w:rPr>
              <w:t xml:space="preserve"> 103 straipsnio, susigrąžinama su PSK susijusi sumokėta parama.</w:t>
            </w:r>
          </w:p>
          <w:p w:rsidR="003D6900" w:rsidRDefault="00D2414E">
            <w:pPr>
              <w:ind w:firstLine="425"/>
              <w:jc w:val="both"/>
              <w:rPr>
                <w:sz w:val="22"/>
                <w:szCs w:val="22"/>
                <w:lang w:eastAsia="lt-LT"/>
              </w:rPr>
            </w:pPr>
            <w:r>
              <w:rPr>
                <w:sz w:val="22"/>
                <w:szCs w:val="22"/>
                <w:lang w:eastAsia="lt-LT"/>
              </w:rPr>
              <w:t xml:space="preserve">19. </w:t>
            </w:r>
            <w:r>
              <w:rPr>
                <w:color w:val="000000"/>
                <w:sz w:val="22"/>
                <w:szCs w:val="22"/>
              </w:rPr>
              <w:t>Esu informuotas (-a), kad vadovaujantis 2021 m. birželio 24 d. Europos Parlamento ir Tarybos reglamento</w:t>
            </w:r>
            <w:r>
              <w:rPr>
                <w:sz w:val="22"/>
                <w:szCs w:val="22"/>
              </w:rPr>
              <w:t xml:space="preserve"> </w:t>
            </w:r>
            <w:r>
              <w:rPr>
                <w:color w:val="0563C1"/>
                <w:sz w:val="22"/>
                <w:szCs w:val="22"/>
                <w:u w:val="single"/>
              </w:rPr>
              <w:t>(ES) 2021/1060</w:t>
            </w:r>
            <w:r>
              <w:rPr>
                <w:color w:val="000000"/>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 w:val="22"/>
                <w:szCs w:val="22"/>
                <w:lang w:eastAsia="lt-LT"/>
              </w:rPr>
              <w:t xml:space="preserve">sudarius projekto </w:t>
            </w:r>
            <w:r>
              <w:rPr>
                <w:sz w:val="22"/>
                <w:szCs w:val="22"/>
              </w:rPr>
              <w:t xml:space="preserve">skyrimo </w:t>
            </w:r>
            <w:r>
              <w:rPr>
                <w:sz w:val="22"/>
                <w:szCs w:val="22"/>
                <w:lang w:eastAsia="lt-LT"/>
              </w:rPr>
              <w:t xml:space="preserve">sutartį visuomenės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w:t>
            </w:r>
            <w:r>
              <w:rPr>
                <w:color w:val="0563C1"/>
                <w:sz w:val="22"/>
                <w:szCs w:val="22"/>
                <w:u w:val="single"/>
              </w:rPr>
              <w:t>(ES) 2017/218</w:t>
            </w:r>
            <w:r>
              <w:rPr>
                <w:sz w:val="22"/>
                <w:szCs w:val="22"/>
              </w:rPr>
              <w:t xml:space="preserve">(47) (kai susiję su žvejybos laivu; viešinimo trukmė – 2 metai </w:t>
            </w:r>
            <w:r>
              <w:rPr>
                <w:color w:val="000000"/>
                <w:sz w:val="22"/>
                <w:szCs w:val="22"/>
              </w:rPr>
              <w:t>nuo pirminio paskelbimo interneto svetainėje dienos</w:t>
            </w:r>
            <w:r>
              <w:rPr>
                <w:sz w:val="22"/>
                <w:szCs w:val="22"/>
              </w:rPr>
              <w:t xml:space="preserve">) </w:t>
            </w:r>
            <w:r>
              <w:rPr>
                <w:sz w:val="22"/>
                <w:szCs w:val="22"/>
                <w:lang w:eastAsia="lt-LT"/>
              </w:rPr>
              <w:t>vykdant viešuosius pirkimus – ir pirkimo sutarties (-ių) vykdytojo (-ų) pavadinimas (-ai), projekto pavadinimas, projekto tikslas ir planuojami arba esami rezultatai, projekto pradžios data, planuojama arba faktinė projekto užbaigimo data, bendra projekto vertė, Europos Sąjungos fondo pavadinimas, konkretus Europos Sąjungos politikos tikslas ir investavimo sritis, Europos Sąjungos fondo bendro finansavimo suma, projekto įgyvendinimo vietos nuoroda arba geografinė padėtis, vykdant projektą keliose vietose – paramos gavėjo adresas, su projektu susijusi atitinkama Europos Sąjungos fondo investavimo srities intervencinės priemonės rūšis</w:t>
            </w:r>
            <w:r>
              <w:rPr>
                <w:sz w:val="22"/>
                <w:szCs w:val="22"/>
              </w:rPr>
              <w:t xml:space="preserve">, </w:t>
            </w:r>
            <w:r>
              <w:rPr>
                <w:color w:val="000000"/>
                <w:sz w:val="22"/>
                <w:szCs w:val="22"/>
              </w:rPr>
              <w:t xml:space="preserve">kita informacija apie projektą, kurios viešinimas neprieštarauja teisės aktams dėl </w:t>
            </w:r>
            <w:r>
              <w:rPr>
                <w:color w:val="000000"/>
                <w:sz w:val="22"/>
                <w:szCs w:val="22"/>
              </w:rPr>
              <w:lastRenderedPageBreak/>
              <w:t>su ES investicijomis susijusių duomenų viešinimo</w:t>
            </w:r>
            <w:r>
              <w:rPr>
                <w:sz w:val="22"/>
                <w:szCs w:val="22"/>
                <w:lang w:eastAsia="lt-LT"/>
              </w:rPr>
              <w:t>. Taip pat esu informuotas (-a)</w:t>
            </w:r>
            <w:r>
              <w:rPr>
                <w:color w:val="000000"/>
                <w:sz w:val="22"/>
                <w:szCs w:val="22"/>
              </w:rPr>
              <w:t>, kad vadovaujantis BNR reglamento 49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w:t>
            </w:r>
          </w:p>
          <w:p w:rsidR="003D6900" w:rsidRDefault="00D2414E">
            <w:pPr>
              <w:ind w:firstLine="460"/>
              <w:jc w:val="both"/>
              <w:rPr>
                <w:color w:val="000000"/>
                <w:sz w:val="22"/>
                <w:szCs w:val="22"/>
              </w:rPr>
            </w:pPr>
            <w:r>
              <w:rPr>
                <w:sz w:val="22"/>
                <w:szCs w:val="22"/>
                <w:lang w:eastAsia="lt-LT"/>
              </w:rPr>
              <w:t xml:space="preserve">20. Esu informuotas (-a), kad vadovaujantis BNR reglamento 70 straipsnio 3 dalimi, 71 straipsnio 3 dalimi, 74 straipsniu, Finansinio reglamento 129 straipsniu,  Viešųjų pirkimų tarnybos, Finansinių nusikaltimų tyrimo tarnybos prie Lietuvos Respublikos vidaus reikalų ministerijos, </w:t>
            </w:r>
            <w:r>
              <w:rPr>
                <w:sz w:val="22"/>
                <w:szCs w:val="22"/>
              </w:rPr>
              <w:t>Lietuvos Respublikos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 xml:space="preserve">įgalioti asmenys turi teisę audituoti ir kontroliuoti mano ir (arba) mano atstovaujamo pareiškėjo ūkinę ir finansinę veiklą, kiek ji susijusi su projekto įgyvendinimu. Esu informuotas (-a), kad aš ir (arba) mano atstovaujamas pareiškėjas turiu (-i) visapusiškai bendradarbiauti su šiomis institucijomis Europos Sąjungos finansinių interesų apsaugos klausimu, </w:t>
            </w:r>
            <w:r>
              <w:rPr>
                <w:color w:val="000000"/>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rsidR="003D6900" w:rsidRDefault="00D2414E">
            <w:pPr>
              <w:ind w:firstLine="426"/>
              <w:jc w:val="both"/>
              <w:rPr>
                <w:sz w:val="22"/>
                <w:szCs w:val="22"/>
              </w:rPr>
            </w:pPr>
            <w:r>
              <w:rPr>
                <w:color w:val="000000"/>
                <w:sz w:val="22"/>
                <w:szCs w:val="22"/>
              </w:rPr>
              <w:t xml:space="preserve">21. </w:t>
            </w:r>
            <w:r>
              <w:rPr>
                <w:sz w:val="22"/>
                <w:szCs w:val="22"/>
              </w:rPr>
              <w:t xml:space="preserve">Esu informuotas (-a), kad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fizinių ir juridinių asmenų būtinų duomenų apie projektų įgyvendinimą rinkimą (įskaitant iš valstybės registrų ir duomenų bazių), įrašymą ir saugojimą skaitmeniniu formatu, šių duomenų saugumą, vientisumą, konfidencialumą ir naudotojų autentiškumo patvirtinimą. </w:t>
            </w:r>
          </w:p>
          <w:p w:rsidR="003D6900" w:rsidRDefault="00D2414E">
            <w:pPr>
              <w:keepNext/>
              <w:keepLines/>
              <w:ind w:firstLine="426"/>
              <w:jc w:val="both"/>
              <w:outlineLvl w:val="1"/>
              <w:rPr>
                <w:rFonts w:eastAsia="Calibri"/>
                <w:sz w:val="22"/>
                <w:szCs w:val="22"/>
              </w:rPr>
            </w:pPr>
            <w:r>
              <w:rPr>
                <w:sz w:val="22"/>
                <w:szCs w:val="22"/>
              </w:rPr>
              <w:t xml:space="preserve">22. </w:t>
            </w:r>
            <w:r>
              <w:rPr>
                <w:sz w:val="22"/>
                <w:szCs w:val="22"/>
                <w:lang w:eastAsia="lt-LT"/>
              </w:rPr>
              <w:t xml:space="preserve">Esu informuotas (-a), kad vadovaujantis BNR </w:t>
            </w:r>
            <w:r>
              <w:rPr>
                <w:sz w:val="22"/>
                <w:szCs w:val="22"/>
              </w:rPr>
              <w:t xml:space="preserve">reglamento </w:t>
            </w:r>
            <w:r>
              <w:rPr>
                <w:sz w:val="22"/>
                <w:szCs w:val="22"/>
                <w:lang w:eastAsia="lt-LT"/>
              </w:rPr>
              <w:t xml:space="preserve">69 straipsnio 6, 8 dalimis, 72 straipsnio 1 dalies e punktu, 82 straipsniu, aš ir (arba) mano atstovaujamo pareiškėjo PSK, projekto sutartyje, mokėjimo prašyme, projekto tinkamų finansuoti išlaidų patvirtinimo dokumentuose ir kituose dokumentuose esantys duomenys </w:t>
            </w:r>
            <w:r>
              <w:rPr>
                <w:sz w:val="22"/>
                <w:szCs w:val="22"/>
              </w:rPr>
              <w:t xml:space="preserve">bus 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 xml:space="preserve">šios sistemos nuostatuose nustatytais terminais ir </w:t>
            </w:r>
            <w:r>
              <w:rPr>
                <w:rFonts w:eastAsia="Calibri"/>
                <w:sz w:val="22"/>
                <w:szCs w:val="22"/>
              </w:rPr>
              <w:t xml:space="preserve">Valstybės biudžeto, apskaitos ir mokėjimų sistemoje šios sistemos nuostatuose nustatytais terminais. </w:t>
            </w:r>
          </w:p>
          <w:p w:rsidR="003D6900" w:rsidRDefault="00D2414E">
            <w:pPr>
              <w:ind w:firstLine="425"/>
              <w:jc w:val="both"/>
              <w:rPr>
                <w:sz w:val="22"/>
                <w:szCs w:val="22"/>
              </w:rPr>
            </w:pPr>
            <w:r>
              <w:rPr>
                <w:sz w:val="22"/>
                <w:szCs w:val="22"/>
              </w:rPr>
              <w:t xml:space="preserve">23. Esu informuotas (-a), kad mano asmens duomenis, nurodytus mano ir (arba)  mano atstovaujamo pareiškėjo </w:t>
            </w:r>
            <w:r>
              <w:rPr>
                <w:sz w:val="22"/>
                <w:szCs w:val="22"/>
                <w:lang w:eastAsia="lt-LT"/>
              </w:rPr>
              <w:t>PSK</w:t>
            </w:r>
            <w:r>
              <w:rPr>
                <w:sz w:val="22"/>
                <w:szCs w:val="22"/>
              </w:rPr>
              <w:t xml:space="preserve"> ir </w:t>
            </w:r>
            <w:r>
              <w:rPr>
                <w:sz w:val="22"/>
                <w:szCs w:val="22"/>
                <w:lang w:eastAsia="lt-LT"/>
              </w:rPr>
              <w:t xml:space="preserve">kituose Agentūrai pateiktuose dokumentuose, </w:t>
            </w:r>
            <w:r>
              <w:rPr>
                <w:sz w:val="22"/>
                <w:szCs w:val="22"/>
              </w:rPr>
              <w:t>Europos Komisija, vadovaujančioji institucija, Agentūra,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teisinis pagrindas – BNR reglamento 4 straipsnis, 71 straipsnio 3 dalis, 72 straipsnio 1 dalies e punktas,</w:t>
            </w:r>
            <w:r>
              <w:rPr>
                <w:sz w:val="22"/>
                <w:szCs w:val="22"/>
              </w:rPr>
              <w:t>) (</w:t>
            </w:r>
            <w:r>
              <w:rPr>
                <w:color w:val="000000"/>
                <w:sz w:val="22"/>
                <w:szCs w:val="22"/>
              </w:rPr>
              <w:t xml:space="preserve">Asmens duomenys bus tvarkomi vadovaujantis </w:t>
            </w:r>
            <w:r>
              <w:rPr>
                <w:color w:val="000000"/>
                <w:sz w:val="22"/>
                <w:szCs w:val="22"/>
                <w:shd w:val="clear" w:color="auto" w:fill="FFFFFF"/>
              </w:rPr>
              <w:t xml:space="preserve">2016  m. balandžio 27 d. Europos Parlamento ir Tarybos reglamentu </w:t>
            </w:r>
            <w:r>
              <w:rPr>
                <w:color w:val="0563C1"/>
                <w:sz w:val="22"/>
                <w:szCs w:val="22"/>
                <w:u w:val="single"/>
                <w:shd w:val="clear" w:color="auto" w:fill="FFFFFF"/>
              </w:rPr>
              <w:t>(ES) 2016/679</w:t>
            </w:r>
            <w:r>
              <w:rPr>
                <w:color w:val="000000"/>
                <w:sz w:val="22"/>
                <w:szCs w:val="22"/>
                <w:shd w:val="clear" w:color="auto" w:fill="FFFFFF"/>
              </w:rPr>
              <w:t xml:space="preserve"> dėl fizinių asmenų apsaugos tvarkant asmens duomenis ir dėl laisvo tokių duomenų judėjimo ir kuriuo panaikinama Direktyva </w:t>
            </w:r>
            <w:r>
              <w:rPr>
                <w:color w:val="0563C1"/>
                <w:sz w:val="22"/>
                <w:szCs w:val="22"/>
                <w:u w:val="single"/>
                <w:shd w:val="clear" w:color="auto" w:fill="FFFFFF"/>
              </w:rPr>
              <w:t>95/46/EB</w:t>
            </w:r>
            <w:r>
              <w:rPr>
                <w:color w:val="000000"/>
                <w:sz w:val="22"/>
                <w:szCs w:val="22"/>
                <w:shd w:val="clear" w:color="auto" w:fill="FFFFFF"/>
              </w:rPr>
              <w:t xml:space="preserve"> (Bendrasis duomenų apsaugos reglamentas) </w:t>
            </w:r>
            <w:r>
              <w:rPr>
                <w:sz w:val="22"/>
                <w:szCs w:val="22"/>
              </w:rPr>
              <w:t xml:space="preserve">arba 2018 m. spalio 23 d. Europos Parlamento ir Tarybos reglamentu </w:t>
            </w:r>
            <w:r>
              <w:rPr>
                <w:color w:val="0563C1"/>
                <w:sz w:val="22"/>
                <w:szCs w:val="22"/>
                <w:u w:val="single"/>
              </w:rPr>
              <w:t>(ES) 2018/1725</w:t>
            </w:r>
            <w:r>
              <w:rPr>
                <w:sz w:val="22"/>
                <w:szCs w:val="22"/>
              </w:rPr>
              <w:t xml:space="preserve"> dėl fizinių asmenų apsaugos Sąjungos institucijoms, organams, tarnyboms ir agentūroms tvarkant asmens duomenis ir dėl laisvo tokių duomenų judėjimo, kuriuo panaikinamas Reglamentas </w:t>
            </w:r>
            <w:r>
              <w:rPr>
                <w:color w:val="0563C1"/>
                <w:sz w:val="22"/>
                <w:szCs w:val="22"/>
                <w:u w:val="single"/>
              </w:rPr>
              <w:t>(EB) Nr. 45/2001</w:t>
            </w:r>
            <w:r>
              <w:rPr>
                <w:sz w:val="22"/>
                <w:szCs w:val="22"/>
              </w:rPr>
              <w:t xml:space="preserve"> ir Sprendimas </w:t>
            </w:r>
            <w:r>
              <w:rPr>
                <w:color w:val="0563C1"/>
                <w:sz w:val="22"/>
                <w:szCs w:val="22"/>
                <w:u w:val="single"/>
              </w:rPr>
              <w:t>Nr. 1247/2002/EB</w:t>
            </w:r>
            <w:r>
              <w:rPr>
                <w:sz w:val="22"/>
                <w:szCs w:val="22"/>
              </w:rPr>
              <w:t xml:space="preserve">, atsižvelgiant į tai, kuris iš jų taikytinas, bei kitais teisės aktais, reglamentuojančiais asmens duomenų tvarkymą. </w:t>
            </w:r>
          </w:p>
          <w:p w:rsidR="003D6900" w:rsidRDefault="00D2414E">
            <w:pPr>
              <w:ind w:firstLine="460"/>
              <w:jc w:val="both"/>
              <w:rPr>
                <w:sz w:val="22"/>
                <w:szCs w:val="22"/>
              </w:rPr>
            </w:pPr>
            <w:r>
              <w:rPr>
                <w:sz w:val="22"/>
                <w:szCs w:val="22"/>
              </w:rPr>
              <w:t xml:space="preserve">24.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rsidR="003D6900" w:rsidRDefault="00D2414E">
            <w:pPr>
              <w:ind w:firstLine="460"/>
              <w:jc w:val="both"/>
              <w:rPr>
                <w:sz w:val="22"/>
                <w:szCs w:val="22"/>
              </w:rPr>
            </w:pPr>
            <w:r>
              <w:rPr>
                <w:sz w:val="22"/>
                <w:szCs w:val="22"/>
              </w:rPr>
              <w:t>25. E</w:t>
            </w:r>
            <w:r>
              <w:rPr>
                <w:sz w:val="22"/>
                <w:szCs w:val="22"/>
                <w:lang w:bidi="lt-LT"/>
              </w:rPr>
              <w:t xml:space="preserve">su informuotas (-a), kad Agentūros tvarkomi mano </w:t>
            </w:r>
            <w:r>
              <w:rPr>
                <w:sz w:val="22"/>
                <w:szCs w:val="22"/>
              </w:rPr>
              <w:t xml:space="preserve">asmens duomenys (kategorijos), nurodyti mano ir (arba) mano atstovaujamo juridinio asmens </w:t>
            </w:r>
            <w:r>
              <w:rPr>
                <w:sz w:val="22"/>
                <w:szCs w:val="22"/>
                <w:lang w:eastAsia="lt-LT"/>
              </w:rPr>
              <w:t>PSK</w:t>
            </w:r>
            <w:r>
              <w:rPr>
                <w:sz w:val="22"/>
                <w:szCs w:val="22"/>
              </w:rPr>
              <w:t xml:space="preserve"> ir </w:t>
            </w:r>
            <w:r>
              <w:rPr>
                <w:sz w:val="22"/>
                <w:szCs w:val="22"/>
                <w:lang w:eastAsia="lt-LT"/>
              </w:rPr>
              <w:t>kituose Agentūrai pateiktuose dokumentuose,</w:t>
            </w:r>
            <w:r>
              <w:rPr>
                <w:sz w:val="22"/>
                <w:szCs w:val="22"/>
              </w:rPr>
              <w:t xml:space="preserve"> </w:t>
            </w:r>
            <w:r>
              <w:rPr>
                <w:sz w:val="22"/>
                <w:szCs w:val="22"/>
                <w:lang w:bidi="lt-LT"/>
              </w:rPr>
              <w:t xml:space="preserve">ir detalesnė informacija apie asmens duomenų tvarkymą ir teisių įgyvendinimą skelbiami interneto svetainėje </w:t>
            </w:r>
            <w:r>
              <w:rPr>
                <w:i/>
                <w:iCs/>
                <w:sz w:val="22"/>
                <w:szCs w:val="22"/>
                <w:lang w:bidi="lt-LT"/>
              </w:rPr>
              <w:t>www</w:t>
            </w:r>
            <w:r>
              <w:rPr>
                <w:sz w:val="22"/>
                <w:szCs w:val="22"/>
                <w:lang w:bidi="lt-LT"/>
              </w:rPr>
              <w:t>.</w:t>
            </w:r>
            <w:r>
              <w:rPr>
                <w:i/>
                <w:iCs/>
                <w:sz w:val="22"/>
                <w:szCs w:val="22"/>
              </w:rPr>
              <w:t>paramazuvininkystei.lt</w:t>
            </w:r>
            <w:r>
              <w:rPr>
                <w:sz w:val="22"/>
                <w:szCs w:val="22"/>
              </w:rPr>
              <w:t>.</w:t>
            </w:r>
          </w:p>
          <w:p w:rsidR="003D6900" w:rsidRDefault="00D2414E">
            <w:pPr>
              <w:ind w:firstLine="460"/>
              <w:jc w:val="both"/>
              <w:rPr>
                <w:spacing w:val="2"/>
                <w:sz w:val="22"/>
                <w:szCs w:val="22"/>
                <w:shd w:val="clear" w:color="auto" w:fill="FFFFFF"/>
              </w:rPr>
            </w:pPr>
            <w:r>
              <w:rPr>
                <w:sz w:val="22"/>
                <w:szCs w:val="22"/>
              </w:rPr>
              <w:t xml:space="preserve">26. </w:t>
            </w:r>
            <w:r>
              <w:rPr>
                <w:rFonts w:eastAsia="Calibri"/>
                <w:sz w:val="22"/>
                <w:szCs w:val="22"/>
              </w:rPr>
              <w:t xml:space="preserve">Esu informuotas (-a), kad </w:t>
            </w:r>
            <w:r>
              <w:rPr>
                <w:spacing w:val="2"/>
                <w:sz w:val="22"/>
                <w:szCs w:val="22"/>
                <w:shd w:val="clear" w:color="auto" w:fill="FFFFFF"/>
              </w:rPr>
              <w:t xml:space="preserve">turiu šias 2016 m. balandžio 27 d. Europos Parlamento ir Tarybos reglamento </w:t>
            </w:r>
            <w:r>
              <w:rPr>
                <w:color w:val="0563C1"/>
                <w:spacing w:val="2"/>
                <w:sz w:val="22"/>
                <w:szCs w:val="22"/>
                <w:u w:val="single"/>
                <w:shd w:val="clear" w:color="auto" w:fill="FFFFFF"/>
              </w:rPr>
              <w:t>(ES) 2016/679</w:t>
            </w:r>
            <w:r>
              <w:rPr>
                <w:spacing w:val="2"/>
                <w:sz w:val="22"/>
                <w:szCs w:val="22"/>
                <w:shd w:val="clear" w:color="auto" w:fill="FFFFFF"/>
              </w:rPr>
              <w:t xml:space="preserve"> dėl fizinių asmenų apsaugos tvarkant asmens duomenis ir dėl laisvo tokių duomenų judėjimo ir kuriuo panaikinama direktyva </w:t>
            </w:r>
            <w:r>
              <w:rPr>
                <w:color w:val="0563C1"/>
                <w:spacing w:val="2"/>
                <w:sz w:val="22"/>
                <w:szCs w:val="22"/>
                <w:u w:val="single"/>
                <w:shd w:val="clear" w:color="auto" w:fill="FFFFFF"/>
              </w:rPr>
              <w:t>95/46/EB</w:t>
            </w:r>
            <w:r>
              <w:rPr>
                <w:spacing w:val="2"/>
                <w:sz w:val="22"/>
                <w:szCs w:val="22"/>
                <w:shd w:val="clear" w:color="auto" w:fill="FFFFFF"/>
              </w:rPr>
              <w:t xml:space="preserve"> (Bendrasis duomenų apsaugos reglamentas) nustatytas teises: 1) </w:t>
            </w:r>
            <w:r>
              <w:rPr>
                <w:spacing w:val="2"/>
                <w:sz w:val="22"/>
                <w:szCs w:val="22"/>
                <w:shd w:val="clear" w:color="auto" w:fill="FFFFFF"/>
              </w:rPr>
              <w:lastRenderedPageBreak/>
              <w:t xml:space="preserve">žinoti (būti informuotas (-a)) apie savo asmens duomenų tvarkymą; 2) susipažinti su tvarkomais savo asmens duomenimis; 3) reikalauti ištaisyti asmens duomenis; 4) </w:t>
            </w:r>
            <w:r>
              <w:rPr>
                <w:rFonts w:eastAsia="Calibri"/>
                <w:sz w:val="22"/>
                <w:szCs w:val="22"/>
              </w:rPr>
              <w:t xml:space="preserve">reikalauti ištrinti asmens duomenis, jei yra bent vienas pagrindas, įtvirtintas Reglamente </w:t>
            </w:r>
            <w:r>
              <w:rPr>
                <w:rFonts w:eastAsia="Calibri"/>
                <w:color w:val="0563C1"/>
                <w:sz w:val="22"/>
                <w:szCs w:val="22"/>
                <w:u w:val="single"/>
              </w:rPr>
              <w:t>(ES) 2016/679</w:t>
            </w:r>
            <w:r>
              <w:rPr>
                <w:rFonts w:eastAsia="Calibri"/>
                <w:sz w:val="22"/>
                <w:szCs w:val="22"/>
              </w:rPr>
              <w:t>;</w:t>
            </w:r>
            <w:r>
              <w:rPr>
                <w:spacing w:val="2"/>
                <w:sz w:val="22"/>
                <w:szCs w:val="22"/>
                <w:shd w:val="clear" w:color="auto" w:fill="FFFFFF"/>
              </w:rPr>
              <w:t xml:space="preserve"> 5) apriboti asmens duomenų tvarkymą; 6) pateikti skundą priežiūros institucijai. </w:t>
            </w:r>
          </w:p>
          <w:p w:rsidR="003D6900" w:rsidRDefault="00D2414E">
            <w:pPr>
              <w:ind w:firstLine="425"/>
              <w:jc w:val="both"/>
              <w:rPr>
                <w:sz w:val="22"/>
                <w:szCs w:val="22"/>
              </w:rPr>
            </w:pPr>
            <w:r>
              <w:rPr>
                <w:sz w:val="22"/>
                <w:szCs w:val="22"/>
              </w:rPr>
              <w:t xml:space="preserve">27. Esu informuotas (-a), kad rinkdamas (-a), tvarkydamas (-a) projekto partnerio (-ių), projekto dalyvių, pareiškėjo (-ų) ir paramos gavėjo (-ų) asmens duomenis turiu užtikrinti </w:t>
            </w:r>
            <w:r>
              <w:rPr>
                <w:sz w:val="22"/>
                <w:szCs w:val="22"/>
                <w:shd w:val="clear" w:color="auto" w:fill="FFFFFF"/>
              </w:rPr>
              <w:t xml:space="preserve">Reglamente </w:t>
            </w:r>
            <w:r>
              <w:rPr>
                <w:color w:val="0563C1"/>
                <w:sz w:val="22"/>
                <w:szCs w:val="22"/>
                <w:u w:val="single"/>
                <w:shd w:val="clear" w:color="auto" w:fill="FFFFFF"/>
              </w:rPr>
              <w:t>(ES) 2016/679</w:t>
            </w:r>
            <w:r>
              <w:rPr>
                <w:sz w:val="22"/>
                <w:szCs w:val="22"/>
                <w:shd w:val="clear" w:color="auto" w:fill="FFFFFF"/>
              </w:rPr>
              <w:t xml:space="preserve"> </w:t>
            </w:r>
            <w:r>
              <w:rPr>
                <w:sz w:val="22"/>
                <w:szCs w:val="22"/>
              </w:rPr>
              <w:t xml:space="preserve">nustatytų reikalavimų vykdymą.  </w:t>
            </w:r>
          </w:p>
          <w:p w:rsidR="003D6900" w:rsidRDefault="00D2414E">
            <w:pPr>
              <w:ind w:firstLine="425"/>
              <w:jc w:val="both"/>
              <w:rPr>
                <w:bCs/>
                <w:sz w:val="22"/>
                <w:szCs w:val="22"/>
              </w:rPr>
            </w:pPr>
            <w:r>
              <w:rPr>
                <w:bCs/>
                <w:sz w:val="22"/>
                <w:szCs w:val="22"/>
              </w:rPr>
              <w:t>28. Mano ir (arba) mano atstovaujamo pareiškėjo planuojamų įgyvendinti projekto veiklų išlaidos nefinansuojamos pagal kitus pareiškėjo įgyvendintus ir (arba) įgyvendinamus projektus.</w:t>
            </w:r>
          </w:p>
          <w:p w:rsidR="003D6900" w:rsidRDefault="00D2414E">
            <w:pPr>
              <w:ind w:firstLine="425"/>
              <w:jc w:val="both"/>
              <w:rPr>
                <w:bCs/>
                <w:sz w:val="22"/>
                <w:szCs w:val="22"/>
              </w:rPr>
            </w:pPr>
            <w:r>
              <w:rPr>
                <w:bCs/>
                <w:color w:val="000000"/>
                <w:sz w:val="22"/>
                <w:szCs w:val="22"/>
              </w:rPr>
              <w:t xml:space="preserve">29. Aš ir (arba) mano atstovaujamas pareiškėjas įsipareigoja, pasikeitus deklaruojamoms aplinkybėms, nedelsdamas (-a) apie tai informuoti </w:t>
            </w:r>
            <w:r>
              <w:rPr>
                <w:color w:val="000000"/>
                <w:sz w:val="22"/>
                <w:szCs w:val="22"/>
              </w:rPr>
              <w:t>Agentūrą.</w:t>
            </w:r>
          </w:p>
        </w:tc>
      </w:tr>
    </w:tbl>
    <w:p w:rsidR="003D6900" w:rsidRDefault="003D6900">
      <w:pPr>
        <w:jc w:val="center"/>
        <w:rPr>
          <w:szCs w:val="24"/>
        </w:rPr>
      </w:pPr>
    </w:p>
    <w:p w:rsidR="003D6900" w:rsidRDefault="00D2414E">
      <w:pPr>
        <w:tabs>
          <w:tab w:val="left" w:pos="3544"/>
        </w:tabs>
        <w:spacing w:line="256" w:lineRule="auto"/>
        <w:rPr>
          <w:sz w:val="22"/>
          <w:szCs w:val="22"/>
          <w:lang w:eastAsia="lt-LT"/>
        </w:rPr>
      </w:pPr>
      <w:r>
        <w:rPr>
          <w:sz w:val="22"/>
          <w:szCs w:val="22"/>
          <w:lang w:eastAsia="lt-LT"/>
        </w:rPr>
        <w:t xml:space="preserve">________________________                                                                           __________________                                                                   _____________ </w:t>
      </w:r>
    </w:p>
    <w:p w:rsidR="003D6900" w:rsidRDefault="003D6900">
      <w:pPr>
        <w:rPr>
          <w:sz w:val="14"/>
          <w:szCs w:val="14"/>
        </w:rPr>
      </w:pPr>
    </w:p>
    <w:p w:rsidR="003D6900" w:rsidRDefault="00D2414E">
      <w:pPr>
        <w:tabs>
          <w:tab w:val="left" w:pos="3544"/>
        </w:tabs>
        <w:rPr>
          <w:sz w:val="22"/>
          <w:szCs w:val="22"/>
          <w:lang w:val="pt-BR" w:eastAsia="lt-LT"/>
        </w:rPr>
      </w:pPr>
      <w:r>
        <w:rPr>
          <w:sz w:val="22"/>
          <w:szCs w:val="22"/>
          <w:lang w:val="pt-BR" w:eastAsia="lt-LT"/>
        </w:rPr>
        <w:t>(pareiškėjo (pareiškėjo vadovo ar jo įgalioto                                                                   (parašas)                                                                     (vardas ir pavardė)</w:t>
      </w:r>
    </w:p>
    <w:p w:rsidR="003D6900" w:rsidRDefault="00D2414E">
      <w:pPr>
        <w:tabs>
          <w:tab w:val="left" w:pos="3544"/>
        </w:tabs>
        <w:ind w:firstLine="57"/>
        <w:rPr>
          <w:sz w:val="22"/>
          <w:szCs w:val="22"/>
          <w:lang w:val="pt-BR" w:eastAsia="lt-LT"/>
        </w:rPr>
      </w:pPr>
      <w:r>
        <w:rPr>
          <w:sz w:val="22"/>
          <w:szCs w:val="22"/>
          <w:lang w:val="pt-BR" w:eastAsia="lt-LT"/>
        </w:rPr>
        <w:t>asmens) pareigų pavadinimas)</w:t>
      </w:r>
    </w:p>
    <w:p w:rsidR="003D6900" w:rsidRDefault="00D625E7"/>
    <w:sectPr w:rsidR="003D6900">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900" w:rsidRDefault="00D2414E">
      <w:r>
        <w:separator/>
      </w:r>
    </w:p>
  </w:endnote>
  <w:endnote w:type="continuationSeparator" w:id="0">
    <w:p w:rsidR="003D6900" w:rsidRDefault="00D24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680"/>
        <w:tab w:val="right" w:pos="9360"/>
      </w:tabs>
      <w:jc w:val="center"/>
      <w:rPr>
        <w:sz w:val="22"/>
        <w:szCs w:val="22"/>
        <w:lang w:eastAsia="lt-LT"/>
      </w:rPr>
    </w:pPr>
  </w:p>
  <w:p w:rsidR="003D6900" w:rsidRDefault="003D6900">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900" w:rsidRDefault="00D2414E">
      <w:r>
        <w:separator/>
      </w:r>
    </w:p>
  </w:footnote>
  <w:footnote w:type="continuationSeparator" w:id="0">
    <w:p w:rsidR="003D6900" w:rsidRDefault="00D24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D2414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D625E7">
      <w:rPr>
        <w:noProof/>
        <w:sz w:val="22"/>
        <w:szCs w:val="22"/>
        <w:lang w:eastAsia="lt-LT"/>
      </w:rPr>
      <w:t>6</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 w:val="003D6900"/>
    <w:rsid w:val="00617B15"/>
    <w:rsid w:val="00D2414E"/>
    <w:rsid w:val="00D625E7"/>
    <w:rsid w:val="00DD78B1"/>
    <w:rsid w:val="00F2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A40AF"/>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50946473">
      <w:bodyDiv w:val="1"/>
      <w:marLeft w:val="0"/>
      <w:marRight w:val="0"/>
      <w:marTop w:val="0"/>
      <w:marBottom w:val="0"/>
      <w:divBdr>
        <w:top w:val="none" w:sz="0" w:space="0" w:color="auto"/>
        <w:left w:val="none" w:sz="0" w:space="0" w:color="auto"/>
        <w:bottom w:val="none" w:sz="0" w:space="0" w:color="auto"/>
        <w:right w:val="none" w:sz="0" w:space="0" w:color="auto"/>
      </w:divBdr>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89061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33DAC19C-6AC9-4866-9A9E-D5ED643E2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19275</Words>
  <Characters>10987</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30202</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2025-04-04T16:29:00Z</dcterms:created>
  <dc:creator>Lijana Vasaitienė</dc:creator>
  <lastModifiedBy>JŪRĖNIENĖ Jolanta</lastModifiedBy>
  <dcterms:modified xsi:type="dcterms:W3CDTF">2025-04-04T16:33:00Z</dcterms:modified>
  <revision>3</revision>
</coreProperties>
</file>