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665683" w14:textId="77777777" w:rsidR="00816966" w:rsidRDefault="00622E63" w:rsidP="00816966">
      <w:pPr>
        <w:ind w:firstLine="9639"/>
        <w:rPr>
          <w:color w:val="000000"/>
          <w:sz w:val="20"/>
        </w:rPr>
      </w:pPr>
      <w:r>
        <w:rPr>
          <w:color w:val="000000"/>
          <w:sz w:val="20"/>
        </w:rPr>
        <w:t>Lietuvos žuvininkystės sektoriaus 2021</w:t>
      </w:r>
      <w:r>
        <w:rPr>
          <w:bCs/>
          <w:color w:val="000000"/>
          <w:sz w:val="20"/>
        </w:rPr>
        <w:t>–</w:t>
      </w:r>
      <w:r>
        <w:rPr>
          <w:color w:val="000000"/>
          <w:sz w:val="20"/>
        </w:rPr>
        <w:t xml:space="preserve">2027 m. </w:t>
      </w:r>
    </w:p>
    <w:p w14:paraId="08DD83C9" w14:textId="77777777" w:rsidR="00816966" w:rsidRDefault="00622E63" w:rsidP="00816966">
      <w:pPr>
        <w:ind w:firstLine="9639"/>
        <w:rPr>
          <w:color w:val="000000"/>
          <w:sz w:val="20"/>
        </w:rPr>
      </w:pPr>
      <w:r>
        <w:rPr>
          <w:color w:val="000000"/>
          <w:sz w:val="20"/>
        </w:rPr>
        <w:t xml:space="preserve">programos antrojo prioriteto „Darnios akvakultūros </w:t>
      </w:r>
    </w:p>
    <w:p w14:paraId="6B3A5C2A" w14:textId="77777777" w:rsidR="00816966" w:rsidRDefault="00622E63" w:rsidP="00816966">
      <w:pPr>
        <w:ind w:firstLine="9639"/>
        <w:rPr>
          <w:color w:val="000000"/>
          <w:sz w:val="20"/>
        </w:rPr>
      </w:pPr>
      <w:r>
        <w:rPr>
          <w:color w:val="000000"/>
          <w:sz w:val="20"/>
        </w:rPr>
        <w:t xml:space="preserve">veiklos skatinimas ir žvejybos bei akvakultūros </w:t>
      </w:r>
    </w:p>
    <w:p w14:paraId="72C44150" w14:textId="77777777" w:rsidR="00816966" w:rsidRDefault="00622E63" w:rsidP="00816966">
      <w:pPr>
        <w:ind w:firstLine="9639"/>
        <w:rPr>
          <w:color w:val="000000"/>
          <w:sz w:val="20"/>
        </w:rPr>
      </w:pPr>
      <w:r>
        <w:rPr>
          <w:color w:val="000000"/>
          <w:sz w:val="20"/>
        </w:rPr>
        <w:t xml:space="preserve">produktų perdirbimas ir prekyba jais, taip prisidedant </w:t>
      </w:r>
    </w:p>
    <w:p w14:paraId="2B4D9482" w14:textId="77777777" w:rsidR="00816966" w:rsidRDefault="00622E63" w:rsidP="00816966">
      <w:pPr>
        <w:ind w:firstLine="9639"/>
        <w:rPr>
          <w:color w:val="000000"/>
          <w:sz w:val="20"/>
        </w:rPr>
      </w:pPr>
      <w:r>
        <w:rPr>
          <w:color w:val="000000"/>
          <w:sz w:val="20"/>
        </w:rPr>
        <w:t xml:space="preserve">prie aprūpinimo maistu saugumo Sąjungoje“ priemonės </w:t>
      </w:r>
    </w:p>
    <w:p w14:paraId="7459098D" w14:textId="77777777" w:rsidR="00816966" w:rsidRDefault="00622E63" w:rsidP="00816966">
      <w:pPr>
        <w:ind w:firstLine="9639"/>
        <w:rPr>
          <w:color w:val="000000"/>
          <w:sz w:val="20"/>
        </w:rPr>
      </w:pPr>
      <w:r>
        <w:rPr>
          <w:color w:val="000000"/>
          <w:sz w:val="20"/>
        </w:rPr>
        <w:t xml:space="preserve">„Gamybinės investicijos į tvarią akvakultūros gamybą </w:t>
      </w:r>
    </w:p>
    <w:p w14:paraId="3C60FB1F" w14:textId="77777777" w:rsidR="00816966" w:rsidRDefault="00622E63" w:rsidP="00816966">
      <w:pPr>
        <w:ind w:firstLine="9639"/>
        <w:rPr>
          <w:color w:val="000000"/>
          <w:sz w:val="20"/>
        </w:rPr>
      </w:pPr>
      <w:r>
        <w:rPr>
          <w:color w:val="000000"/>
          <w:sz w:val="20"/>
        </w:rPr>
        <w:t xml:space="preserve">ir susijusias pridėtinę vertę kuriančias veiklas“  projektų </w:t>
      </w:r>
    </w:p>
    <w:p w14:paraId="57D7D999" w14:textId="6D42F294" w:rsidR="004F7CE2" w:rsidRDefault="00622E63" w:rsidP="00816966">
      <w:pPr>
        <w:ind w:firstLine="9639"/>
        <w:rPr>
          <w:color w:val="000000"/>
          <w:sz w:val="20"/>
        </w:rPr>
      </w:pPr>
      <w:r>
        <w:rPr>
          <w:color w:val="000000"/>
          <w:sz w:val="20"/>
        </w:rPr>
        <w:t>finansavimo sąlygų aprašo</w:t>
      </w:r>
    </w:p>
    <w:p w14:paraId="0EC3A8CA" w14:textId="35F2979C" w:rsidR="004F7CE2" w:rsidRDefault="00622E63" w:rsidP="00816966">
      <w:pPr>
        <w:ind w:firstLine="9639"/>
        <w:rPr>
          <w:color w:val="000000"/>
          <w:sz w:val="20"/>
        </w:rPr>
      </w:pPr>
      <w:r>
        <w:rPr>
          <w:color w:val="000000"/>
          <w:sz w:val="20"/>
        </w:rPr>
        <w:t>1 priedas</w:t>
      </w:r>
    </w:p>
    <w:p w14:paraId="1F3D6002" w14:textId="77777777" w:rsidR="00816966" w:rsidRDefault="00816966">
      <w:pPr>
        <w:ind w:left="10065"/>
        <w:rPr>
          <w:color w:val="000000"/>
          <w:sz w:val="20"/>
        </w:rPr>
      </w:pPr>
    </w:p>
    <w:p w14:paraId="0F675B2C" w14:textId="4A78462A" w:rsidR="004F7CE2" w:rsidRDefault="00622E63">
      <w:pPr>
        <w:jc w:val="center"/>
        <w:rPr>
          <w:b/>
          <w:caps/>
          <w:sz w:val="22"/>
          <w:szCs w:val="22"/>
        </w:rPr>
      </w:pPr>
      <w:r w:rsidRPr="00CA02C7">
        <w:rPr>
          <w:b/>
          <w:caps/>
          <w:sz w:val="22"/>
          <w:szCs w:val="22"/>
        </w:rPr>
        <w:t>INFORMACIJOS, reikalingOS projekto atitikČIAI projektų atrankos kriterijams įvertinti, PAGAL LIETUVOS ŽUVININKYSTĖS SEKTORIAUS 2021‒2027 METŲ PROGRAMOS ANTROJO PRIORITETO „DARNIOS AKVAKULTŪROS VEIKLOS SKATINIMAS IR ŽVEJYBOS BEI AKVAKULTŪROS PRODUKTŲ PERDIRBIMAS IR PREKYBA JAIS, TAIP PRISIDEDANT PRIE APRŪPINIMO MAISTU SAUGUMO SĄJUNGOJE“ PRIEMONĘ „GAMYBINĖS INVESTICIJOS Į TVARIĄ AKVAKULTŪROS GAMYBĄ IR SUSIJUSIAS PRIDĖTINĘ VERTĘ KURIANČIAS VEIKLAS“, PATEIKIMO</w:t>
      </w:r>
      <w:r w:rsidRPr="00CA02C7">
        <w:rPr>
          <w:b/>
          <w:bCs/>
          <w:sz w:val="22"/>
          <w:szCs w:val="22"/>
        </w:rPr>
        <w:t xml:space="preserve"> LE</w:t>
      </w:r>
      <w:r w:rsidRPr="00CA02C7">
        <w:rPr>
          <w:b/>
          <w:caps/>
          <w:sz w:val="22"/>
          <w:szCs w:val="22"/>
        </w:rPr>
        <w:t>ntelė</w:t>
      </w:r>
    </w:p>
    <w:p w14:paraId="43D4C866" w14:textId="77777777" w:rsidR="00816966" w:rsidRPr="00CA02C7" w:rsidRDefault="00816966">
      <w:pPr>
        <w:jc w:val="center"/>
        <w:rPr>
          <w:b/>
          <w:caps/>
          <w:sz w:val="22"/>
          <w:szCs w:val="22"/>
        </w:rPr>
      </w:pPr>
    </w:p>
    <w:p w14:paraId="5C01A6CD" w14:textId="761205C3" w:rsidR="004F7CE2" w:rsidRDefault="00622E63">
      <w:pPr>
        <w:rPr>
          <w:i/>
          <w:iCs/>
          <w:sz w:val="22"/>
          <w:szCs w:val="22"/>
        </w:rPr>
      </w:pPr>
      <w:r>
        <w:rPr>
          <w:i/>
          <w:iCs/>
          <w:sz w:val="22"/>
          <w:szCs w:val="22"/>
        </w:rPr>
        <w:t>(Pildo pareiškėjas ir teikia kartu su PĮP)</w:t>
      </w:r>
    </w:p>
    <w:p w14:paraId="711A961F" w14:textId="77777777" w:rsidR="00CA02C7" w:rsidRDefault="00CA02C7" w:rsidP="00CA02C7">
      <w:pPr>
        <w:rPr>
          <w:b/>
          <w:bCs/>
          <w:szCs w:val="24"/>
        </w:rPr>
      </w:pPr>
      <w:r>
        <w:rPr>
          <w:b/>
          <w:bCs/>
          <w:color w:val="000000"/>
          <w:sz w:val="22"/>
          <w:szCs w:val="22"/>
        </w:rPr>
        <w:t>I. BENDROSIOS NUOSTATOS</w:t>
      </w:r>
    </w:p>
    <w:tbl>
      <w:tblPr>
        <w:tblW w:w="1545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68"/>
        <w:gridCol w:w="14175"/>
      </w:tblGrid>
      <w:tr w:rsidR="004F7CE2" w14:paraId="2D3F2E7A" w14:textId="77777777" w:rsidTr="00CA02C7">
        <w:tc>
          <w:tcPr>
            <w:tcW w:w="709" w:type="dxa"/>
            <w:tcBorders>
              <w:top w:val="single" w:sz="4" w:space="0" w:color="auto"/>
              <w:left w:val="single" w:sz="4" w:space="0" w:color="auto"/>
              <w:bottom w:val="single" w:sz="4" w:space="0" w:color="auto"/>
              <w:right w:val="single" w:sz="4" w:space="0" w:color="auto"/>
            </w:tcBorders>
          </w:tcPr>
          <w:p w14:paraId="0A724B9A" w14:textId="70AE42F5" w:rsidR="004F7CE2" w:rsidRDefault="00622E63">
            <w:pPr>
              <w:jc w:val="both"/>
              <w:rPr>
                <w:color w:val="000000"/>
                <w:sz w:val="22"/>
                <w:szCs w:val="22"/>
              </w:rPr>
            </w:pPr>
            <w:r>
              <w:rPr>
                <w:color w:val="000000"/>
                <w:sz w:val="22"/>
                <w:szCs w:val="22"/>
              </w:rPr>
              <w:t>1.</w:t>
            </w:r>
          </w:p>
        </w:tc>
        <w:tc>
          <w:tcPr>
            <w:tcW w:w="14743" w:type="dxa"/>
            <w:gridSpan w:val="2"/>
            <w:tcBorders>
              <w:top w:val="single" w:sz="4" w:space="0" w:color="auto"/>
              <w:left w:val="single" w:sz="4" w:space="0" w:color="auto"/>
              <w:bottom w:val="single" w:sz="4" w:space="0" w:color="auto"/>
              <w:right w:val="single" w:sz="4" w:space="0" w:color="auto"/>
            </w:tcBorders>
          </w:tcPr>
          <w:p w14:paraId="5DCAF988" w14:textId="77777777" w:rsidR="004F7CE2" w:rsidRDefault="00622E63">
            <w:pPr>
              <w:jc w:val="both"/>
              <w:rPr>
                <w:color w:val="000000"/>
                <w:sz w:val="22"/>
                <w:szCs w:val="22"/>
              </w:rPr>
            </w:pPr>
            <w:r>
              <w:rPr>
                <w:b/>
                <w:bCs/>
                <w:sz w:val="22"/>
                <w:szCs w:val="22"/>
              </w:rPr>
              <w:t xml:space="preserve">Paramos gavėjų rūšis </w:t>
            </w:r>
            <w:r>
              <w:rPr>
                <w:bCs/>
                <w:sz w:val="22"/>
                <w:szCs w:val="22"/>
              </w:rPr>
              <w:t>(</w:t>
            </w:r>
            <w:r>
              <w:rPr>
                <w:bCs/>
                <w:i/>
                <w:iCs/>
                <w:sz w:val="22"/>
                <w:szCs w:val="22"/>
              </w:rPr>
              <w:t>pasirenkamas vienas variantas, atsižvelgiant į tai, kuriai paramos gavėjų rūšiai priklauso pareiškėjas)</w:t>
            </w:r>
            <w:r>
              <w:rPr>
                <w:bCs/>
                <w:sz w:val="22"/>
                <w:szCs w:val="22"/>
              </w:rPr>
              <w:t>:</w:t>
            </w:r>
          </w:p>
          <w:p w14:paraId="4ED3C526" w14:textId="77777777" w:rsidR="004F7CE2" w:rsidRDefault="004F7CE2">
            <w:pPr>
              <w:jc w:val="both"/>
              <w:rPr>
                <w:b/>
                <w:bCs/>
                <w:sz w:val="22"/>
                <w:szCs w:val="22"/>
              </w:rPr>
            </w:pPr>
          </w:p>
        </w:tc>
      </w:tr>
      <w:tr w:rsidR="004F7CE2" w14:paraId="7E0C2E18" w14:textId="77777777" w:rsidTr="00CA02C7">
        <w:tc>
          <w:tcPr>
            <w:tcW w:w="709" w:type="dxa"/>
            <w:tcBorders>
              <w:top w:val="single" w:sz="4" w:space="0" w:color="auto"/>
              <w:left w:val="single" w:sz="4" w:space="0" w:color="auto"/>
              <w:bottom w:val="single" w:sz="4" w:space="0" w:color="auto"/>
              <w:right w:val="single" w:sz="4" w:space="0" w:color="auto"/>
            </w:tcBorders>
          </w:tcPr>
          <w:p w14:paraId="6BE6D8D5" w14:textId="3911047D" w:rsidR="004F7CE2" w:rsidRDefault="00622E63">
            <w:pPr>
              <w:jc w:val="both"/>
              <w:rPr>
                <w:color w:val="000000"/>
                <w:sz w:val="22"/>
                <w:szCs w:val="22"/>
              </w:rPr>
            </w:pPr>
            <w:r>
              <w:rPr>
                <w:color w:val="000000"/>
                <w:sz w:val="22"/>
                <w:szCs w:val="22"/>
              </w:rPr>
              <w:t>1.1.</w:t>
            </w:r>
          </w:p>
        </w:tc>
        <w:tc>
          <w:tcPr>
            <w:tcW w:w="568" w:type="dxa"/>
            <w:tcBorders>
              <w:top w:val="single" w:sz="4" w:space="0" w:color="auto"/>
              <w:left w:val="single" w:sz="4" w:space="0" w:color="auto"/>
              <w:bottom w:val="single" w:sz="4" w:space="0" w:color="auto"/>
              <w:right w:val="single" w:sz="4" w:space="0" w:color="auto"/>
            </w:tcBorders>
            <w:hideMark/>
          </w:tcPr>
          <w:p w14:paraId="12194D68" w14:textId="77777777" w:rsidR="004F7CE2" w:rsidRDefault="00622E63">
            <w:pPr>
              <w:jc w:val="both"/>
              <w:rPr>
                <w:b/>
                <w:sz w:val="22"/>
                <w:szCs w:val="22"/>
              </w:rPr>
            </w:pPr>
            <w:r>
              <w:rPr>
                <w:rFonts w:ascii="MS Gothic" w:eastAsia="MS Gothic" w:hAnsi="MS Gothic"/>
                <w:color w:val="000000"/>
                <w:sz w:val="22"/>
                <w:szCs w:val="22"/>
              </w:rPr>
              <w:t>☐</w:t>
            </w:r>
          </w:p>
        </w:tc>
        <w:tc>
          <w:tcPr>
            <w:tcW w:w="14175" w:type="dxa"/>
            <w:tcBorders>
              <w:top w:val="single" w:sz="4" w:space="0" w:color="auto"/>
              <w:left w:val="single" w:sz="4" w:space="0" w:color="auto"/>
              <w:bottom w:val="single" w:sz="4" w:space="0" w:color="auto"/>
              <w:right w:val="single" w:sz="4" w:space="0" w:color="auto"/>
            </w:tcBorders>
            <w:hideMark/>
          </w:tcPr>
          <w:p w14:paraId="6FBB4327" w14:textId="77777777" w:rsidR="004F7CE2" w:rsidRDefault="00622E63">
            <w:pPr>
              <w:jc w:val="both"/>
              <w:rPr>
                <w:i/>
                <w:iCs/>
                <w:sz w:val="22"/>
                <w:szCs w:val="22"/>
              </w:rPr>
            </w:pPr>
            <w:r>
              <w:rPr>
                <w:sz w:val="22"/>
                <w:szCs w:val="22"/>
              </w:rPr>
              <w:t>04 Privati įmonė – labai maža;</w:t>
            </w:r>
          </w:p>
        </w:tc>
      </w:tr>
      <w:tr w:rsidR="004F7CE2" w14:paraId="76E6F147" w14:textId="77777777" w:rsidTr="00CA02C7">
        <w:tc>
          <w:tcPr>
            <w:tcW w:w="709" w:type="dxa"/>
            <w:tcBorders>
              <w:top w:val="single" w:sz="4" w:space="0" w:color="auto"/>
              <w:left w:val="single" w:sz="4" w:space="0" w:color="auto"/>
              <w:bottom w:val="single" w:sz="4" w:space="0" w:color="auto"/>
              <w:right w:val="single" w:sz="4" w:space="0" w:color="auto"/>
            </w:tcBorders>
          </w:tcPr>
          <w:p w14:paraId="34514388" w14:textId="00624966" w:rsidR="004F7CE2" w:rsidRDefault="00622E63">
            <w:pPr>
              <w:jc w:val="both"/>
              <w:rPr>
                <w:color w:val="000000"/>
                <w:sz w:val="22"/>
                <w:szCs w:val="22"/>
              </w:rPr>
            </w:pPr>
            <w:r>
              <w:rPr>
                <w:color w:val="000000"/>
                <w:sz w:val="22"/>
                <w:szCs w:val="22"/>
              </w:rPr>
              <w:t>1.2.</w:t>
            </w:r>
          </w:p>
        </w:tc>
        <w:tc>
          <w:tcPr>
            <w:tcW w:w="568" w:type="dxa"/>
            <w:tcBorders>
              <w:top w:val="single" w:sz="4" w:space="0" w:color="auto"/>
              <w:left w:val="single" w:sz="4" w:space="0" w:color="auto"/>
              <w:bottom w:val="single" w:sz="4" w:space="0" w:color="auto"/>
              <w:right w:val="single" w:sz="4" w:space="0" w:color="auto"/>
            </w:tcBorders>
            <w:hideMark/>
          </w:tcPr>
          <w:p w14:paraId="2C989924" w14:textId="77777777" w:rsidR="004F7CE2" w:rsidRDefault="00622E63">
            <w:pPr>
              <w:jc w:val="both"/>
              <w:rPr>
                <w:b/>
                <w:sz w:val="22"/>
                <w:szCs w:val="22"/>
              </w:rPr>
            </w:pPr>
            <w:r>
              <w:rPr>
                <w:rFonts w:ascii="MS Gothic" w:eastAsia="MS Gothic" w:hAnsi="MS Gothic"/>
                <w:color w:val="000000"/>
                <w:sz w:val="22"/>
                <w:szCs w:val="22"/>
              </w:rPr>
              <w:t>☐</w:t>
            </w:r>
          </w:p>
        </w:tc>
        <w:tc>
          <w:tcPr>
            <w:tcW w:w="14175" w:type="dxa"/>
            <w:tcBorders>
              <w:top w:val="single" w:sz="4" w:space="0" w:color="auto"/>
              <w:left w:val="single" w:sz="4" w:space="0" w:color="auto"/>
              <w:bottom w:val="single" w:sz="4" w:space="0" w:color="auto"/>
              <w:right w:val="single" w:sz="4" w:space="0" w:color="auto"/>
            </w:tcBorders>
            <w:hideMark/>
          </w:tcPr>
          <w:p w14:paraId="7537C0A8" w14:textId="77777777" w:rsidR="004F7CE2" w:rsidRDefault="00622E63">
            <w:pPr>
              <w:jc w:val="both"/>
              <w:rPr>
                <w:i/>
                <w:iCs/>
                <w:sz w:val="22"/>
                <w:szCs w:val="22"/>
              </w:rPr>
            </w:pPr>
            <w:r>
              <w:rPr>
                <w:sz w:val="22"/>
                <w:szCs w:val="22"/>
              </w:rPr>
              <w:t>05 Privati įmonė – MVĮ (mažoji ar vidutinė įmonė);</w:t>
            </w:r>
          </w:p>
        </w:tc>
      </w:tr>
      <w:tr w:rsidR="004F7CE2" w14:paraId="594F48B3" w14:textId="77777777" w:rsidTr="00CA02C7">
        <w:tc>
          <w:tcPr>
            <w:tcW w:w="709" w:type="dxa"/>
            <w:tcBorders>
              <w:top w:val="single" w:sz="4" w:space="0" w:color="auto"/>
              <w:left w:val="single" w:sz="4" w:space="0" w:color="auto"/>
              <w:bottom w:val="single" w:sz="4" w:space="0" w:color="auto"/>
              <w:right w:val="single" w:sz="4" w:space="0" w:color="auto"/>
            </w:tcBorders>
          </w:tcPr>
          <w:p w14:paraId="14C32190" w14:textId="711460F2" w:rsidR="004F7CE2" w:rsidRDefault="00622E63">
            <w:pPr>
              <w:jc w:val="both"/>
              <w:rPr>
                <w:color w:val="000000"/>
                <w:sz w:val="22"/>
                <w:szCs w:val="22"/>
              </w:rPr>
            </w:pPr>
            <w:r>
              <w:rPr>
                <w:color w:val="000000"/>
                <w:sz w:val="22"/>
                <w:szCs w:val="22"/>
              </w:rPr>
              <w:t>1.3.</w:t>
            </w:r>
          </w:p>
        </w:tc>
        <w:tc>
          <w:tcPr>
            <w:tcW w:w="568" w:type="dxa"/>
            <w:tcBorders>
              <w:top w:val="single" w:sz="4" w:space="0" w:color="auto"/>
              <w:left w:val="single" w:sz="4" w:space="0" w:color="auto"/>
              <w:bottom w:val="single" w:sz="4" w:space="0" w:color="auto"/>
              <w:right w:val="single" w:sz="4" w:space="0" w:color="auto"/>
            </w:tcBorders>
            <w:hideMark/>
          </w:tcPr>
          <w:p w14:paraId="1CEB5307" w14:textId="77777777" w:rsidR="004F7CE2" w:rsidRDefault="00622E63">
            <w:pPr>
              <w:jc w:val="both"/>
              <w:rPr>
                <w:color w:val="000000"/>
                <w:sz w:val="22"/>
                <w:szCs w:val="22"/>
              </w:rPr>
            </w:pPr>
            <w:r>
              <w:rPr>
                <w:rFonts w:ascii="MS Gothic" w:eastAsia="MS Gothic" w:hAnsi="MS Gothic"/>
                <w:color w:val="000000"/>
                <w:sz w:val="22"/>
                <w:szCs w:val="22"/>
              </w:rPr>
              <w:t>☐</w:t>
            </w:r>
          </w:p>
        </w:tc>
        <w:tc>
          <w:tcPr>
            <w:tcW w:w="14175" w:type="dxa"/>
            <w:tcBorders>
              <w:top w:val="single" w:sz="4" w:space="0" w:color="auto"/>
              <w:left w:val="single" w:sz="4" w:space="0" w:color="auto"/>
              <w:bottom w:val="single" w:sz="4" w:space="0" w:color="auto"/>
              <w:right w:val="single" w:sz="4" w:space="0" w:color="auto"/>
            </w:tcBorders>
          </w:tcPr>
          <w:p w14:paraId="0ADCF27C" w14:textId="70EC234E" w:rsidR="004F7CE2" w:rsidRDefault="00622E63">
            <w:pPr>
              <w:jc w:val="both"/>
              <w:rPr>
                <w:b/>
                <w:sz w:val="22"/>
                <w:szCs w:val="22"/>
              </w:rPr>
            </w:pPr>
            <w:r>
              <w:rPr>
                <w:sz w:val="22"/>
                <w:szCs w:val="22"/>
              </w:rPr>
              <w:t>06 Privati įmonė – didelė;</w:t>
            </w:r>
          </w:p>
        </w:tc>
      </w:tr>
      <w:tr w:rsidR="004F7CE2" w14:paraId="77C615B3" w14:textId="77777777" w:rsidTr="00CA02C7">
        <w:tc>
          <w:tcPr>
            <w:tcW w:w="709" w:type="dxa"/>
            <w:tcBorders>
              <w:top w:val="single" w:sz="4" w:space="0" w:color="auto"/>
              <w:left w:val="single" w:sz="4" w:space="0" w:color="auto"/>
              <w:bottom w:val="single" w:sz="4" w:space="0" w:color="auto"/>
              <w:right w:val="single" w:sz="4" w:space="0" w:color="auto"/>
            </w:tcBorders>
          </w:tcPr>
          <w:p w14:paraId="10E00AE3" w14:textId="3EC0924D" w:rsidR="004F7CE2" w:rsidRDefault="00622E63">
            <w:pPr>
              <w:jc w:val="both"/>
              <w:rPr>
                <w:color w:val="000000"/>
                <w:sz w:val="22"/>
                <w:szCs w:val="22"/>
              </w:rPr>
            </w:pPr>
            <w:r>
              <w:rPr>
                <w:color w:val="000000"/>
                <w:sz w:val="22"/>
                <w:szCs w:val="22"/>
              </w:rPr>
              <w:t>1.4.</w:t>
            </w:r>
          </w:p>
        </w:tc>
        <w:tc>
          <w:tcPr>
            <w:tcW w:w="568" w:type="dxa"/>
            <w:tcBorders>
              <w:top w:val="single" w:sz="4" w:space="0" w:color="auto"/>
              <w:left w:val="single" w:sz="4" w:space="0" w:color="auto"/>
              <w:bottom w:val="single" w:sz="4" w:space="0" w:color="auto"/>
              <w:right w:val="single" w:sz="4" w:space="0" w:color="auto"/>
            </w:tcBorders>
            <w:hideMark/>
          </w:tcPr>
          <w:p w14:paraId="7E0E6EC4" w14:textId="77777777" w:rsidR="004F7CE2" w:rsidRDefault="00622E63">
            <w:pPr>
              <w:jc w:val="both"/>
              <w:rPr>
                <w:color w:val="000000"/>
                <w:sz w:val="22"/>
                <w:szCs w:val="22"/>
              </w:rPr>
            </w:pPr>
            <w:r>
              <w:rPr>
                <w:rFonts w:ascii="MS Gothic" w:eastAsia="MS Gothic" w:hAnsi="MS Gothic"/>
                <w:color w:val="000000"/>
                <w:sz w:val="22"/>
                <w:szCs w:val="22"/>
              </w:rPr>
              <w:t>☐</w:t>
            </w:r>
          </w:p>
        </w:tc>
        <w:tc>
          <w:tcPr>
            <w:tcW w:w="14175" w:type="dxa"/>
            <w:tcBorders>
              <w:top w:val="single" w:sz="4" w:space="0" w:color="auto"/>
              <w:left w:val="single" w:sz="4" w:space="0" w:color="auto"/>
              <w:bottom w:val="single" w:sz="4" w:space="0" w:color="auto"/>
              <w:right w:val="single" w:sz="4" w:space="0" w:color="auto"/>
            </w:tcBorders>
          </w:tcPr>
          <w:p w14:paraId="0ABC6046" w14:textId="76A32DF5" w:rsidR="004F7CE2" w:rsidRDefault="00622E63">
            <w:pPr>
              <w:jc w:val="both"/>
              <w:rPr>
                <w:b/>
                <w:sz w:val="22"/>
                <w:szCs w:val="22"/>
              </w:rPr>
            </w:pPr>
            <w:r>
              <w:t xml:space="preserve">15 </w:t>
            </w:r>
            <w:r>
              <w:rPr>
                <w:sz w:val="22"/>
                <w:szCs w:val="22"/>
              </w:rPr>
              <w:t>Fiziniai asmenys</w:t>
            </w:r>
            <w:r>
              <w:t>.</w:t>
            </w:r>
          </w:p>
        </w:tc>
      </w:tr>
      <w:tr w:rsidR="004F7CE2" w14:paraId="08E5DAA2" w14:textId="77777777" w:rsidTr="00CA02C7">
        <w:tc>
          <w:tcPr>
            <w:tcW w:w="709" w:type="dxa"/>
            <w:tcBorders>
              <w:top w:val="single" w:sz="4" w:space="0" w:color="auto"/>
              <w:left w:val="single" w:sz="4" w:space="0" w:color="auto"/>
              <w:bottom w:val="single" w:sz="4" w:space="0" w:color="auto"/>
              <w:right w:val="single" w:sz="4" w:space="0" w:color="auto"/>
            </w:tcBorders>
          </w:tcPr>
          <w:p w14:paraId="70929076" w14:textId="6E974EAD" w:rsidR="004F7CE2" w:rsidRDefault="00622E63">
            <w:pPr>
              <w:jc w:val="both"/>
              <w:rPr>
                <w:color w:val="000000"/>
                <w:sz w:val="22"/>
                <w:szCs w:val="22"/>
              </w:rPr>
            </w:pPr>
            <w:r>
              <w:rPr>
                <w:color w:val="000000"/>
                <w:sz w:val="22"/>
                <w:szCs w:val="22"/>
              </w:rPr>
              <w:t>2.</w:t>
            </w:r>
          </w:p>
        </w:tc>
        <w:tc>
          <w:tcPr>
            <w:tcW w:w="14743" w:type="dxa"/>
            <w:gridSpan w:val="2"/>
            <w:tcBorders>
              <w:top w:val="single" w:sz="4" w:space="0" w:color="auto"/>
              <w:left w:val="single" w:sz="4" w:space="0" w:color="auto"/>
              <w:bottom w:val="single" w:sz="4" w:space="0" w:color="auto"/>
              <w:right w:val="single" w:sz="4" w:space="0" w:color="auto"/>
            </w:tcBorders>
          </w:tcPr>
          <w:p w14:paraId="41BCF3E8" w14:textId="77777777" w:rsidR="004F7CE2" w:rsidRDefault="00622E63">
            <w:pPr>
              <w:jc w:val="both"/>
              <w:rPr>
                <w:bCs/>
                <w:iCs/>
                <w:sz w:val="22"/>
                <w:szCs w:val="22"/>
              </w:rPr>
            </w:pPr>
            <w:r>
              <w:rPr>
                <w:b/>
                <w:sz w:val="22"/>
                <w:szCs w:val="22"/>
              </w:rPr>
              <w:t>Projektų rūšis (</w:t>
            </w:r>
            <w:r>
              <w:rPr>
                <w:bCs/>
                <w:i/>
                <w:iCs/>
                <w:sz w:val="22"/>
                <w:szCs w:val="22"/>
              </w:rPr>
              <w:t>pasirenkamas vienas variantas, atsižvelgiant į projekto tikslus. Jei projektu remiamos veiklos (investicijos) atitinka kelias projektų rūšis, pasirenkama ta, prie kurios prisidedama didžiausia numatomų tinkamų išlaidų suma )</w:t>
            </w:r>
            <w:r>
              <w:rPr>
                <w:b/>
                <w:sz w:val="22"/>
                <w:szCs w:val="22"/>
              </w:rPr>
              <w:t>:</w:t>
            </w:r>
          </w:p>
        </w:tc>
      </w:tr>
      <w:tr w:rsidR="004F7CE2" w14:paraId="5EA0EE37" w14:textId="77777777" w:rsidTr="00CA02C7">
        <w:tc>
          <w:tcPr>
            <w:tcW w:w="709" w:type="dxa"/>
            <w:tcBorders>
              <w:top w:val="single" w:sz="4" w:space="0" w:color="auto"/>
              <w:left w:val="single" w:sz="4" w:space="0" w:color="auto"/>
              <w:bottom w:val="single" w:sz="4" w:space="0" w:color="auto"/>
              <w:right w:val="single" w:sz="4" w:space="0" w:color="auto"/>
            </w:tcBorders>
          </w:tcPr>
          <w:p w14:paraId="75013A09" w14:textId="76B28A48" w:rsidR="004F7CE2" w:rsidRDefault="00622E63">
            <w:pPr>
              <w:jc w:val="both"/>
              <w:rPr>
                <w:color w:val="000000"/>
                <w:sz w:val="22"/>
                <w:szCs w:val="22"/>
              </w:rPr>
            </w:pPr>
            <w:r>
              <w:rPr>
                <w:color w:val="000000"/>
                <w:sz w:val="22"/>
                <w:szCs w:val="22"/>
              </w:rPr>
              <w:t>2.1.</w:t>
            </w:r>
          </w:p>
        </w:tc>
        <w:tc>
          <w:tcPr>
            <w:tcW w:w="568" w:type="dxa"/>
            <w:tcBorders>
              <w:top w:val="single" w:sz="4" w:space="0" w:color="auto"/>
              <w:left w:val="single" w:sz="4" w:space="0" w:color="auto"/>
              <w:bottom w:val="single" w:sz="4" w:space="0" w:color="auto"/>
              <w:right w:val="single" w:sz="4" w:space="0" w:color="auto"/>
            </w:tcBorders>
          </w:tcPr>
          <w:p w14:paraId="4B1C6C85" w14:textId="77777777" w:rsidR="004F7CE2" w:rsidRDefault="00622E63">
            <w:pPr>
              <w:jc w:val="both"/>
              <w:rPr>
                <w:color w:val="000000"/>
                <w:sz w:val="22"/>
                <w:szCs w:val="22"/>
              </w:rPr>
            </w:pPr>
            <w:r>
              <w:rPr>
                <w:rFonts w:ascii="MS Gothic" w:eastAsia="MS Gothic" w:hAnsi="MS Gothic"/>
                <w:color w:val="000000"/>
                <w:sz w:val="22"/>
                <w:szCs w:val="22"/>
              </w:rPr>
              <w:t>☐</w:t>
            </w:r>
          </w:p>
        </w:tc>
        <w:tc>
          <w:tcPr>
            <w:tcW w:w="14175" w:type="dxa"/>
            <w:tcBorders>
              <w:top w:val="single" w:sz="4" w:space="0" w:color="auto"/>
              <w:left w:val="single" w:sz="4" w:space="0" w:color="auto"/>
              <w:bottom w:val="single" w:sz="4" w:space="0" w:color="auto"/>
              <w:right w:val="single" w:sz="4" w:space="0" w:color="auto"/>
            </w:tcBorders>
          </w:tcPr>
          <w:p w14:paraId="1C7C10E5" w14:textId="728B09E9" w:rsidR="004F7CE2" w:rsidRDefault="00622E63">
            <w:pPr>
              <w:jc w:val="both"/>
              <w:rPr>
                <w:bCs/>
                <w:iCs/>
                <w:sz w:val="22"/>
                <w:szCs w:val="22"/>
              </w:rPr>
            </w:pPr>
            <w:r>
              <w:rPr>
                <w:iCs/>
                <w:sz w:val="22"/>
                <w:szCs w:val="22"/>
              </w:rPr>
              <w:t>32. Gamybinės investicijos į darnią akvakultūrą</w:t>
            </w:r>
          </w:p>
        </w:tc>
      </w:tr>
      <w:tr w:rsidR="004F7CE2" w14:paraId="5E519C21" w14:textId="77777777" w:rsidTr="00CA02C7">
        <w:tc>
          <w:tcPr>
            <w:tcW w:w="709" w:type="dxa"/>
            <w:tcBorders>
              <w:top w:val="single" w:sz="4" w:space="0" w:color="auto"/>
              <w:left w:val="single" w:sz="4" w:space="0" w:color="auto"/>
              <w:bottom w:val="single" w:sz="4" w:space="0" w:color="auto"/>
              <w:right w:val="single" w:sz="4" w:space="0" w:color="auto"/>
            </w:tcBorders>
          </w:tcPr>
          <w:p w14:paraId="5EDFA9B1" w14:textId="731EB357" w:rsidR="004F7CE2" w:rsidRDefault="00622E63">
            <w:pPr>
              <w:jc w:val="both"/>
              <w:rPr>
                <w:color w:val="000000"/>
                <w:sz w:val="22"/>
                <w:szCs w:val="22"/>
              </w:rPr>
            </w:pPr>
            <w:r>
              <w:rPr>
                <w:color w:val="000000"/>
                <w:sz w:val="22"/>
                <w:szCs w:val="22"/>
              </w:rPr>
              <w:t>2.2.</w:t>
            </w:r>
          </w:p>
        </w:tc>
        <w:tc>
          <w:tcPr>
            <w:tcW w:w="568" w:type="dxa"/>
            <w:tcBorders>
              <w:top w:val="single" w:sz="4" w:space="0" w:color="auto"/>
              <w:left w:val="single" w:sz="4" w:space="0" w:color="auto"/>
              <w:bottom w:val="single" w:sz="4" w:space="0" w:color="auto"/>
              <w:right w:val="single" w:sz="4" w:space="0" w:color="auto"/>
            </w:tcBorders>
          </w:tcPr>
          <w:p w14:paraId="457DD2DA" w14:textId="77777777" w:rsidR="004F7CE2" w:rsidRDefault="00622E63">
            <w:pPr>
              <w:jc w:val="both"/>
              <w:rPr>
                <w:color w:val="000000"/>
                <w:sz w:val="22"/>
                <w:szCs w:val="22"/>
              </w:rPr>
            </w:pPr>
            <w:r>
              <w:rPr>
                <w:rFonts w:ascii="MS Gothic" w:eastAsia="MS Gothic" w:hAnsi="MS Gothic"/>
                <w:color w:val="000000"/>
                <w:sz w:val="22"/>
                <w:szCs w:val="22"/>
              </w:rPr>
              <w:t>☐</w:t>
            </w:r>
          </w:p>
        </w:tc>
        <w:tc>
          <w:tcPr>
            <w:tcW w:w="14175" w:type="dxa"/>
            <w:tcBorders>
              <w:top w:val="single" w:sz="4" w:space="0" w:color="auto"/>
              <w:left w:val="single" w:sz="4" w:space="0" w:color="auto"/>
              <w:bottom w:val="single" w:sz="4" w:space="0" w:color="auto"/>
              <w:right w:val="single" w:sz="4" w:space="0" w:color="auto"/>
            </w:tcBorders>
          </w:tcPr>
          <w:p w14:paraId="070ED016" w14:textId="041F61D5" w:rsidR="004F7CE2" w:rsidRDefault="00622E63">
            <w:pPr>
              <w:jc w:val="both"/>
              <w:rPr>
                <w:bCs/>
                <w:iCs/>
                <w:sz w:val="22"/>
                <w:szCs w:val="22"/>
              </w:rPr>
            </w:pPr>
            <w:r>
              <w:rPr>
                <w:iCs/>
                <w:sz w:val="22"/>
                <w:szCs w:val="22"/>
              </w:rPr>
              <w:t>2 Investicijos į atsinaujinančiosios energijos sistemas</w:t>
            </w:r>
          </w:p>
        </w:tc>
      </w:tr>
      <w:tr w:rsidR="004F7CE2" w14:paraId="3CD7A4C5" w14:textId="77777777" w:rsidTr="00CA02C7">
        <w:tc>
          <w:tcPr>
            <w:tcW w:w="709" w:type="dxa"/>
            <w:tcBorders>
              <w:top w:val="single" w:sz="4" w:space="0" w:color="auto"/>
              <w:left w:val="single" w:sz="4" w:space="0" w:color="auto"/>
              <w:bottom w:val="single" w:sz="4" w:space="0" w:color="auto"/>
              <w:right w:val="single" w:sz="4" w:space="0" w:color="auto"/>
            </w:tcBorders>
          </w:tcPr>
          <w:p w14:paraId="7BDF8A68" w14:textId="6A7DCF6D" w:rsidR="004F7CE2" w:rsidRDefault="00622E63">
            <w:pPr>
              <w:jc w:val="both"/>
              <w:rPr>
                <w:color w:val="000000"/>
                <w:sz w:val="22"/>
                <w:szCs w:val="22"/>
              </w:rPr>
            </w:pPr>
            <w:r>
              <w:rPr>
                <w:color w:val="000000"/>
                <w:sz w:val="22"/>
                <w:szCs w:val="22"/>
              </w:rPr>
              <w:t>2.3.</w:t>
            </w:r>
          </w:p>
        </w:tc>
        <w:tc>
          <w:tcPr>
            <w:tcW w:w="568" w:type="dxa"/>
            <w:tcBorders>
              <w:top w:val="single" w:sz="4" w:space="0" w:color="auto"/>
              <w:left w:val="single" w:sz="4" w:space="0" w:color="auto"/>
              <w:bottom w:val="single" w:sz="4" w:space="0" w:color="auto"/>
              <w:right w:val="single" w:sz="4" w:space="0" w:color="auto"/>
            </w:tcBorders>
          </w:tcPr>
          <w:p w14:paraId="49CDB19D" w14:textId="77777777" w:rsidR="004F7CE2" w:rsidRDefault="00622E63">
            <w:pPr>
              <w:jc w:val="both"/>
              <w:rPr>
                <w:color w:val="000000"/>
                <w:sz w:val="22"/>
                <w:szCs w:val="22"/>
              </w:rPr>
            </w:pPr>
            <w:r>
              <w:rPr>
                <w:rFonts w:ascii="MS Gothic" w:eastAsia="MS Gothic" w:hAnsi="MS Gothic"/>
                <w:color w:val="000000"/>
                <w:sz w:val="22"/>
                <w:szCs w:val="22"/>
              </w:rPr>
              <w:t>☐</w:t>
            </w:r>
          </w:p>
        </w:tc>
        <w:tc>
          <w:tcPr>
            <w:tcW w:w="14175" w:type="dxa"/>
            <w:tcBorders>
              <w:top w:val="single" w:sz="4" w:space="0" w:color="auto"/>
              <w:left w:val="single" w:sz="4" w:space="0" w:color="auto"/>
              <w:bottom w:val="single" w:sz="4" w:space="0" w:color="auto"/>
              <w:right w:val="single" w:sz="4" w:space="0" w:color="auto"/>
            </w:tcBorders>
          </w:tcPr>
          <w:p w14:paraId="7323BB5C" w14:textId="67F2897F" w:rsidR="004F7CE2" w:rsidRDefault="00622E63">
            <w:pPr>
              <w:jc w:val="both"/>
              <w:rPr>
                <w:bCs/>
                <w:iCs/>
                <w:sz w:val="22"/>
                <w:szCs w:val="22"/>
              </w:rPr>
            </w:pPr>
            <w:r>
              <w:rPr>
                <w:iCs/>
                <w:sz w:val="22"/>
                <w:szCs w:val="22"/>
              </w:rPr>
              <w:t>54 Investicijos į saugos įrangą</w:t>
            </w:r>
          </w:p>
        </w:tc>
      </w:tr>
      <w:tr w:rsidR="004F7CE2" w14:paraId="32473157" w14:textId="77777777" w:rsidTr="00CA02C7">
        <w:tc>
          <w:tcPr>
            <w:tcW w:w="709" w:type="dxa"/>
            <w:tcBorders>
              <w:top w:val="single" w:sz="4" w:space="0" w:color="auto"/>
              <w:left w:val="single" w:sz="4" w:space="0" w:color="auto"/>
              <w:bottom w:val="single" w:sz="4" w:space="0" w:color="auto"/>
              <w:right w:val="single" w:sz="4" w:space="0" w:color="auto"/>
            </w:tcBorders>
          </w:tcPr>
          <w:p w14:paraId="12615BDD" w14:textId="3B3A9E1E" w:rsidR="004F7CE2" w:rsidRDefault="00622E63">
            <w:pPr>
              <w:jc w:val="both"/>
              <w:rPr>
                <w:color w:val="000000"/>
                <w:sz w:val="22"/>
                <w:szCs w:val="22"/>
              </w:rPr>
            </w:pPr>
            <w:r>
              <w:rPr>
                <w:color w:val="000000"/>
                <w:sz w:val="22"/>
                <w:szCs w:val="22"/>
              </w:rPr>
              <w:t>2.4.</w:t>
            </w:r>
          </w:p>
        </w:tc>
        <w:tc>
          <w:tcPr>
            <w:tcW w:w="568" w:type="dxa"/>
            <w:tcBorders>
              <w:top w:val="single" w:sz="4" w:space="0" w:color="auto"/>
              <w:left w:val="single" w:sz="4" w:space="0" w:color="auto"/>
              <w:bottom w:val="single" w:sz="4" w:space="0" w:color="auto"/>
              <w:right w:val="single" w:sz="4" w:space="0" w:color="auto"/>
            </w:tcBorders>
          </w:tcPr>
          <w:p w14:paraId="3C0DE1E3" w14:textId="77777777" w:rsidR="004F7CE2" w:rsidRDefault="00622E63">
            <w:pPr>
              <w:jc w:val="both"/>
              <w:rPr>
                <w:color w:val="000000"/>
                <w:sz w:val="22"/>
                <w:szCs w:val="22"/>
              </w:rPr>
            </w:pPr>
            <w:r>
              <w:rPr>
                <w:rFonts w:ascii="MS Gothic" w:eastAsia="MS Gothic" w:hAnsi="MS Gothic"/>
                <w:color w:val="000000"/>
                <w:sz w:val="22"/>
                <w:szCs w:val="22"/>
              </w:rPr>
              <w:t>☐</w:t>
            </w:r>
          </w:p>
        </w:tc>
        <w:tc>
          <w:tcPr>
            <w:tcW w:w="14175" w:type="dxa"/>
            <w:tcBorders>
              <w:top w:val="single" w:sz="4" w:space="0" w:color="auto"/>
              <w:left w:val="single" w:sz="4" w:space="0" w:color="auto"/>
              <w:bottom w:val="single" w:sz="4" w:space="0" w:color="auto"/>
              <w:right w:val="single" w:sz="4" w:space="0" w:color="auto"/>
            </w:tcBorders>
          </w:tcPr>
          <w:p w14:paraId="7B9F8892" w14:textId="234D75D7" w:rsidR="004F7CE2" w:rsidRDefault="00622E63">
            <w:pPr>
              <w:jc w:val="both"/>
              <w:rPr>
                <w:bCs/>
                <w:iCs/>
                <w:sz w:val="22"/>
                <w:szCs w:val="22"/>
              </w:rPr>
            </w:pPr>
            <w:r>
              <w:rPr>
                <w:iCs/>
                <w:sz w:val="22"/>
                <w:szCs w:val="22"/>
              </w:rPr>
              <w:t>56 Investicijos į darbo sąlygas</w:t>
            </w:r>
          </w:p>
        </w:tc>
      </w:tr>
      <w:tr w:rsidR="004F7CE2" w14:paraId="09E8359D" w14:textId="77777777" w:rsidTr="00CA02C7">
        <w:tc>
          <w:tcPr>
            <w:tcW w:w="709" w:type="dxa"/>
            <w:tcBorders>
              <w:top w:val="single" w:sz="4" w:space="0" w:color="auto"/>
              <w:left w:val="single" w:sz="4" w:space="0" w:color="auto"/>
              <w:bottom w:val="single" w:sz="4" w:space="0" w:color="auto"/>
              <w:right w:val="single" w:sz="4" w:space="0" w:color="auto"/>
            </w:tcBorders>
          </w:tcPr>
          <w:p w14:paraId="261459C8" w14:textId="2A694A68" w:rsidR="004F7CE2" w:rsidRDefault="00622E63">
            <w:pPr>
              <w:jc w:val="both"/>
              <w:rPr>
                <w:color w:val="000000"/>
                <w:sz w:val="22"/>
                <w:szCs w:val="22"/>
              </w:rPr>
            </w:pPr>
            <w:r>
              <w:rPr>
                <w:color w:val="000000"/>
                <w:sz w:val="22"/>
                <w:szCs w:val="22"/>
              </w:rPr>
              <w:t>2.5.</w:t>
            </w:r>
          </w:p>
        </w:tc>
        <w:tc>
          <w:tcPr>
            <w:tcW w:w="568" w:type="dxa"/>
            <w:tcBorders>
              <w:top w:val="single" w:sz="4" w:space="0" w:color="auto"/>
              <w:left w:val="single" w:sz="4" w:space="0" w:color="auto"/>
              <w:bottom w:val="single" w:sz="4" w:space="0" w:color="auto"/>
              <w:right w:val="single" w:sz="4" w:space="0" w:color="auto"/>
            </w:tcBorders>
          </w:tcPr>
          <w:p w14:paraId="75C51BE1" w14:textId="604450B8" w:rsidR="004F7CE2" w:rsidRDefault="00622E63">
            <w:pPr>
              <w:jc w:val="both"/>
              <w:rPr>
                <w:color w:val="000000"/>
                <w:sz w:val="22"/>
                <w:szCs w:val="22"/>
              </w:rPr>
            </w:pPr>
            <w:r>
              <w:rPr>
                <w:rFonts w:ascii="MS Gothic" w:eastAsia="MS Gothic" w:hAnsi="MS Gothic"/>
                <w:color w:val="000000"/>
                <w:sz w:val="22"/>
                <w:szCs w:val="22"/>
              </w:rPr>
              <w:t>☐</w:t>
            </w:r>
          </w:p>
        </w:tc>
        <w:tc>
          <w:tcPr>
            <w:tcW w:w="14175" w:type="dxa"/>
            <w:tcBorders>
              <w:top w:val="single" w:sz="4" w:space="0" w:color="auto"/>
              <w:left w:val="single" w:sz="4" w:space="0" w:color="auto"/>
              <w:bottom w:val="single" w:sz="4" w:space="0" w:color="auto"/>
              <w:right w:val="single" w:sz="4" w:space="0" w:color="auto"/>
            </w:tcBorders>
          </w:tcPr>
          <w:p w14:paraId="25CB78DB" w14:textId="4680F9BB" w:rsidR="004F7CE2" w:rsidRDefault="00622E63">
            <w:pPr>
              <w:rPr>
                <w:iCs/>
                <w:sz w:val="22"/>
                <w:szCs w:val="22"/>
              </w:rPr>
            </w:pPr>
            <w:r>
              <w:rPr>
                <w:iCs/>
                <w:sz w:val="22"/>
                <w:szCs w:val="22"/>
              </w:rPr>
              <w:t>11 Investicijos verslo plėtrai (strategijų kūrimui, administravimui, įrangai) remti</w:t>
            </w:r>
          </w:p>
        </w:tc>
      </w:tr>
      <w:tr w:rsidR="004F7CE2" w14:paraId="4BCE550C" w14:textId="77777777" w:rsidTr="00CA02C7">
        <w:tc>
          <w:tcPr>
            <w:tcW w:w="709" w:type="dxa"/>
            <w:tcBorders>
              <w:top w:val="single" w:sz="4" w:space="0" w:color="auto"/>
              <w:left w:val="single" w:sz="4" w:space="0" w:color="auto"/>
              <w:bottom w:val="single" w:sz="4" w:space="0" w:color="auto"/>
              <w:right w:val="single" w:sz="4" w:space="0" w:color="auto"/>
            </w:tcBorders>
          </w:tcPr>
          <w:p w14:paraId="2E5514E8" w14:textId="691DEB01" w:rsidR="004F7CE2" w:rsidRDefault="00622E63">
            <w:pPr>
              <w:jc w:val="both"/>
              <w:rPr>
                <w:color w:val="000000"/>
                <w:sz w:val="22"/>
                <w:szCs w:val="22"/>
              </w:rPr>
            </w:pPr>
            <w:r>
              <w:rPr>
                <w:color w:val="000000"/>
                <w:sz w:val="22"/>
                <w:szCs w:val="22"/>
              </w:rPr>
              <w:t>2.6.</w:t>
            </w:r>
          </w:p>
        </w:tc>
        <w:tc>
          <w:tcPr>
            <w:tcW w:w="568" w:type="dxa"/>
            <w:tcBorders>
              <w:top w:val="single" w:sz="4" w:space="0" w:color="auto"/>
              <w:left w:val="single" w:sz="4" w:space="0" w:color="auto"/>
              <w:bottom w:val="single" w:sz="4" w:space="0" w:color="auto"/>
              <w:right w:val="single" w:sz="4" w:space="0" w:color="auto"/>
            </w:tcBorders>
          </w:tcPr>
          <w:p w14:paraId="110FCCFE" w14:textId="0B2BC36E" w:rsidR="004F7CE2" w:rsidRDefault="00622E63">
            <w:pPr>
              <w:jc w:val="both"/>
              <w:rPr>
                <w:color w:val="000000"/>
                <w:sz w:val="22"/>
                <w:szCs w:val="22"/>
              </w:rPr>
            </w:pPr>
            <w:r>
              <w:rPr>
                <w:rFonts w:ascii="MS Gothic" w:eastAsia="MS Gothic" w:hAnsi="MS Gothic"/>
                <w:color w:val="000000"/>
                <w:sz w:val="22"/>
                <w:szCs w:val="22"/>
              </w:rPr>
              <w:t>☐</w:t>
            </w:r>
          </w:p>
        </w:tc>
        <w:tc>
          <w:tcPr>
            <w:tcW w:w="14175" w:type="dxa"/>
            <w:tcBorders>
              <w:top w:val="single" w:sz="4" w:space="0" w:color="auto"/>
              <w:left w:val="single" w:sz="4" w:space="0" w:color="auto"/>
              <w:bottom w:val="single" w:sz="4" w:space="0" w:color="auto"/>
              <w:right w:val="single" w:sz="4" w:space="0" w:color="auto"/>
            </w:tcBorders>
          </w:tcPr>
          <w:p w14:paraId="2637F568" w14:textId="7A3FED0A" w:rsidR="004F7CE2" w:rsidRDefault="00622E63">
            <w:pPr>
              <w:jc w:val="both"/>
              <w:rPr>
                <w:bCs/>
                <w:iCs/>
                <w:sz w:val="22"/>
                <w:szCs w:val="22"/>
              </w:rPr>
            </w:pPr>
            <w:r>
              <w:rPr>
                <w:iCs/>
                <w:sz w:val="22"/>
                <w:szCs w:val="22"/>
              </w:rPr>
              <w:t>18 Prekybos inovacijos</w:t>
            </w:r>
          </w:p>
        </w:tc>
      </w:tr>
      <w:tr w:rsidR="004F7CE2" w14:paraId="6C33D827" w14:textId="77777777" w:rsidTr="00CA02C7">
        <w:tc>
          <w:tcPr>
            <w:tcW w:w="709" w:type="dxa"/>
            <w:tcBorders>
              <w:top w:val="single" w:sz="4" w:space="0" w:color="auto"/>
              <w:left w:val="single" w:sz="4" w:space="0" w:color="auto"/>
              <w:bottom w:val="single" w:sz="4" w:space="0" w:color="auto"/>
              <w:right w:val="single" w:sz="4" w:space="0" w:color="auto"/>
            </w:tcBorders>
          </w:tcPr>
          <w:p w14:paraId="53E28683" w14:textId="5314852E" w:rsidR="004F7CE2" w:rsidRDefault="00622E63">
            <w:pPr>
              <w:jc w:val="both"/>
              <w:rPr>
                <w:color w:val="000000"/>
                <w:sz w:val="22"/>
                <w:szCs w:val="22"/>
              </w:rPr>
            </w:pPr>
            <w:r>
              <w:rPr>
                <w:color w:val="000000"/>
                <w:sz w:val="22"/>
                <w:szCs w:val="22"/>
              </w:rPr>
              <w:t>2.7.</w:t>
            </w:r>
          </w:p>
        </w:tc>
        <w:tc>
          <w:tcPr>
            <w:tcW w:w="568" w:type="dxa"/>
            <w:tcBorders>
              <w:top w:val="single" w:sz="4" w:space="0" w:color="auto"/>
              <w:left w:val="single" w:sz="4" w:space="0" w:color="auto"/>
              <w:bottom w:val="single" w:sz="4" w:space="0" w:color="auto"/>
              <w:right w:val="single" w:sz="4" w:space="0" w:color="auto"/>
            </w:tcBorders>
          </w:tcPr>
          <w:p w14:paraId="344F3891" w14:textId="34CEA638" w:rsidR="004F7CE2" w:rsidRDefault="00622E63">
            <w:pPr>
              <w:jc w:val="both"/>
              <w:rPr>
                <w:color w:val="000000"/>
                <w:sz w:val="22"/>
                <w:szCs w:val="22"/>
              </w:rPr>
            </w:pPr>
            <w:r>
              <w:rPr>
                <w:rFonts w:ascii="MS Gothic" w:eastAsia="MS Gothic" w:hAnsi="MS Gothic"/>
                <w:color w:val="000000"/>
                <w:sz w:val="22"/>
                <w:szCs w:val="22"/>
              </w:rPr>
              <w:t>☐</w:t>
            </w:r>
          </w:p>
        </w:tc>
        <w:tc>
          <w:tcPr>
            <w:tcW w:w="14175" w:type="dxa"/>
            <w:tcBorders>
              <w:top w:val="single" w:sz="4" w:space="0" w:color="auto"/>
              <w:left w:val="single" w:sz="4" w:space="0" w:color="auto"/>
              <w:bottom w:val="single" w:sz="4" w:space="0" w:color="auto"/>
              <w:right w:val="single" w:sz="4" w:space="0" w:color="auto"/>
            </w:tcBorders>
          </w:tcPr>
          <w:p w14:paraId="5E39D882" w14:textId="1BA33168" w:rsidR="004F7CE2" w:rsidRDefault="00622E63">
            <w:pPr>
              <w:rPr>
                <w:iCs/>
                <w:sz w:val="22"/>
                <w:szCs w:val="22"/>
              </w:rPr>
            </w:pPr>
            <w:r>
              <w:rPr>
                <w:iCs/>
                <w:sz w:val="22"/>
                <w:szCs w:val="22"/>
              </w:rPr>
              <w:t>19 Procesų inovacijos</w:t>
            </w:r>
          </w:p>
        </w:tc>
      </w:tr>
      <w:tr w:rsidR="004F7CE2" w14:paraId="06CB2D54" w14:textId="77777777" w:rsidTr="00CA02C7">
        <w:tc>
          <w:tcPr>
            <w:tcW w:w="709" w:type="dxa"/>
            <w:tcBorders>
              <w:top w:val="single" w:sz="4" w:space="0" w:color="auto"/>
              <w:left w:val="single" w:sz="4" w:space="0" w:color="auto"/>
              <w:bottom w:val="single" w:sz="4" w:space="0" w:color="auto"/>
              <w:right w:val="single" w:sz="4" w:space="0" w:color="auto"/>
            </w:tcBorders>
          </w:tcPr>
          <w:p w14:paraId="55B40B21" w14:textId="7C3CA0FA" w:rsidR="004F7CE2" w:rsidRDefault="00622E63">
            <w:pPr>
              <w:jc w:val="both"/>
              <w:rPr>
                <w:color w:val="000000"/>
                <w:sz w:val="22"/>
                <w:szCs w:val="22"/>
              </w:rPr>
            </w:pPr>
            <w:r>
              <w:rPr>
                <w:color w:val="000000"/>
                <w:sz w:val="22"/>
                <w:szCs w:val="22"/>
              </w:rPr>
              <w:t>2.8.</w:t>
            </w:r>
          </w:p>
        </w:tc>
        <w:tc>
          <w:tcPr>
            <w:tcW w:w="568" w:type="dxa"/>
            <w:tcBorders>
              <w:top w:val="single" w:sz="4" w:space="0" w:color="auto"/>
              <w:left w:val="single" w:sz="4" w:space="0" w:color="auto"/>
              <w:bottom w:val="single" w:sz="4" w:space="0" w:color="auto"/>
              <w:right w:val="single" w:sz="4" w:space="0" w:color="auto"/>
            </w:tcBorders>
          </w:tcPr>
          <w:p w14:paraId="771BCC3F" w14:textId="7C12063A" w:rsidR="004F7CE2" w:rsidRDefault="00622E63">
            <w:pPr>
              <w:jc w:val="both"/>
              <w:rPr>
                <w:color w:val="000000"/>
                <w:sz w:val="22"/>
                <w:szCs w:val="22"/>
              </w:rPr>
            </w:pPr>
            <w:r>
              <w:rPr>
                <w:rFonts w:ascii="MS Gothic" w:eastAsia="MS Gothic" w:hAnsi="MS Gothic"/>
                <w:color w:val="000000"/>
                <w:sz w:val="22"/>
                <w:szCs w:val="22"/>
              </w:rPr>
              <w:t>☐</w:t>
            </w:r>
          </w:p>
        </w:tc>
        <w:tc>
          <w:tcPr>
            <w:tcW w:w="14175" w:type="dxa"/>
            <w:tcBorders>
              <w:top w:val="single" w:sz="4" w:space="0" w:color="auto"/>
              <w:left w:val="single" w:sz="4" w:space="0" w:color="auto"/>
              <w:bottom w:val="single" w:sz="4" w:space="0" w:color="auto"/>
              <w:right w:val="single" w:sz="4" w:space="0" w:color="auto"/>
            </w:tcBorders>
          </w:tcPr>
          <w:p w14:paraId="0077963C" w14:textId="605C8FAC" w:rsidR="004F7CE2" w:rsidRDefault="00622E63">
            <w:pPr>
              <w:rPr>
                <w:iCs/>
                <w:sz w:val="22"/>
                <w:szCs w:val="22"/>
              </w:rPr>
            </w:pPr>
            <w:r>
              <w:rPr>
                <w:iCs/>
                <w:sz w:val="22"/>
                <w:szCs w:val="22"/>
              </w:rPr>
              <w:t>20 Produktų inovacijos</w:t>
            </w:r>
          </w:p>
        </w:tc>
      </w:tr>
      <w:tr w:rsidR="004F7CE2" w14:paraId="382ABE2C" w14:textId="77777777" w:rsidTr="00CA02C7">
        <w:tc>
          <w:tcPr>
            <w:tcW w:w="709" w:type="dxa"/>
            <w:tcBorders>
              <w:top w:val="single" w:sz="4" w:space="0" w:color="auto"/>
              <w:left w:val="single" w:sz="4" w:space="0" w:color="auto"/>
              <w:bottom w:val="single" w:sz="4" w:space="0" w:color="auto"/>
              <w:right w:val="single" w:sz="4" w:space="0" w:color="auto"/>
            </w:tcBorders>
          </w:tcPr>
          <w:p w14:paraId="085FDA0F" w14:textId="273C9923" w:rsidR="004F7CE2" w:rsidRDefault="00622E63">
            <w:pPr>
              <w:jc w:val="both"/>
              <w:rPr>
                <w:color w:val="000000"/>
                <w:sz w:val="22"/>
                <w:szCs w:val="22"/>
              </w:rPr>
            </w:pPr>
            <w:r>
              <w:rPr>
                <w:color w:val="000000"/>
                <w:sz w:val="22"/>
                <w:szCs w:val="22"/>
              </w:rPr>
              <w:t>2.9.</w:t>
            </w:r>
          </w:p>
        </w:tc>
        <w:tc>
          <w:tcPr>
            <w:tcW w:w="568" w:type="dxa"/>
            <w:tcBorders>
              <w:top w:val="single" w:sz="4" w:space="0" w:color="auto"/>
              <w:left w:val="single" w:sz="4" w:space="0" w:color="auto"/>
              <w:bottom w:val="single" w:sz="4" w:space="0" w:color="auto"/>
              <w:right w:val="single" w:sz="4" w:space="0" w:color="auto"/>
            </w:tcBorders>
          </w:tcPr>
          <w:p w14:paraId="603D1B2F" w14:textId="35DF43C2" w:rsidR="004F7CE2" w:rsidRDefault="00622E63">
            <w:pPr>
              <w:jc w:val="both"/>
              <w:rPr>
                <w:color w:val="000000"/>
                <w:sz w:val="22"/>
                <w:szCs w:val="22"/>
              </w:rPr>
            </w:pPr>
            <w:r>
              <w:rPr>
                <w:rFonts w:ascii="MS Gothic" w:eastAsia="MS Gothic" w:hAnsi="MS Gothic"/>
                <w:color w:val="000000"/>
                <w:sz w:val="22"/>
                <w:szCs w:val="22"/>
              </w:rPr>
              <w:t>☐</w:t>
            </w:r>
          </w:p>
        </w:tc>
        <w:tc>
          <w:tcPr>
            <w:tcW w:w="14175" w:type="dxa"/>
            <w:tcBorders>
              <w:top w:val="single" w:sz="4" w:space="0" w:color="auto"/>
              <w:left w:val="single" w:sz="4" w:space="0" w:color="auto"/>
              <w:bottom w:val="single" w:sz="4" w:space="0" w:color="auto"/>
              <w:right w:val="single" w:sz="4" w:space="0" w:color="auto"/>
            </w:tcBorders>
          </w:tcPr>
          <w:p w14:paraId="2348BA95" w14:textId="6695A1E6" w:rsidR="004F7CE2" w:rsidRDefault="00622E63">
            <w:pPr>
              <w:rPr>
                <w:iCs/>
                <w:sz w:val="22"/>
                <w:szCs w:val="22"/>
              </w:rPr>
            </w:pPr>
            <w:r>
              <w:rPr>
                <w:iCs/>
                <w:sz w:val="22"/>
                <w:szCs w:val="22"/>
              </w:rPr>
              <w:t>41 Taršos / užterštumo mažinimas ir prevencija</w:t>
            </w:r>
          </w:p>
        </w:tc>
      </w:tr>
    </w:tbl>
    <w:p w14:paraId="7DF0796A" w14:textId="77777777" w:rsidR="00CA02C7" w:rsidRDefault="00CA02C7" w:rsidP="00CA02C7">
      <w:pPr>
        <w:jc w:val="both"/>
        <w:rPr>
          <w:b/>
          <w:sz w:val="22"/>
          <w:szCs w:val="22"/>
        </w:rPr>
      </w:pPr>
      <w:r>
        <w:rPr>
          <w:b/>
          <w:bCs/>
          <w:color w:val="000000"/>
          <w:sz w:val="22"/>
          <w:szCs w:val="22"/>
        </w:rPr>
        <w:t xml:space="preserve">II. </w:t>
      </w:r>
      <w:r>
        <w:rPr>
          <w:b/>
          <w:bCs/>
          <w:sz w:val="22"/>
          <w:szCs w:val="22"/>
        </w:rPr>
        <w:t>PROJEKTŲ ATRANKOS KRITERIJAI IR ĮSIPAREIGOJIMAI</w:t>
      </w:r>
    </w:p>
    <w:tbl>
      <w:tblPr>
        <w:tblW w:w="1545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5717"/>
        <w:gridCol w:w="1428"/>
        <w:gridCol w:w="7607"/>
      </w:tblGrid>
      <w:tr w:rsidR="004F7CE2" w14:paraId="412C08D9" w14:textId="77777777" w:rsidTr="00CA02C7">
        <w:trPr>
          <w:trHeight w:val="69"/>
        </w:trPr>
        <w:tc>
          <w:tcPr>
            <w:tcW w:w="709" w:type="dxa"/>
          </w:tcPr>
          <w:p w14:paraId="426B508C" w14:textId="48D85B2D" w:rsidR="004F7CE2" w:rsidRDefault="00622E63">
            <w:pPr>
              <w:jc w:val="center"/>
              <w:rPr>
                <w:szCs w:val="24"/>
              </w:rPr>
            </w:pPr>
            <w:r>
              <w:rPr>
                <w:szCs w:val="24"/>
              </w:rPr>
              <w:lastRenderedPageBreak/>
              <w:t>Nr.</w:t>
            </w:r>
          </w:p>
        </w:tc>
        <w:tc>
          <w:tcPr>
            <w:tcW w:w="5954" w:type="dxa"/>
            <w:shd w:val="clear" w:color="auto" w:fill="auto"/>
            <w:vAlign w:val="center"/>
          </w:tcPr>
          <w:p w14:paraId="29FDD1D1" w14:textId="14FB3AF1" w:rsidR="004F7CE2" w:rsidRDefault="00622E63">
            <w:pPr>
              <w:jc w:val="center"/>
              <w:rPr>
                <w:b/>
                <w:bCs/>
                <w:szCs w:val="24"/>
              </w:rPr>
            </w:pPr>
            <w:r>
              <w:rPr>
                <w:b/>
                <w:bCs/>
                <w:szCs w:val="24"/>
              </w:rPr>
              <w:t>Kriterijus</w:t>
            </w:r>
          </w:p>
        </w:tc>
        <w:tc>
          <w:tcPr>
            <w:tcW w:w="851" w:type="dxa"/>
            <w:shd w:val="clear" w:color="auto" w:fill="auto"/>
            <w:vAlign w:val="center"/>
          </w:tcPr>
          <w:p w14:paraId="0967194B" w14:textId="6A475FA8" w:rsidR="004F7CE2" w:rsidRDefault="00622E63">
            <w:pPr>
              <w:jc w:val="center"/>
              <w:rPr>
                <w:b/>
                <w:bCs/>
                <w:szCs w:val="24"/>
              </w:rPr>
            </w:pPr>
            <w:r>
              <w:rPr>
                <w:b/>
                <w:bCs/>
                <w:szCs w:val="24"/>
                <w:lang w:eastAsia="lt-LT"/>
              </w:rPr>
              <w:t>Taip / Ne / Neaktualu</w:t>
            </w:r>
          </w:p>
        </w:tc>
        <w:tc>
          <w:tcPr>
            <w:tcW w:w="7938" w:type="dxa"/>
            <w:shd w:val="clear" w:color="auto" w:fill="auto"/>
            <w:vAlign w:val="center"/>
          </w:tcPr>
          <w:p w14:paraId="27389800" w14:textId="0F2A0DFB" w:rsidR="004F7CE2" w:rsidRDefault="00622E63">
            <w:pPr>
              <w:jc w:val="center"/>
              <w:rPr>
                <w:b/>
                <w:bCs/>
                <w:iCs/>
                <w:szCs w:val="24"/>
                <w:lang w:eastAsia="lt-LT"/>
              </w:rPr>
            </w:pPr>
            <w:r>
              <w:rPr>
                <w:b/>
                <w:bCs/>
                <w:iCs/>
                <w:szCs w:val="24"/>
                <w:lang w:eastAsia="lt-LT"/>
              </w:rPr>
              <w:t>Pagrindimas</w:t>
            </w:r>
          </w:p>
        </w:tc>
      </w:tr>
      <w:tr w:rsidR="004F7CE2" w14:paraId="2093F109" w14:textId="77777777" w:rsidTr="00CA02C7">
        <w:trPr>
          <w:trHeight w:val="69"/>
        </w:trPr>
        <w:tc>
          <w:tcPr>
            <w:tcW w:w="709" w:type="dxa"/>
          </w:tcPr>
          <w:p w14:paraId="5CC53FD7" w14:textId="77777777" w:rsidR="004F7CE2" w:rsidRDefault="00622E63">
            <w:pPr>
              <w:jc w:val="center"/>
              <w:rPr>
                <w:szCs w:val="24"/>
              </w:rPr>
            </w:pPr>
            <w:r>
              <w:rPr>
                <w:szCs w:val="24"/>
              </w:rPr>
              <w:t>1</w:t>
            </w:r>
          </w:p>
        </w:tc>
        <w:tc>
          <w:tcPr>
            <w:tcW w:w="5954" w:type="dxa"/>
            <w:shd w:val="clear" w:color="auto" w:fill="auto"/>
          </w:tcPr>
          <w:p w14:paraId="162F13F8" w14:textId="77777777" w:rsidR="004F7CE2" w:rsidRDefault="00622E63">
            <w:pPr>
              <w:jc w:val="center"/>
              <w:rPr>
                <w:szCs w:val="24"/>
              </w:rPr>
            </w:pPr>
            <w:r>
              <w:rPr>
                <w:szCs w:val="24"/>
              </w:rPr>
              <w:t>2</w:t>
            </w:r>
          </w:p>
        </w:tc>
        <w:tc>
          <w:tcPr>
            <w:tcW w:w="851" w:type="dxa"/>
            <w:shd w:val="clear" w:color="auto" w:fill="auto"/>
            <w:vAlign w:val="center"/>
          </w:tcPr>
          <w:p w14:paraId="271DC40C" w14:textId="4F2D9FE6" w:rsidR="004F7CE2" w:rsidRDefault="00622E63">
            <w:pPr>
              <w:jc w:val="center"/>
              <w:rPr>
                <w:szCs w:val="24"/>
              </w:rPr>
            </w:pPr>
            <w:r>
              <w:rPr>
                <w:szCs w:val="24"/>
              </w:rPr>
              <w:t>3</w:t>
            </w:r>
          </w:p>
        </w:tc>
        <w:tc>
          <w:tcPr>
            <w:tcW w:w="7938" w:type="dxa"/>
            <w:shd w:val="clear" w:color="auto" w:fill="auto"/>
            <w:vAlign w:val="center"/>
          </w:tcPr>
          <w:p w14:paraId="0554C847" w14:textId="7C9E0BD1" w:rsidR="004F7CE2" w:rsidRDefault="00622E63">
            <w:pPr>
              <w:jc w:val="center"/>
              <w:rPr>
                <w:iCs/>
                <w:szCs w:val="24"/>
                <w:lang w:eastAsia="lt-LT"/>
              </w:rPr>
            </w:pPr>
            <w:r>
              <w:rPr>
                <w:iCs/>
                <w:szCs w:val="24"/>
                <w:lang w:eastAsia="lt-LT"/>
              </w:rPr>
              <w:t>4</w:t>
            </w:r>
          </w:p>
        </w:tc>
      </w:tr>
      <w:tr w:rsidR="004F7CE2" w14:paraId="09262D8D" w14:textId="77777777" w:rsidTr="00CA02C7">
        <w:trPr>
          <w:trHeight w:val="349"/>
        </w:trPr>
        <w:tc>
          <w:tcPr>
            <w:tcW w:w="709" w:type="dxa"/>
            <w:tcBorders>
              <w:top w:val="single" w:sz="6" w:space="0" w:color="000000"/>
              <w:left w:val="single" w:sz="6" w:space="0" w:color="000000"/>
              <w:bottom w:val="single" w:sz="6" w:space="0" w:color="000000"/>
              <w:right w:val="single" w:sz="6" w:space="0" w:color="000000"/>
            </w:tcBorders>
          </w:tcPr>
          <w:p w14:paraId="56710A7C" w14:textId="028DBF60" w:rsidR="004F7CE2" w:rsidRDefault="00622E63">
            <w:pPr>
              <w:jc w:val="both"/>
              <w:rPr>
                <w:b/>
                <w:bCs/>
                <w:sz w:val="22"/>
                <w:szCs w:val="22"/>
              </w:rPr>
            </w:pPr>
            <w:r>
              <w:rPr>
                <w:b/>
                <w:bCs/>
                <w:sz w:val="22"/>
                <w:szCs w:val="22"/>
              </w:rPr>
              <w:t xml:space="preserve">1. </w:t>
            </w:r>
          </w:p>
        </w:tc>
        <w:tc>
          <w:tcPr>
            <w:tcW w:w="14743" w:type="dxa"/>
            <w:gridSpan w:val="3"/>
            <w:tcBorders>
              <w:top w:val="single" w:sz="6" w:space="0" w:color="000000"/>
              <w:left w:val="single" w:sz="6" w:space="0" w:color="000000"/>
              <w:bottom w:val="single" w:sz="6" w:space="0" w:color="000000"/>
            </w:tcBorders>
          </w:tcPr>
          <w:p w14:paraId="57B3007A" w14:textId="53993827" w:rsidR="004F7CE2" w:rsidRDefault="00622E63">
            <w:pPr>
              <w:rPr>
                <w:i/>
                <w:szCs w:val="24"/>
                <w:lang w:eastAsia="lt-LT"/>
              </w:rPr>
            </w:pPr>
            <w:r>
              <w:rPr>
                <w:b/>
                <w:bCs/>
                <w:sz w:val="22"/>
                <w:szCs w:val="22"/>
              </w:rPr>
              <w:t>Specialieji projektų atrankos kriterijai:</w:t>
            </w:r>
          </w:p>
        </w:tc>
      </w:tr>
      <w:tr w:rsidR="004F7CE2" w14:paraId="48D05F56" w14:textId="77777777" w:rsidTr="00CA02C7">
        <w:trPr>
          <w:trHeight w:val="349"/>
        </w:trPr>
        <w:tc>
          <w:tcPr>
            <w:tcW w:w="709" w:type="dxa"/>
            <w:tcBorders>
              <w:top w:val="single" w:sz="6" w:space="0" w:color="000000"/>
              <w:left w:val="single" w:sz="6" w:space="0" w:color="000000"/>
              <w:bottom w:val="single" w:sz="6" w:space="0" w:color="000000"/>
              <w:right w:val="single" w:sz="6" w:space="0" w:color="000000"/>
            </w:tcBorders>
            <w:vAlign w:val="center"/>
          </w:tcPr>
          <w:p w14:paraId="70BB9F12" w14:textId="77777777" w:rsidR="004F7CE2" w:rsidRDefault="004F7CE2">
            <w:pPr>
              <w:jc w:val="center"/>
              <w:rPr>
                <w:sz w:val="22"/>
                <w:szCs w:val="22"/>
              </w:rPr>
            </w:pPr>
          </w:p>
          <w:p w14:paraId="4FF5E35F" w14:textId="196271FC" w:rsidR="004F7CE2" w:rsidRDefault="00622E63">
            <w:pPr>
              <w:jc w:val="center"/>
              <w:rPr>
                <w:sz w:val="22"/>
                <w:szCs w:val="22"/>
              </w:rPr>
            </w:pPr>
            <w:r>
              <w:rPr>
                <w:sz w:val="22"/>
                <w:szCs w:val="22"/>
              </w:rPr>
              <w:t>1.1.</w:t>
            </w:r>
          </w:p>
        </w:tc>
        <w:tc>
          <w:tcPr>
            <w:tcW w:w="5954" w:type="dxa"/>
            <w:tcBorders>
              <w:top w:val="single" w:sz="6" w:space="0" w:color="000000"/>
              <w:left w:val="single" w:sz="6" w:space="0" w:color="000000"/>
              <w:bottom w:val="single" w:sz="6" w:space="0" w:color="000000"/>
              <w:right w:val="single" w:sz="6" w:space="0" w:color="000000"/>
            </w:tcBorders>
            <w:vAlign w:val="center"/>
          </w:tcPr>
          <w:p w14:paraId="272081E3" w14:textId="6A1B2F64" w:rsidR="004F7CE2" w:rsidRDefault="00622E63">
            <w:pPr>
              <w:jc w:val="both"/>
              <w:rPr>
                <w:sz w:val="22"/>
                <w:szCs w:val="22"/>
              </w:rPr>
            </w:pPr>
            <w:r>
              <w:rPr>
                <w:sz w:val="22"/>
                <w:szCs w:val="22"/>
              </w:rPr>
              <w:t>Projekto investicijos, susijusios su tvaria akvakultūros gamyba</w:t>
            </w:r>
          </w:p>
        </w:tc>
        <w:tc>
          <w:tcPr>
            <w:tcW w:w="851" w:type="dxa"/>
            <w:tcBorders>
              <w:top w:val="single" w:sz="6" w:space="0" w:color="000000"/>
              <w:left w:val="single" w:sz="6" w:space="0" w:color="000000"/>
              <w:bottom w:val="single" w:sz="6" w:space="0" w:color="000000"/>
              <w:right w:val="single" w:sz="6" w:space="0" w:color="000000"/>
            </w:tcBorders>
          </w:tcPr>
          <w:p w14:paraId="2DA2FE75" w14:textId="77777777" w:rsidR="00CA02C7" w:rsidRPr="009D583C" w:rsidRDefault="00CA02C7" w:rsidP="009D583C">
            <w:pPr>
              <w:rPr>
                <w:i/>
                <w:iCs/>
                <w:sz w:val="20"/>
              </w:rPr>
            </w:pPr>
          </w:p>
          <w:p w14:paraId="237FB188" w14:textId="77777777" w:rsidR="00CA02C7" w:rsidRPr="009D583C" w:rsidRDefault="00CA02C7" w:rsidP="009D583C">
            <w:pPr>
              <w:rPr>
                <w:i/>
                <w:iCs/>
                <w:sz w:val="20"/>
              </w:rPr>
            </w:pPr>
          </w:p>
          <w:p w14:paraId="163628F4" w14:textId="77777777" w:rsidR="00CA02C7" w:rsidRPr="009D583C" w:rsidRDefault="00CA02C7" w:rsidP="009D583C">
            <w:pPr>
              <w:rPr>
                <w:i/>
                <w:iCs/>
                <w:sz w:val="20"/>
              </w:rPr>
            </w:pPr>
          </w:p>
          <w:p w14:paraId="11755D0E" w14:textId="77777777" w:rsidR="00CA02C7" w:rsidRPr="009D583C" w:rsidRDefault="00CA02C7" w:rsidP="009D583C">
            <w:pPr>
              <w:rPr>
                <w:i/>
                <w:iCs/>
                <w:sz w:val="20"/>
              </w:rPr>
            </w:pPr>
          </w:p>
          <w:p w14:paraId="5AA3F339" w14:textId="36CDD51C" w:rsidR="004F7CE2" w:rsidRPr="009D583C" w:rsidRDefault="00622E63" w:rsidP="009D583C">
            <w:pPr>
              <w:rPr>
                <w:i/>
                <w:iCs/>
                <w:sz w:val="20"/>
                <w:lang w:eastAsia="lt-LT"/>
              </w:rPr>
            </w:pPr>
            <w:r w:rsidRPr="009D583C">
              <w:rPr>
                <w:i/>
                <w:iCs/>
                <w:sz w:val="20"/>
              </w:rPr>
              <w:t></w:t>
            </w:r>
            <w:r w:rsidRPr="009D583C">
              <w:rPr>
                <w:i/>
                <w:iCs/>
                <w:sz w:val="20"/>
                <w:lang w:eastAsia="lt-LT"/>
              </w:rPr>
              <w:t xml:space="preserve">Taip </w:t>
            </w:r>
          </w:p>
          <w:p w14:paraId="5EB6BF8D" w14:textId="77777777" w:rsidR="004F7CE2" w:rsidRPr="009D583C" w:rsidRDefault="004F7CE2" w:rsidP="009D583C">
            <w:pPr>
              <w:rPr>
                <w:i/>
                <w:iCs/>
                <w:sz w:val="20"/>
              </w:rPr>
            </w:pPr>
          </w:p>
          <w:p w14:paraId="23DF6901" w14:textId="77777777" w:rsidR="004F7CE2" w:rsidRPr="009D583C" w:rsidRDefault="00622E63" w:rsidP="009D583C">
            <w:pPr>
              <w:rPr>
                <w:i/>
                <w:iCs/>
                <w:sz w:val="20"/>
                <w:lang w:eastAsia="lt-LT"/>
              </w:rPr>
            </w:pPr>
            <w:r w:rsidRPr="009D583C">
              <w:rPr>
                <w:i/>
                <w:iCs/>
                <w:sz w:val="20"/>
              </w:rPr>
              <w:t></w:t>
            </w:r>
            <w:r w:rsidRPr="009D583C">
              <w:rPr>
                <w:i/>
                <w:iCs/>
                <w:sz w:val="20"/>
                <w:lang w:eastAsia="lt-LT"/>
              </w:rPr>
              <w:t>Ne</w:t>
            </w:r>
          </w:p>
          <w:p w14:paraId="4ABF9B79" w14:textId="55FDB30A" w:rsidR="004F7CE2" w:rsidRPr="009D583C" w:rsidRDefault="004F7CE2" w:rsidP="009D583C">
            <w:pPr>
              <w:rPr>
                <w:sz w:val="20"/>
              </w:rPr>
            </w:pPr>
          </w:p>
          <w:p w14:paraId="2523BB28" w14:textId="77777777" w:rsidR="004F7CE2" w:rsidRPr="009D583C" w:rsidRDefault="004F7CE2" w:rsidP="009D583C">
            <w:pPr>
              <w:jc w:val="center"/>
              <w:rPr>
                <w:i/>
                <w:iCs/>
                <w:sz w:val="20"/>
              </w:rPr>
            </w:pPr>
          </w:p>
        </w:tc>
        <w:tc>
          <w:tcPr>
            <w:tcW w:w="7938" w:type="dxa"/>
            <w:tcBorders>
              <w:top w:val="single" w:sz="6" w:space="0" w:color="000000"/>
              <w:left w:val="single" w:sz="6" w:space="0" w:color="000000"/>
              <w:bottom w:val="single" w:sz="6" w:space="0" w:color="000000"/>
              <w:right w:val="single" w:sz="6" w:space="0" w:color="000000"/>
            </w:tcBorders>
            <w:vAlign w:val="center"/>
          </w:tcPr>
          <w:p w14:paraId="7FB827FA" w14:textId="667E585F" w:rsidR="004F7CE2" w:rsidRPr="009D583C" w:rsidRDefault="00622E63">
            <w:pPr>
              <w:rPr>
                <w:i/>
                <w:iCs/>
                <w:sz w:val="20"/>
              </w:rPr>
            </w:pPr>
            <w:r w:rsidRPr="009D583C">
              <w:rPr>
                <w:i/>
                <w:iCs/>
                <w:sz w:val="20"/>
              </w:rPr>
              <w:t>Kai PĮP teikia pareiškėjas</w:t>
            </w:r>
            <w:r w:rsidR="00E722FC">
              <w:rPr>
                <w:i/>
                <w:iCs/>
                <w:sz w:val="20"/>
              </w:rPr>
              <w:t>,</w:t>
            </w:r>
            <w:r w:rsidRPr="009D583C">
              <w:rPr>
                <w:i/>
                <w:iCs/>
                <w:sz w:val="20"/>
              </w:rPr>
              <w:t xml:space="preserve"> užsiimantis akvakultūra daugiau nei 18 (aštuoniolika) mėnesių iki PĮP pateikimo dienos, atitiktis bus įvertinama vadovaujantis Aprašo 4 priedu Jūsų užpildyta ir Tvarios akvakultūros gamybos vertinimo skaičiuokle (toliau </w:t>
            </w:r>
            <w:r w:rsidR="00E722FC">
              <w:rPr>
                <w:i/>
                <w:iCs/>
                <w:sz w:val="20"/>
              </w:rPr>
              <w:t>–</w:t>
            </w:r>
            <w:r w:rsidRPr="009D583C">
              <w:rPr>
                <w:i/>
                <w:iCs/>
                <w:sz w:val="20"/>
              </w:rPr>
              <w:t xml:space="preserve"> Tvarios akvakultūros gamybos vertinimo skaičiuokle). Galite žymėti „Taip“, jei  pagal Tvarios akvakultūros gamybos vertinimo skaičiuoklę apskaičiuotas tvarumo indeksas yra ne mažesnis nei 4, iš jo ne mažiau kaip 1,6 aplinkos tvarumo indeksas ir ne mažiau kaip 1,4 ekonominio tvarumo indeksas. Prie pagrindimo prašome nurodyti tvarumo indekso, aplinkos tvarumo indekso ir  ekonominio tvarumo indekso dydžius. </w:t>
            </w:r>
          </w:p>
          <w:p w14:paraId="66CFB144" w14:textId="716BDCE0" w:rsidR="004F7CE2" w:rsidRPr="009D583C" w:rsidRDefault="00622E63" w:rsidP="009D583C">
            <w:pPr>
              <w:jc w:val="both"/>
              <w:rPr>
                <w:i/>
                <w:iCs/>
                <w:sz w:val="20"/>
              </w:rPr>
            </w:pPr>
            <w:r w:rsidRPr="009D583C">
              <w:rPr>
                <w:i/>
                <w:iCs/>
                <w:sz w:val="20"/>
              </w:rPr>
              <w:t>Kai PĮP teikia pareiškėjas</w:t>
            </w:r>
            <w:r w:rsidR="00E722FC">
              <w:rPr>
                <w:i/>
                <w:iCs/>
                <w:sz w:val="20"/>
              </w:rPr>
              <w:t>,</w:t>
            </w:r>
            <w:r w:rsidRPr="009D583C">
              <w:rPr>
                <w:i/>
                <w:iCs/>
                <w:sz w:val="20"/>
              </w:rPr>
              <w:t xml:space="preserve"> siekiantis užsiimti akvakultūra arba akvakultūros gamybą pradėjęs vykdyti mažiau nei prieš 18 (aštuoniolika) mėnesių iki PĮP pateikimo dienos, galite žymėti „Taip“, jei šios lentelės 3.2 </w:t>
            </w:r>
            <w:r w:rsidR="00CA02C7" w:rsidRPr="009D583C">
              <w:rPr>
                <w:i/>
                <w:iCs/>
                <w:sz w:val="20"/>
              </w:rPr>
              <w:t>papunkčio 3 stulpelyje pažymėjote „Taip“</w:t>
            </w:r>
          </w:p>
        </w:tc>
      </w:tr>
      <w:tr w:rsidR="004F7CE2" w14:paraId="6213A986" w14:textId="77777777" w:rsidTr="00CA02C7">
        <w:trPr>
          <w:trHeight w:val="349"/>
        </w:trPr>
        <w:tc>
          <w:tcPr>
            <w:tcW w:w="709" w:type="dxa"/>
            <w:tcBorders>
              <w:top w:val="single" w:sz="6" w:space="0" w:color="000000"/>
              <w:left w:val="single" w:sz="6" w:space="0" w:color="000000"/>
              <w:bottom w:val="single" w:sz="6" w:space="0" w:color="000000"/>
              <w:right w:val="single" w:sz="6" w:space="0" w:color="000000"/>
            </w:tcBorders>
          </w:tcPr>
          <w:p w14:paraId="227CEC20" w14:textId="064906EE" w:rsidR="004F7CE2" w:rsidRDefault="00622E63">
            <w:pPr>
              <w:jc w:val="both"/>
              <w:rPr>
                <w:sz w:val="22"/>
                <w:szCs w:val="22"/>
              </w:rPr>
            </w:pPr>
            <w:r>
              <w:rPr>
                <w:sz w:val="22"/>
                <w:szCs w:val="22"/>
              </w:rPr>
              <w:t>1.2.</w:t>
            </w:r>
          </w:p>
        </w:tc>
        <w:tc>
          <w:tcPr>
            <w:tcW w:w="5954" w:type="dxa"/>
            <w:tcBorders>
              <w:top w:val="single" w:sz="6" w:space="0" w:color="000000"/>
              <w:left w:val="single" w:sz="6" w:space="0" w:color="000000"/>
              <w:bottom w:val="single" w:sz="6" w:space="0" w:color="000000"/>
              <w:right w:val="single" w:sz="6" w:space="0" w:color="000000"/>
            </w:tcBorders>
            <w:vAlign w:val="center"/>
          </w:tcPr>
          <w:p w14:paraId="2D7B4F2F" w14:textId="49339F4D" w:rsidR="004F7CE2" w:rsidRDefault="00622E63">
            <w:pPr>
              <w:jc w:val="both"/>
              <w:rPr>
                <w:sz w:val="22"/>
                <w:szCs w:val="22"/>
              </w:rPr>
            </w:pPr>
            <w:r>
              <w:rPr>
                <w:sz w:val="22"/>
                <w:szCs w:val="22"/>
              </w:rPr>
              <w:t>Pareiškėjas su PĮP pateikia galimybių studiją, parengtą pagal Aprašo 3 priede nustatytus reikalavimus (taikoma tik kai prašoma paramos veiklai „Investicijos į perspektyvių žuvų (įskaitant dumblius ir vėžiagyvius) rūšių auginimo gamybinių pajėgumų didinimą“)</w:t>
            </w:r>
          </w:p>
        </w:tc>
        <w:tc>
          <w:tcPr>
            <w:tcW w:w="851" w:type="dxa"/>
            <w:tcBorders>
              <w:top w:val="single" w:sz="6" w:space="0" w:color="000000"/>
              <w:left w:val="single" w:sz="6" w:space="0" w:color="000000"/>
              <w:bottom w:val="single" w:sz="6" w:space="0" w:color="000000"/>
              <w:right w:val="single" w:sz="6" w:space="0" w:color="000000"/>
            </w:tcBorders>
          </w:tcPr>
          <w:p w14:paraId="64E330F5" w14:textId="77777777" w:rsidR="004F7CE2" w:rsidRPr="009D583C" w:rsidRDefault="00622E63" w:rsidP="009D583C">
            <w:pPr>
              <w:rPr>
                <w:i/>
                <w:iCs/>
                <w:sz w:val="20"/>
                <w:lang w:eastAsia="lt-LT"/>
              </w:rPr>
            </w:pPr>
            <w:r w:rsidRPr="009D583C">
              <w:rPr>
                <w:i/>
                <w:iCs/>
                <w:sz w:val="20"/>
              </w:rPr>
              <w:t></w:t>
            </w:r>
            <w:r w:rsidRPr="009D583C">
              <w:rPr>
                <w:i/>
                <w:iCs/>
                <w:sz w:val="20"/>
                <w:lang w:eastAsia="lt-LT"/>
              </w:rPr>
              <w:t xml:space="preserve">Taip </w:t>
            </w:r>
          </w:p>
          <w:p w14:paraId="7ADA20D6" w14:textId="77777777" w:rsidR="004F7CE2" w:rsidRPr="009D583C" w:rsidRDefault="004F7CE2" w:rsidP="009D583C">
            <w:pPr>
              <w:rPr>
                <w:i/>
                <w:iCs/>
                <w:sz w:val="20"/>
              </w:rPr>
            </w:pPr>
          </w:p>
          <w:p w14:paraId="1D2A98EC" w14:textId="77777777" w:rsidR="004F7CE2" w:rsidRPr="009D583C" w:rsidRDefault="00622E63" w:rsidP="009D583C">
            <w:pPr>
              <w:rPr>
                <w:i/>
                <w:iCs/>
                <w:sz w:val="20"/>
                <w:lang w:eastAsia="lt-LT"/>
              </w:rPr>
            </w:pPr>
            <w:r w:rsidRPr="009D583C">
              <w:rPr>
                <w:i/>
                <w:iCs/>
                <w:sz w:val="20"/>
              </w:rPr>
              <w:t></w:t>
            </w:r>
            <w:r w:rsidRPr="009D583C">
              <w:rPr>
                <w:i/>
                <w:iCs/>
                <w:sz w:val="20"/>
                <w:lang w:eastAsia="lt-LT"/>
              </w:rPr>
              <w:t>Ne</w:t>
            </w:r>
          </w:p>
          <w:p w14:paraId="06394DDC" w14:textId="77777777" w:rsidR="004F7CE2" w:rsidRPr="009D583C" w:rsidRDefault="00622E63" w:rsidP="009D583C">
            <w:pPr>
              <w:rPr>
                <w:i/>
                <w:iCs/>
                <w:sz w:val="20"/>
                <w:lang w:eastAsia="lt-LT"/>
              </w:rPr>
            </w:pPr>
            <w:r w:rsidRPr="009D583C">
              <w:rPr>
                <w:i/>
                <w:iCs/>
                <w:sz w:val="20"/>
              </w:rPr>
              <w:t>Neaktualu</w:t>
            </w:r>
            <w:r w:rsidRPr="009D583C">
              <w:rPr>
                <w:i/>
                <w:iCs/>
                <w:sz w:val="20"/>
                <w:lang w:eastAsia="lt-LT"/>
              </w:rPr>
              <w:t xml:space="preserve"> </w:t>
            </w:r>
          </w:p>
          <w:p w14:paraId="6E998375" w14:textId="0394AA00" w:rsidR="004F7CE2" w:rsidRPr="009D583C" w:rsidRDefault="00622E63" w:rsidP="009D583C">
            <w:pPr>
              <w:rPr>
                <w:i/>
                <w:iCs/>
                <w:sz w:val="20"/>
              </w:rPr>
            </w:pPr>
            <w:r w:rsidRPr="009D583C">
              <w:rPr>
                <w:i/>
                <w:iCs/>
                <w:sz w:val="20"/>
              </w:rPr>
              <w:t>(</w:t>
            </w:r>
            <w:r w:rsidRPr="009D583C">
              <w:rPr>
                <w:i/>
                <w:sz w:val="20"/>
                <w:lang w:eastAsia="lt-LT"/>
              </w:rPr>
              <w:t>kai įgyvendinama Aprašo 3.1.2 -3.1.7 papunkčiuose nurodyta remiama veikla – žymėti NEAKTUALU)</w:t>
            </w:r>
          </w:p>
        </w:tc>
        <w:tc>
          <w:tcPr>
            <w:tcW w:w="7938" w:type="dxa"/>
            <w:tcBorders>
              <w:top w:val="single" w:sz="6" w:space="0" w:color="000000"/>
              <w:left w:val="single" w:sz="6" w:space="0" w:color="000000"/>
              <w:bottom w:val="single" w:sz="6" w:space="0" w:color="000000"/>
              <w:right w:val="single" w:sz="6" w:space="0" w:color="000000"/>
            </w:tcBorders>
            <w:vAlign w:val="center"/>
          </w:tcPr>
          <w:p w14:paraId="125500FD" w14:textId="07B1F5F4" w:rsidR="004F7CE2" w:rsidRPr="009D583C" w:rsidRDefault="00622E63">
            <w:pPr>
              <w:jc w:val="center"/>
              <w:rPr>
                <w:i/>
                <w:iCs/>
                <w:sz w:val="20"/>
                <w:highlight w:val="red"/>
                <w:lang w:eastAsia="lt-LT"/>
              </w:rPr>
            </w:pPr>
            <w:r w:rsidRPr="009D583C">
              <w:rPr>
                <w:i/>
                <w:iCs/>
                <w:sz w:val="20"/>
                <w:lang w:eastAsia="lt-LT"/>
              </w:rPr>
              <w:t xml:space="preserve">Jei </w:t>
            </w:r>
            <w:r w:rsidRPr="009D583C">
              <w:rPr>
                <w:i/>
                <w:iCs/>
                <w:sz w:val="20"/>
              </w:rPr>
              <w:t>kartu su PĮP pateikėte  galimybių studiją, parengtą pagal Aprašo 3 priede nustatytus reikalavimus, pagrindimą teikti nebūtina</w:t>
            </w:r>
          </w:p>
        </w:tc>
      </w:tr>
      <w:tr w:rsidR="004F7CE2" w14:paraId="50D1C6A3" w14:textId="77777777" w:rsidTr="00CA02C7">
        <w:trPr>
          <w:trHeight w:val="349"/>
        </w:trPr>
        <w:tc>
          <w:tcPr>
            <w:tcW w:w="709" w:type="dxa"/>
            <w:tcBorders>
              <w:top w:val="single" w:sz="6" w:space="0" w:color="000000"/>
              <w:left w:val="single" w:sz="6" w:space="0" w:color="000000"/>
              <w:bottom w:val="single" w:sz="6" w:space="0" w:color="000000"/>
              <w:right w:val="single" w:sz="6" w:space="0" w:color="000000"/>
            </w:tcBorders>
          </w:tcPr>
          <w:p w14:paraId="55CF2318" w14:textId="2737D078" w:rsidR="004F7CE2" w:rsidRDefault="00622E63">
            <w:pPr>
              <w:jc w:val="both"/>
              <w:rPr>
                <w:sz w:val="22"/>
                <w:szCs w:val="22"/>
              </w:rPr>
            </w:pPr>
            <w:r>
              <w:rPr>
                <w:sz w:val="22"/>
                <w:szCs w:val="22"/>
              </w:rPr>
              <w:t>1.3.</w:t>
            </w:r>
          </w:p>
        </w:tc>
        <w:tc>
          <w:tcPr>
            <w:tcW w:w="5954" w:type="dxa"/>
            <w:tcBorders>
              <w:top w:val="single" w:sz="6" w:space="0" w:color="000000"/>
              <w:left w:val="single" w:sz="6" w:space="0" w:color="000000"/>
              <w:bottom w:val="single" w:sz="6" w:space="0" w:color="000000"/>
              <w:right w:val="single" w:sz="6" w:space="0" w:color="000000"/>
            </w:tcBorders>
            <w:vAlign w:val="center"/>
          </w:tcPr>
          <w:p w14:paraId="06822AC3" w14:textId="3520CB28" w:rsidR="004F7CE2" w:rsidRDefault="00622E63">
            <w:pPr>
              <w:jc w:val="both"/>
              <w:rPr>
                <w:sz w:val="22"/>
                <w:szCs w:val="22"/>
              </w:rPr>
            </w:pPr>
            <w:r>
              <w:rPr>
                <w:sz w:val="22"/>
                <w:szCs w:val="22"/>
              </w:rPr>
              <w:t xml:space="preserve">Pareiškėjas su PĮP pateikia finansinį pagrindimą, parengtą pagal Aprašo 6.4.1 papunktyje nustatytus reikalavimus ir 5 priede pateiktą verslo plano formą (taikoma tik kai prašoma paramos pagal veiklas: „Investicijos į perspektyvių žuvų (įskaitant dumblius ir vėžiagyvius) rūšių auginimo gamybinių pajėgumų didinimą“, „Investicijos į akvakultūros produktų pridėtinę vertę (įskaitant perdirbimą ir pirminį perdirbimą)“, „Investicijos į esamų akvakultūros gamybos pajėgumų modernizavimą siekiant juos išlaikyti, kai yra pagrįsta rizika dėl jų praradimo“, „Investicijos į energijos ir kitų išteklių vartojimo efektyvumą, dekarbonizaciją, didinančias (įskaitant žiedinės ekonomikos investicijas) priemones“ ir / arba </w:t>
            </w:r>
            <w:r>
              <w:rPr>
                <w:sz w:val="22"/>
                <w:szCs w:val="22"/>
              </w:rPr>
              <w:lastRenderedPageBreak/>
              <w:t xml:space="preserve">„Investicijos į tiesioginį pardavimą ir rinkodaros priemonių taikymas / įgyvendinimas“) </w:t>
            </w:r>
          </w:p>
        </w:tc>
        <w:tc>
          <w:tcPr>
            <w:tcW w:w="851" w:type="dxa"/>
            <w:tcBorders>
              <w:top w:val="single" w:sz="6" w:space="0" w:color="000000"/>
              <w:left w:val="single" w:sz="6" w:space="0" w:color="000000"/>
              <w:bottom w:val="single" w:sz="6" w:space="0" w:color="000000"/>
              <w:right w:val="single" w:sz="6" w:space="0" w:color="000000"/>
            </w:tcBorders>
          </w:tcPr>
          <w:p w14:paraId="68B5A89D" w14:textId="77777777" w:rsidR="004F7CE2" w:rsidRPr="009D583C" w:rsidRDefault="00622E63" w:rsidP="009D583C">
            <w:pPr>
              <w:rPr>
                <w:i/>
                <w:iCs/>
                <w:sz w:val="20"/>
                <w:lang w:eastAsia="lt-LT"/>
              </w:rPr>
            </w:pPr>
            <w:r w:rsidRPr="009D583C">
              <w:rPr>
                <w:i/>
                <w:iCs/>
                <w:sz w:val="20"/>
              </w:rPr>
              <w:lastRenderedPageBreak/>
              <w:t></w:t>
            </w:r>
            <w:r w:rsidRPr="009D583C">
              <w:rPr>
                <w:i/>
                <w:iCs/>
                <w:sz w:val="20"/>
                <w:lang w:eastAsia="lt-LT"/>
              </w:rPr>
              <w:t xml:space="preserve">Taip </w:t>
            </w:r>
          </w:p>
          <w:p w14:paraId="1C1288F2" w14:textId="77777777" w:rsidR="004F7CE2" w:rsidRPr="009D583C" w:rsidRDefault="004F7CE2" w:rsidP="009D583C">
            <w:pPr>
              <w:rPr>
                <w:i/>
                <w:iCs/>
                <w:sz w:val="20"/>
              </w:rPr>
            </w:pPr>
          </w:p>
          <w:p w14:paraId="0E1C73B3" w14:textId="77777777" w:rsidR="004F7CE2" w:rsidRPr="009D583C" w:rsidRDefault="00622E63" w:rsidP="009D583C">
            <w:pPr>
              <w:rPr>
                <w:i/>
                <w:iCs/>
                <w:sz w:val="20"/>
                <w:lang w:eastAsia="lt-LT"/>
              </w:rPr>
            </w:pPr>
            <w:r w:rsidRPr="009D583C">
              <w:rPr>
                <w:i/>
                <w:iCs/>
                <w:sz w:val="20"/>
              </w:rPr>
              <w:t></w:t>
            </w:r>
            <w:r w:rsidRPr="009D583C">
              <w:rPr>
                <w:i/>
                <w:iCs/>
                <w:sz w:val="20"/>
                <w:lang w:eastAsia="lt-LT"/>
              </w:rPr>
              <w:t>Ne</w:t>
            </w:r>
          </w:p>
          <w:p w14:paraId="748F4DF3" w14:textId="77777777" w:rsidR="004F7CE2" w:rsidRPr="009D583C" w:rsidRDefault="00622E63" w:rsidP="009D583C">
            <w:pPr>
              <w:rPr>
                <w:i/>
                <w:iCs/>
                <w:sz w:val="20"/>
                <w:lang w:eastAsia="lt-LT"/>
              </w:rPr>
            </w:pPr>
            <w:r w:rsidRPr="009D583C">
              <w:rPr>
                <w:i/>
                <w:iCs/>
                <w:sz w:val="20"/>
              </w:rPr>
              <w:t>Neaktualu</w:t>
            </w:r>
            <w:r w:rsidRPr="009D583C">
              <w:rPr>
                <w:i/>
                <w:iCs/>
                <w:sz w:val="20"/>
                <w:lang w:eastAsia="lt-LT"/>
              </w:rPr>
              <w:t xml:space="preserve"> </w:t>
            </w:r>
          </w:p>
          <w:p w14:paraId="4AAF228D" w14:textId="28BEA8A0" w:rsidR="004F7CE2" w:rsidRPr="009D583C" w:rsidRDefault="00622E63" w:rsidP="009D583C">
            <w:pPr>
              <w:rPr>
                <w:i/>
                <w:iCs/>
                <w:sz w:val="20"/>
              </w:rPr>
            </w:pPr>
            <w:r w:rsidRPr="009D583C">
              <w:rPr>
                <w:i/>
                <w:iCs/>
                <w:sz w:val="20"/>
              </w:rPr>
              <w:t>(</w:t>
            </w:r>
            <w:r w:rsidRPr="009D583C">
              <w:rPr>
                <w:i/>
                <w:sz w:val="20"/>
                <w:lang w:eastAsia="lt-LT"/>
              </w:rPr>
              <w:t>kai įgyvendinama Aprašo 3.1.3, 3.1.6 papunkčiuose nurodyta remiama veikla – žymėti NEAKTUALU)</w:t>
            </w:r>
          </w:p>
        </w:tc>
        <w:tc>
          <w:tcPr>
            <w:tcW w:w="7938" w:type="dxa"/>
            <w:tcBorders>
              <w:top w:val="single" w:sz="6" w:space="0" w:color="000000"/>
              <w:left w:val="single" w:sz="6" w:space="0" w:color="000000"/>
              <w:bottom w:val="single" w:sz="6" w:space="0" w:color="000000"/>
              <w:right w:val="single" w:sz="6" w:space="0" w:color="000000"/>
            </w:tcBorders>
            <w:vAlign w:val="center"/>
          </w:tcPr>
          <w:p w14:paraId="3BCD5F67" w14:textId="6EC3CA76" w:rsidR="004F7CE2" w:rsidRPr="009D583C" w:rsidRDefault="00622E63">
            <w:pPr>
              <w:jc w:val="center"/>
              <w:rPr>
                <w:i/>
                <w:sz w:val="20"/>
                <w:lang w:eastAsia="lt-LT"/>
              </w:rPr>
            </w:pPr>
            <w:r w:rsidRPr="009D583C">
              <w:rPr>
                <w:i/>
                <w:iCs/>
                <w:sz w:val="20"/>
                <w:lang w:eastAsia="lt-LT"/>
              </w:rPr>
              <w:t xml:space="preserve">Jei </w:t>
            </w:r>
            <w:r w:rsidRPr="009D583C">
              <w:rPr>
                <w:i/>
                <w:iCs/>
                <w:sz w:val="20"/>
              </w:rPr>
              <w:t>kartu su PĮP pateikėte finansinį pagrindimą, parengtą pagal Aprašo 6.4.1 papunktyje nustatytus reikalavimus ir 5 priede pateiktą verslo plano formą, pagrindimo teikti nebūtina</w:t>
            </w:r>
          </w:p>
        </w:tc>
      </w:tr>
      <w:tr w:rsidR="004F7CE2" w14:paraId="46081CEF" w14:textId="77777777" w:rsidTr="00CA02C7">
        <w:trPr>
          <w:trHeight w:val="349"/>
        </w:trPr>
        <w:tc>
          <w:tcPr>
            <w:tcW w:w="709" w:type="dxa"/>
            <w:tcBorders>
              <w:top w:val="single" w:sz="6" w:space="0" w:color="000000"/>
              <w:left w:val="single" w:sz="6" w:space="0" w:color="000000"/>
              <w:bottom w:val="single" w:sz="6" w:space="0" w:color="000000"/>
              <w:right w:val="single" w:sz="6" w:space="0" w:color="000000"/>
            </w:tcBorders>
          </w:tcPr>
          <w:p w14:paraId="70083684" w14:textId="1F6D9814" w:rsidR="004F7CE2" w:rsidRDefault="00622E63">
            <w:pPr>
              <w:jc w:val="both"/>
              <w:rPr>
                <w:sz w:val="22"/>
                <w:szCs w:val="22"/>
              </w:rPr>
            </w:pPr>
            <w:r>
              <w:rPr>
                <w:sz w:val="22"/>
                <w:szCs w:val="22"/>
              </w:rPr>
              <w:t>1.4.</w:t>
            </w:r>
          </w:p>
        </w:tc>
        <w:tc>
          <w:tcPr>
            <w:tcW w:w="5954" w:type="dxa"/>
            <w:tcBorders>
              <w:top w:val="single" w:sz="6" w:space="0" w:color="000000"/>
              <w:left w:val="single" w:sz="6" w:space="0" w:color="000000"/>
              <w:bottom w:val="single" w:sz="6" w:space="0" w:color="000000"/>
              <w:right w:val="single" w:sz="6" w:space="0" w:color="000000"/>
            </w:tcBorders>
            <w:vAlign w:val="center"/>
          </w:tcPr>
          <w:p w14:paraId="062057A0" w14:textId="12FC214A" w:rsidR="004F7CE2" w:rsidRDefault="00622E63">
            <w:pPr>
              <w:jc w:val="both"/>
              <w:rPr>
                <w:sz w:val="22"/>
                <w:szCs w:val="22"/>
              </w:rPr>
            </w:pPr>
            <w:r>
              <w:rPr>
                <w:sz w:val="22"/>
                <w:szCs w:val="22"/>
              </w:rPr>
              <w:t>Įgyvendinus projektą akvakultūros produkcijos gamybos pajėgumai (įdiegus naujus gamybos pajėgumus numatomas (finansiniame pagrindime (verslo plane) ir galimybių studijoje pagrįstas) užauginti realizuojamos (prekinės) akvakultūros produkcijos kiekis tonomis per metus) po projekto įgyvendinimo padidės ne mažiau kaip 20 proc. ir sudarys ne mažiau kaip: a) 250 t kitų b ir c punktuose nepaminėtų žuvų, auginamų pratekančiose, uždarose akvakultūros sistemose (UAS) ir kitose akvakultūros sistemose; b) 400 t šamų, auginamų UAS; c) 30 t krevečių, vėžiagyvių ar kitų bestuburių. Taikoma tik kai prašoma paramos veiklai „Investicijos į perspektyvių žuvų (įskaitant dumblius ir vėžiagyvius) rūšių auginimo gamybinių pajėgumų didinimą“.</w:t>
            </w:r>
          </w:p>
        </w:tc>
        <w:tc>
          <w:tcPr>
            <w:tcW w:w="851" w:type="dxa"/>
            <w:tcBorders>
              <w:top w:val="single" w:sz="6" w:space="0" w:color="000000"/>
              <w:left w:val="single" w:sz="6" w:space="0" w:color="000000"/>
              <w:bottom w:val="single" w:sz="6" w:space="0" w:color="000000"/>
              <w:right w:val="single" w:sz="6" w:space="0" w:color="000000"/>
            </w:tcBorders>
          </w:tcPr>
          <w:p w14:paraId="381ABFBC" w14:textId="77777777" w:rsidR="004F7CE2" w:rsidRPr="009D583C" w:rsidRDefault="00622E63">
            <w:pPr>
              <w:spacing w:line="312" w:lineRule="atLeast"/>
              <w:rPr>
                <w:i/>
                <w:iCs/>
                <w:sz w:val="20"/>
                <w:lang w:eastAsia="lt-LT"/>
              </w:rPr>
            </w:pPr>
            <w:r w:rsidRPr="009D583C">
              <w:rPr>
                <w:i/>
                <w:iCs/>
                <w:sz w:val="20"/>
              </w:rPr>
              <w:t></w:t>
            </w:r>
            <w:r w:rsidRPr="009D583C">
              <w:rPr>
                <w:i/>
                <w:iCs/>
                <w:sz w:val="20"/>
                <w:lang w:eastAsia="lt-LT"/>
              </w:rPr>
              <w:t xml:space="preserve">Taip </w:t>
            </w:r>
          </w:p>
          <w:p w14:paraId="753A6862" w14:textId="77777777" w:rsidR="004F7CE2" w:rsidRPr="009D583C" w:rsidRDefault="004F7CE2">
            <w:pPr>
              <w:rPr>
                <w:i/>
                <w:iCs/>
                <w:sz w:val="20"/>
              </w:rPr>
            </w:pPr>
          </w:p>
          <w:p w14:paraId="5CC376AE" w14:textId="77777777" w:rsidR="004F7CE2" w:rsidRPr="009D583C" w:rsidRDefault="00622E63">
            <w:pPr>
              <w:rPr>
                <w:i/>
                <w:iCs/>
                <w:sz w:val="20"/>
                <w:lang w:eastAsia="lt-LT"/>
              </w:rPr>
            </w:pPr>
            <w:r w:rsidRPr="009D583C">
              <w:rPr>
                <w:i/>
                <w:iCs/>
                <w:sz w:val="20"/>
              </w:rPr>
              <w:t></w:t>
            </w:r>
            <w:r w:rsidRPr="009D583C">
              <w:rPr>
                <w:i/>
                <w:iCs/>
                <w:sz w:val="20"/>
                <w:lang w:eastAsia="lt-LT"/>
              </w:rPr>
              <w:t>Ne</w:t>
            </w:r>
          </w:p>
          <w:p w14:paraId="51ACCD72" w14:textId="77777777" w:rsidR="004F7CE2" w:rsidRPr="009D583C" w:rsidRDefault="00622E63">
            <w:pPr>
              <w:spacing w:line="312" w:lineRule="atLeast"/>
              <w:rPr>
                <w:i/>
                <w:iCs/>
                <w:sz w:val="20"/>
                <w:lang w:eastAsia="lt-LT"/>
              </w:rPr>
            </w:pPr>
            <w:r w:rsidRPr="009D583C">
              <w:rPr>
                <w:i/>
                <w:iCs/>
                <w:sz w:val="20"/>
              </w:rPr>
              <w:t>Neaktualu</w:t>
            </w:r>
            <w:r w:rsidRPr="009D583C">
              <w:rPr>
                <w:i/>
                <w:iCs/>
                <w:sz w:val="20"/>
                <w:lang w:eastAsia="lt-LT"/>
              </w:rPr>
              <w:t xml:space="preserve"> </w:t>
            </w:r>
          </w:p>
          <w:p w14:paraId="21CE375F" w14:textId="55143211" w:rsidR="004F7CE2" w:rsidRPr="009D583C" w:rsidRDefault="00622E63">
            <w:pPr>
              <w:spacing w:line="312" w:lineRule="atLeast"/>
              <w:rPr>
                <w:i/>
                <w:iCs/>
                <w:sz w:val="20"/>
              </w:rPr>
            </w:pPr>
            <w:r w:rsidRPr="009D583C">
              <w:rPr>
                <w:i/>
                <w:iCs/>
                <w:sz w:val="20"/>
              </w:rPr>
              <w:t>(</w:t>
            </w:r>
            <w:r w:rsidRPr="009D583C">
              <w:rPr>
                <w:i/>
                <w:iCs/>
                <w:sz w:val="20"/>
                <w:lang w:eastAsia="lt-LT"/>
              </w:rPr>
              <w:t>kai įgyvendinama Aprašo 3.1.2-3.1.7 papunkčiuose nurodyta remiama veikla – žymėti NEAKTUALU)</w:t>
            </w:r>
          </w:p>
        </w:tc>
        <w:tc>
          <w:tcPr>
            <w:tcW w:w="7938" w:type="dxa"/>
            <w:tcBorders>
              <w:top w:val="single" w:sz="6" w:space="0" w:color="000000"/>
              <w:left w:val="single" w:sz="6" w:space="0" w:color="000000"/>
              <w:bottom w:val="single" w:sz="6" w:space="0" w:color="000000"/>
              <w:right w:val="single" w:sz="6" w:space="0" w:color="000000"/>
            </w:tcBorders>
            <w:vAlign w:val="center"/>
          </w:tcPr>
          <w:p w14:paraId="7F2EEB5C" w14:textId="38F74BF3" w:rsidR="004F7CE2" w:rsidRPr="009D583C" w:rsidRDefault="00622E63">
            <w:pPr>
              <w:jc w:val="center"/>
              <w:rPr>
                <w:i/>
                <w:sz w:val="20"/>
                <w:lang w:eastAsia="lt-LT"/>
              </w:rPr>
            </w:pPr>
            <w:r w:rsidRPr="009D583C">
              <w:rPr>
                <w:i/>
                <w:iCs/>
                <w:sz w:val="20"/>
              </w:rPr>
              <w:t xml:space="preserve">Jei pažymėjote TAIP, </w:t>
            </w:r>
            <w:r w:rsidRPr="009D583C">
              <w:rPr>
                <w:i/>
                <w:sz w:val="20"/>
                <w:lang w:eastAsia="lt-LT"/>
              </w:rPr>
              <w:t xml:space="preserve">pateikite pagrindimą, atitinkantį </w:t>
            </w:r>
            <w:r w:rsidRPr="009D583C">
              <w:rPr>
                <w:i/>
                <w:sz w:val="20"/>
              </w:rPr>
              <w:t>kartu su PĮP pateiktuose dokumentuose (verslo plane, galimybių studijoje) pateiktus duomenis, kad projektas atitinka šį specialųjį projektų atrankos kriterijų. Nurodykite</w:t>
            </w:r>
            <w:r w:rsidR="00E722FC">
              <w:rPr>
                <w:i/>
                <w:sz w:val="20"/>
              </w:rPr>
              <w:t>,</w:t>
            </w:r>
            <w:r w:rsidRPr="009D583C">
              <w:rPr>
                <w:i/>
                <w:sz w:val="20"/>
              </w:rPr>
              <w:t xml:space="preserve"> kokie metiniai akvakultūros prekinės produkcijos gamybos pajėgumai yra / buvo iki projekto veiklų vykdymo pradžios, kokius numatoma pasiekti po  projekto veiklų vykdymo pabaigos ir per kokį laikotarpį. </w:t>
            </w:r>
          </w:p>
        </w:tc>
      </w:tr>
      <w:tr w:rsidR="004F7CE2" w:rsidRPr="009D583C" w14:paraId="196D330F" w14:textId="77777777" w:rsidTr="00CA02C7">
        <w:trPr>
          <w:trHeight w:val="349"/>
        </w:trPr>
        <w:tc>
          <w:tcPr>
            <w:tcW w:w="709" w:type="dxa"/>
            <w:tcBorders>
              <w:top w:val="single" w:sz="6" w:space="0" w:color="000000"/>
              <w:left w:val="single" w:sz="6" w:space="0" w:color="000000"/>
              <w:right w:val="single" w:sz="6" w:space="0" w:color="000000"/>
            </w:tcBorders>
          </w:tcPr>
          <w:p w14:paraId="6DA9962D" w14:textId="46A89FC6" w:rsidR="004F7CE2" w:rsidRPr="009D583C" w:rsidRDefault="00622E63">
            <w:pPr>
              <w:jc w:val="both"/>
              <w:rPr>
                <w:sz w:val="22"/>
                <w:szCs w:val="22"/>
              </w:rPr>
            </w:pPr>
            <w:r w:rsidRPr="009D583C">
              <w:rPr>
                <w:b/>
                <w:bCs/>
                <w:sz w:val="22"/>
                <w:szCs w:val="22"/>
              </w:rPr>
              <w:t>2.</w:t>
            </w:r>
          </w:p>
        </w:tc>
        <w:tc>
          <w:tcPr>
            <w:tcW w:w="14743" w:type="dxa"/>
            <w:gridSpan w:val="3"/>
            <w:tcBorders>
              <w:top w:val="single" w:sz="6" w:space="0" w:color="000000"/>
              <w:left w:val="single" w:sz="6" w:space="0" w:color="000000"/>
              <w:bottom w:val="single" w:sz="6" w:space="0" w:color="000000"/>
            </w:tcBorders>
            <w:vAlign w:val="center"/>
          </w:tcPr>
          <w:p w14:paraId="5626613D" w14:textId="4E063A9B" w:rsidR="004F7CE2" w:rsidRPr="009D583C" w:rsidRDefault="00622E63">
            <w:pPr>
              <w:rPr>
                <w:i/>
                <w:sz w:val="22"/>
                <w:szCs w:val="22"/>
                <w:lang w:eastAsia="lt-LT"/>
              </w:rPr>
            </w:pPr>
            <w:r w:rsidRPr="009D583C">
              <w:rPr>
                <w:b/>
                <w:bCs/>
                <w:sz w:val="22"/>
                <w:szCs w:val="22"/>
              </w:rPr>
              <w:t>Prioritetiniai projektų atrankos kriterijai</w:t>
            </w:r>
            <w:r w:rsidRPr="009D583C">
              <w:rPr>
                <w:i/>
                <w:iCs/>
                <w:sz w:val="22"/>
                <w:szCs w:val="22"/>
              </w:rPr>
              <w:t>:</w:t>
            </w:r>
          </w:p>
        </w:tc>
      </w:tr>
      <w:tr w:rsidR="004F7CE2" w14:paraId="0B0C8DCE" w14:textId="77777777" w:rsidTr="00CA02C7">
        <w:trPr>
          <w:trHeight w:val="349"/>
        </w:trPr>
        <w:tc>
          <w:tcPr>
            <w:tcW w:w="709" w:type="dxa"/>
            <w:tcBorders>
              <w:top w:val="single" w:sz="6" w:space="0" w:color="000000"/>
              <w:left w:val="single" w:sz="6" w:space="0" w:color="000000"/>
              <w:bottom w:val="single" w:sz="6" w:space="0" w:color="000000"/>
              <w:right w:val="single" w:sz="6" w:space="0" w:color="000000"/>
            </w:tcBorders>
          </w:tcPr>
          <w:p w14:paraId="5CB5DFEE" w14:textId="4D3361A0" w:rsidR="004F7CE2" w:rsidRDefault="00622E63">
            <w:pPr>
              <w:jc w:val="both"/>
              <w:rPr>
                <w:sz w:val="22"/>
                <w:szCs w:val="22"/>
              </w:rPr>
            </w:pPr>
            <w:r>
              <w:rPr>
                <w:sz w:val="22"/>
                <w:szCs w:val="22"/>
              </w:rPr>
              <w:t>2.1.</w:t>
            </w:r>
          </w:p>
        </w:tc>
        <w:tc>
          <w:tcPr>
            <w:tcW w:w="5954" w:type="dxa"/>
            <w:tcBorders>
              <w:top w:val="single" w:sz="6" w:space="0" w:color="000000"/>
              <w:left w:val="single" w:sz="6" w:space="0" w:color="000000"/>
              <w:bottom w:val="single" w:sz="6" w:space="0" w:color="000000"/>
              <w:right w:val="single" w:sz="6" w:space="0" w:color="000000"/>
            </w:tcBorders>
            <w:vAlign w:val="center"/>
          </w:tcPr>
          <w:p w14:paraId="485C8F51" w14:textId="7EDEB3CF" w:rsidR="004F7CE2" w:rsidRDefault="00622E63">
            <w:pPr>
              <w:jc w:val="both"/>
              <w:rPr>
                <w:sz w:val="22"/>
                <w:szCs w:val="22"/>
              </w:rPr>
            </w:pPr>
            <w:r>
              <w:rPr>
                <w:sz w:val="22"/>
                <w:szCs w:val="22"/>
              </w:rPr>
              <w:t>Ar parama teikiama investicijoms į pažangias technologijas, naujoves, įskaitant skaitmeninimą</w:t>
            </w:r>
          </w:p>
        </w:tc>
        <w:tc>
          <w:tcPr>
            <w:tcW w:w="851" w:type="dxa"/>
            <w:tcBorders>
              <w:top w:val="single" w:sz="6" w:space="0" w:color="000000"/>
              <w:left w:val="single" w:sz="6" w:space="0" w:color="000000"/>
              <w:bottom w:val="single" w:sz="6" w:space="0" w:color="000000"/>
              <w:right w:val="single" w:sz="6" w:space="0" w:color="000000"/>
            </w:tcBorders>
          </w:tcPr>
          <w:p w14:paraId="44B29735" w14:textId="77777777" w:rsidR="004F7CE2" w:rsidRPr="009D583C" w:rsidRDefault="00622E63">
            <w:pPr>
              <w:spacing w:line="312" w:lineRule="atLeast"/>
              <w:rPr>
                <w:i/>
                <w:iCs/>
                <w:sz w:val="20"/>
                <w:lang w:eastAsia="lt-LT"/>
              </w:rPr>
            </w:pPr>
            <w:r w:rsidRPr="009D583C">
              <w:rPr>
                <w:i/>
                <w:iCs/>
                <w:sz w:val="20"/>
              </w:rPr>
              <w:t></w:t>
            </w:r>
            <w:r w:rsidRPr="009D583C">
              <w:rPr>
                <w:i/>
                <w:iCs/>
                <w:sz w:val="20"/>
                <w:lang w:eastAsia="lt-LT"/>
              </w:rPr>
              <w:t xml:space="preserve">Taip </w:t>
            </w:r>
          </w:p>
          <w:p w14:paraId="125FA4F9" w14:textId="77777777" w:rsidR="004F7CE2" w:rsidRPr="009D583C" w:rsidRDefault="004F7CE2">
            <w:pPr>
              <w:rPr>
                <w:i/>
                <w:iCs/>
                <w:sz w:val="20"/>
              </w:rPr>
            </w:pPr>
          </w:p>
          <w:p w14:paraId="7A489A54" w14:textId="77777777" w:rsidR="004F7CE2" w:rsidRPr="009D583C" w:rsidRDefault="00622E63">
            <w:pPr>
              <w:rPr>
                <w:i/>
                <w:iCs/>
                <w:sz w:val="20"/>
                <w:lang w:eastAsia="lt-LT"/>
              </w:rPr>
            </w:pPr>
            <w:r w:rsidRPr="009D583C">
              <w:rPr>
                <w:i/>
                <w:iCs/>
                <w:sz w:val="20"/>
              </w:rPr>
              <w:t></w:t>
            </w:r>
            <w:r w:rsidRPr="009D583C">
              <w:rPr>
                <w:i/>
                <w:iCs/>
                <w:sz w:val="20"/>
                <w:lang w:eastAsia="lt-LT"/>
              </w:rPr>
              <w:t>Ne</w:t>
            </w:r>
          </w:p>
          <w:p w14:paraId="4E55795B" w14:textId="77777777" w:rsidR="004F7CE2" w:rsidRPr="009D583C" w:rsidRDefault="00622E63">
            <w:pPr>
              <w:spacing w:line="312" w:lineRule="atLeast"/>
              <w:rPr>
                <w:i/>
                <w:iCs/>
                <w:sz w:val="20"/>
                <w:lang w:eastAsia="lt-LT"/>
              </w:rPr>
            </w:pPr>
            <w:r w:rsidRPr="009D583C">
              <w:rPr>
                <w:i/>
                <w:iCs/>
                <w:sz w:val="20"/>
              </w:rPr>
              <w:t>Neaktualu</w:t>
            </w:r>
            <w:r w:rsidRPr="009D583C">
              <w:rPr>
                <w:i/>
                <w:iCs/>
                <w:sz w:val="20"/>
                <w:lang w:eastAsia="lt-LT"/>
              </w:rPr>
              <w:t xml:space="preserve"> </w:t>
            </w:r>
          </w:p>
          <w:p w14:paraId="21F2F8CF" w14:textId="77777777" w:rsidR="004F7CE2" w:rsidRPr="009D583C" w:rsidRDefault="004F7CE2">
            <w:pPr>
              <w:spacing w:line="312" w:lineRule="atLeast"/>
              <w:rPr>
                <w:i/>
                <w:iCs/>
                <w:sz w:val="20"/>
              </w:rPr>
            </w:pPr>
          </w:p>
        </w:tc>
        <w:tc>
          <w:tcPr>
            <w:tcW w:w="7938" w:type="dxa"/>
            <w:tcBorders>
              <w:top w:val="single" w:sz="6" w:space="0" w:color="000000"/>
              <w:left w:val="single" w:sz="6" w:space="0" w:color="000000"/>
              <w:bottom w:val="single" w:sz="6" w:space="0" w:color="000000"/>
              <w:right w:val="single" w:sz="6" w:space="0" w:color="000000"/>
            </w:tcBorders>
            <w:vAlign w:val="center"/>
          </w:tcPr>
          <w:p w14:paraId="54FE218E" w14:textId="77777777" w:rsidR="004F7CE2" w:rsidRPr="009D583C" w:rsidRDefault="00622E63">
            <w:pPr>
              <w:jc w:val="center"/>
              <w:rPr>
                <w:i/>
                <w:iCs/>
                <w:sz w:val="20"/>
              </w:rPr>
            </w:pPr>
            <w:r w:rsidRPr="009D583C">
              <w:rPr>
                <w:i/>
                <w:iCs/>
                <w:sz w:val="20"/>
              </w:rPr>
              <w:t>Jei pažymėjote TAIP, pateikite pagrindimą.</w:t>
            </w:r>
          </w:p>
          <w:p w14:paraId="013FE3A3" w14:textId="13812DC3" w:rsidR="004F7CE2" w:rsidRPr="009D583C" w:rsidRDefault="00622E63" w:rsidP="009D583C">
            <w:pPr>
              <w:jc w:val="both"/>
              <w:rPr>
                <w:i/>
                <w:iCs/>
                <w:sz w:val="20"/>
              </w:rPr>
            </w:pPr>
            <w:r w:rsidRPr="009D583C">
              <w:rPr>
                <w:i/>
                <w:iCs/>
                <w:sz w:val="20"/>
              </w:rPr>
              <w:t xml:space="preserve">Kai prašoma paramos projektams, kuriuose investuojama į pažangias technologijas ir (arba) naujoves, ir (arba) skaitmeninimą. Pažangios technologijos, </w:t>
            </w:r>
            <w:r w:rsidRPr="009D583C">
              <w:rPr>
                <w:i/>
                <w:iCs/>
                <w:color w:val="000000"/>
                <w:sz w:val="20"/>
              </w:rPr>
              <w:t xml:space="preserve">tai naujos arba patobulintos technologijos, kurios prisideda prie tvarios akvakultūros gamybos. Vertinant naujoves, galima vadovautis Projektų inovatyvumo vertinimo metodika, patvirtinta žemės ūkio ministro 2023 m. kovo 24 d. įsakymu Nr. 3D-181. Projekte investuojama į naujoves, kai pagal inovatyvumo vertinimo metodiką apskaičiavus projektui suteiktos svorio balų sumos dalį procentais nuo maksimalios galimos svorio balų sumos, nustatomas ne mažesnis kaip IV konkretaus projekto inovatyvumo lygis. Skaitmeninimo pavyzdžiai: </w:t>
            </w:r>
            <w:r w:rsidRPr="009D583C">
              <w:rPr>
                <w:i/>
                <w:iCs/>
                <w:sz w:val="20"/>
              </w:rPr>
              <w:t xml:space="preserve">automatizuoti gamybos ar valdymo procesai, elektroninės dokumentų valdymo sistemos, internetinės prekybos platformos ir mobilios aplikacijos, skaitmeninės analizės įrankiai efektyviems sprendimams priimti (sąrašas nebaigtinis). </w:t>
            </w:r>
          </w:p>
        </w:tc>
      </w:tr>
      <w:tr w:rsidR="004F7CE2" w14:paraId="16C0C111" w14:textId="77777777" w:rsidTr="00CA02C7">
        <w:trPr>
          <w:trHeight w:val="349"/>
        </w:trPr>
        <w:tc>
          <w:tcPr>
            <w:tcW w:w="709" w:type="dxa"/>
            <w:tcBorders>
              <w:top w:val="single" w:sz="6" w:space="0" w:color="000000"/>
              <w:left w:val="single" w:sz="6" w:space="0" w:color="000000"/>
              <w:bottom w:val="single" w:sz="6" w:space="0" w:color="000000"/>
              <w:right w:val="single" w:sz="6" w:space="0" w:color="000000"/>
            </w:tcBorders>
          </w:tcPr>
          <w:p w14:paraId="5BD698E8" w14:textId="31B00EF4" w:rsidR="004F7CE2" w:rsidRDefault="00622E63">
            <w:pPr>
              <w:jc w:val="both"/>
              <w:rPr>
                <w:sz w:val="22"/>
                <w:szCs w:val="22"/>
              </w:rPr>
            </w:pPr>
            <w:r>
              <w:rPr>
                <w:sz w:val="22"/>
                <w:szCs w:val="22"/>
              </w:rPr>
              <w:t>2.2.</w:t>
            </w:r>
          </w:p>
        </w:tc>
        <w:tc>
          <w:tcPr>
            <w:tcW w:w="5954" w:type="dxa"/>
            <w:tcBorders>
              <w:top w:val="single" w:sz="6" w:space="0" w:color="000000"/>
              <w:left w:val="single" w:sz="6" w:space="0" w:color="000000"/>
              <w:bottom w:val="single" w:sz="6" w:space="0" w:color="000000"/>
              <w:right w:val="single" w:sz="6" w:space="0" w:color="000000"/>
            </w:tcBorders>
            <w:vAlign w:val="center"/>
          </w:tcPr>
          <w:p w14:paraId="52B4D5AB" w14:textId="36795226" w:rsidR="004F7CE2" w:rsidRDefault="00622E63">
            <w:pPr>
              <w:jc w:val="both"/>
              <w:rPr>
                <w:sz w:val="22"/>
                <w:szCs w:val="22"/>
              </w:rPr>
            </w:pPr>
            <w:r>
              <w:rPr>
                <w:sz w:val="22"/>
                <w:szCs w:val="22"/>
              </w:rPr>
              <w:t>Ar parama teikiama investicijoms į žemesnio trofinio lygio rūšių (vėžiagyvių ir kitų bestuburių, dumblių) akvakultūros gamybos pajėgumų didinimą ir / arba investicijoms į akvakultūros gamybos pajėgumų didinimą daugiatrofinėse (kelių pakopų) akvakultūros sistemose</w:t>
            </w:r>
          </w:p>
        </w:tc>
        <w:tc>
          <w:tcPr>
            <w:tcW w:w="851" w:type="dxa"/>
            <w:tcBorders>
              <w:top w:val="single" w:sz="6" w:space="0" w:color="000000"/>
              <w:left w:val="single" w:sz="6" w:space="0" w:color="000000"/>
              <w:bottom w:val="single" w:sz="6" w:space="0" w:color="000000"/>
              <w:right w:val="single" w:sz="6" w:space="0" w:color="000000"/>
            </w:tcBorders>
          </w:tcPr>
          <w:p w14:paraId="401D872D" w14:textId="77777777" w:rsidR="004F7CE2" w:rsidRPr="009D583C" w:rsidRDefault="00622E63">
            <w:pPr>
              <w:spacing w:line="312" w:lineRule="atLeast"/>
              <w:rPr>
                <w:i/>
                <w:iCs/>
                <w:sz w:val="20"/>
                <w:lang w:eastAsia="lt-LT"/>
              </w:rPr>
            </w:pPr>
            <w:r w:rsidRPr="009D583C">
              <w:rPr>
                <w:i/>
                <w:iCs/>
                <w:sz w:val="20"/>
              </w:rPr>
              <w:t></w:t>
            </w:r>
            <w:r w:rsidRPr="009D583C">
              <w:rPr>
                <w:i/>
                <w:iCs/>
                <w:sz w:val="20"/>
                <w:lang w:eastAsia="lt-LT"/>
              </w:rPr>
              <w:t xml:space="preserve">Taip </w:t>
            </w:r>
          </w:p>
          <w:p w14:paraId="47D7B17F" w14:textId="77777777" w:rsidR="004F7CE2" w:rsidRPr="009D583C" w:rsidRDefault="004F7CE2">
            <w:pPr>
              <w:rPr>
                <w:i/>
                <w:iCs/>
                <w:sz w:val="20"/>
              </w:rPr>
            </w:pPr>
          </w:p>
          <w:p w14:paraId="38C14169" w14:textId="77777777" w:rsidR="004F7CE2" w:rsidRPr="009D583C" w:rsidRDefault="00622E63">
            <w:pPr>
              <w:rPr>
                <w:i/>
                <w:iCs/>
                <w:sz w:val="20"/>
                <w:lang w:eastAsia="lt-LT"/>
              </w:rPr>
            </w:pPr>
            <w:r w:rsidRPr="009D583C">
              <w:rPr>
                <w:i/>
                <w:iCs/>
                <w:sz w:val="20"/>
              </w:rPr>
              <w:t></w:t>
            </w:r>
            <w:r w:rsidRPr="009D583C">
              <w:rPr>
                <w:i/>
                <w:iCs/>
                <w:sz w:val="20"/>
                <w:lang w:eastAsia="lt-LT"/>
              </w:rPr>
              <w:t>Ne</w:t>
            </w:r>
          </w:p>
          <w:p w14:paraId="68F71EAD" w14:textId="77777777" w:rsidR="004F7CE2" w:rsidRPr="009D583C" w:rsidRDefault="00622E63">
            <w:pPr>
              <w:spacing w:line="312" w:lineRule="atLeast"/>
              <w:rPr>
                <w:i/>
                <w:iCs/>
                <w:sz w:val="20"/>
                <w:lang w:eastAsia="lt-LT"/>
              </w:rPr>
            </w:pPr>
            <w:r w:rsidRPr="009D583C">
              <w:rPr>
                <w:i/>
                <w:iCs/>
                <w:sz w:val="20"/>
              </w:rPr>
              <w:t>Neaktualu</w:t>
            </w:r>
            <w:r w:rsidRPr="009D583C">
              <w:rPr>
                <w:i/>
                <w:iCs/>
                <w:sz w:val="20"/>
                <w:lang w:eastAsia="lt-LT"/>
              </w:rPr>
              <w:t xml:space="preserve"> </w:t>
            </w:r>
          </w:p>
          <w:p w14:paraId="7E75F5B5" w14:textId="77777777" w:rsidR="004F7CE2" w:rsidRPr="009D583C" w:rsidRDefault="004F7CE2">
            <w:pPr>
              <w:spacing w:line="312" w:lineRule="atLeast"/>
              <w:rPr>
                <w:i/>
                <w:iCs/>
                <w:sz w:val="20"/>
              </w:rPr>
            </w:pPr>
          </w:p>
        </w:tc>
        <w:tc>
          <w:tcPr>
            <w:tcW w:w="7938" w:type="dxa"/>
            <w:tcBorders>
              <w:top w:val="single" w:sz="6" w:space="0" w:color="000000"/>
              <w:left w:val="single" w:sz="6" w:space="0" w:color="000000"/>
              <w:bottom w:val="single" w:sz="6" w:space="0" w:color="000000"/>
              <w:right w:val="single" w:sz="6" w:space="0" w:color="000000"/>
            </w:tcBorders>
            <w:vAlign w:val="center"/>
          </w:tcPr>
          <w:p w14:paraId="0E6012E0" w14:textId="6DED8AE6" w:rsidR="004F7CE2" w:rsidRPr="009D583C" w:rsidRDefault="00622E63">
            <w:pPr>
              <w:jc w:val="center"/>
              <w:rPr>
                <w:i/>
                <w:iCs/>
                <w:sz w:val="20"/>
                <w:lang w:eastAsia="lt-LT"/>
              </w:rPr>
            </w:pPr>
            <w:r w:rsidRPr="009D583C">
              <w:rPr>
                <w:i/>
                <w:iCs/>
                <w:sz w:val="20"/>
              </w:rPr>
              <w:t>Jei pažymėjote TAIP, pateikite pagrindimą, kad prašoma paramos projektui, kuriuo investuojama į žemesnio trofinio lygio rūšių (vėžiagyvių ir kitų bestuburių, dumblių) akvakultūros gamybos pajėgumų didinimą ir / arba investuojama į daugiatrofines (kelių pakopų) akvakultūros sistemas</w:t>
            </w:r>
          </w:p>
        </w:tc>
      </w:tr>
      <w:tr w:rsidR="004F7CE2" w14:paraId="056F0377" w14:textId="77777777" w:rsidTr="00CA02C7">
        <w:trPr>
          <w:trHeight w:val="349"/>
        </w:trPr>
        <w:tc>
          <w:tcPr>
            <w:tcW w:w="709" w:type="dxa"/>
            <w:tcBorders>
              <w:top w:val="single" w:sz="6" w:space="0" w:color="000000"/>
              <w:left w:val="single" w:sz="6" w:space="0" w:color="000000"/>
              <w:bottom w:val="single" w:sz="6" w:space="0" w:color="000000"/>
              <w:right w:val="single" w:sz="6" w:space="0" w:color="000000"/>
            </w:tcBorders>
          </w:tcPr>
          <w:p w14:paraId="3F2870CF" w14:textId="51A9220E" w:rsidR="004F7CE2" w:rsidRDefault="00622E63">
            <w:pPr>
              <w:jc w:val="both"/>
              <w:rPr>
                <w:sz w:val="22"/>
                <w:szCs w:val="22"/>
              </w:rPr>
            </w:pPr>
            <w:r>
              <w:rPr>
                <w:sz w:val="22"/>
                <w:szCs w:val="22"/>
              </w:rPr>
              <w:t>2.3.</w:t>
            </w:r>
          </w:p>
        </w:tc>
        <w:tc>
          <w:tcPr>
            <w:tcW w:w="5954" w:type="dxa"/>
            <w:tcBorders>
              <w:top w:val="single" w:sz="6" w:space="0" w:color="000000"/>
              <w:left w:val="single" w:sz="6" w:space="0" w:color="000000"/>
              <w:bottom w:val="single" w:sz="6" w:space="0" w:color="000000"/>
              <w:right w:val="single" w:sz="6" w:space="0" w:color="000000"/>
            </w:tcBorders>
            <w:vAlign w:val="center"/>
          </w:tcPr>
          <w:p w14:paraId="0D7C81EE" w14:textId="6751442F" w:rsidR="004F7CE2" w:rsidRDefault="00622E63">
            <w:pPr>
              <w:jc w:val="both"/>
              <w:rPr>
                <w:sz w:val="22"/>
                <w:szCs w:val="22"/>
              </w:rPr>
            </w:pPr>
            <w:r>
              <w:rPr>
                <w:sz w:val="22"/>
                <w:szCs w:val="22"/>
              </w:rPr>
              <w:t>Ar parama teikiama investicijoms į perspektyvių žuvų (įskaitant dumblius ir vėžiagyvius) rūšių auginimo gamybinių pajėgumų didinimą</w:t>
            </w:r>
          </w:p>
        </w:tc>
        <w:tc>
          <w:tcPr>
            <w:tcW w:w="851" w:type="dxa"/>
            <w:tcBorders>
              <w:top w:val="single" w:sz="6" w:space="0" w:color="000000"/>
              <w:left w:val="single" w:sz="6" w:space="0" w:color="000000"/>
              <w:bottom w:val="single" w:sz="6" w:space="0" w:color="000000"/>
              <w:right w:val="single" w:sz="6" w:space="0" w:color="000000"/>
            </w:tcBorders>
          </w:tcPr>
          <w:p w14:paraId="6B94F552" w14:textId="77777777" w:rsidR="004F7CE2" w:rsidRPr="009D583C" w:rsidRDefault="00622E63">
            <w:pPr>
              <w:spacing w:line="312" w:lineRule="atLeast"/>
              <w:rPr>
                <w:i/>
                <w:iCs/>
                <w:sz w:val="20"/>
                <w:lang w:eastAsia="lt-LT"/>
              </w:rPr>
            </w:pPr>
            <w:r w:rsidRPr="009D583C">
              <w:rPr>
                <w:i/>
                <w:iCs/>
                <w:sz w:val="20"/>
              </w:rPr>
              <w:t></w:t>
            </w:r>
            <w:r w:rsidRPr="009D583C">
              <w:rPr>
                <w:i/>
                <w:iCs/>
                <w:sz w:val="20"/>
                <w:lang w:eastAsia="lt-LT"/>
              </w:rPr>
              <w:t xml:space="preserve">Taip </w:t>
            </w:r>
          </w:p>
          <w:p w14:paraId="4C9441B3" w14:textId="77777777" w:rsidR="004F7CE2" w:rsidRPr="009D583C" w:rsidRDefault="004F7CE2">
            <w:pPr>
              <w:rPr>
                <w:i/>
                <w:iCs/>
                <w:sz w:val="20"/>
              </w:rPr>
            </w:pPr>
          </w:p>
          <w:p w14:paraId="6EA9540E" w14:textId="77777777" w:rsidR="004F7CE2" w:rsidRPr="009D583C" w:rsidRDefault="00622E63">
            <w:pPr>
              <w:rPr>
                <w:i/>
                <w:iCs/>
                <w:sz w:val="20"/>
                <w:lang w:eastAsia="lt-LT"/>
              </w:rPr>
            </w:pPr>
            <w:r w:rsidRPr="009D583C">
              <w:rPr>
                <w:i/>
                <w:iCs/>
                <w:sz w:val="20"/>
              </w:rPr>
              <w:t></w:t>
            </w:r>
            <w:r w:rsidRPr="009D583C">
              <w:rPr>
                <w:i/>
                <w:iCs/>
                <w:sz w:val="20"/>
                <w:lang w:eastAsia="lt-LT"/>
              </w:rPr>
              <w:t>Ne</w:t>
            </w:r>
          </w:p>
          <w:p w14:paraId="710A89BB" w14:textId="77777777" w:rsidR="004F7CE2" w:rsidRPr="009D583C" w:rsidRDefault="00622E63">
            <w:pPr>
              <w:spacing w:line="312" w:lineRule="atLeast"/>
              <w:rPr>
                <w:i/>
                <w:iCs/>
                <w:sz w:val="20"/>
                <w:lang w:eastAsia="lt-LT"/>
              </w:rPr>
            </w:pPr>
            <w:r w:rsidRPr="009D583C">
              <w:rPr>
                <w:i/>
                <w:iCs/>
                <w:sz w:val="20"/>
              </w:rPr>
              <w:t>Neaktualu</w:t>
            </w:r>
            <w:r w:rsidRPr="009D583C">
              <w:rPr>
                <w:i/>
                <w:iCs/>
                <w:sz w:val="20"/>
                <w:lang w:eastAsia="lt-LT"/>
              </w:rPr>
              <w:t xml:space="preserve"> </w:t>
            </w:r>
          </w:p>
          <w:p w14:paraId="7C913AEF" w14:textId="77777777" w:rsidR="004F7CE2" w:rsidRPr="009D583C" w:rsidRDefault="004F7CE2">
            <w:pPr>
              <w:spacing w:line="312" w:lineRule="atLeast"/>
              <w:rPr>
                <w:i/>
                <w:iCs/>
                <w:sz w:val="20"/>
              </w:rPr>
            </w:pPr>
          </w:p>
        </w:tc>
        <w:tc>
          <w:tcPr>
            <w:tcW w:w="7938" w:type="dxa"/>
            <w:tcBorders>
              <w:top w:val="single" w:sz="6" w:space="0" w:color="000000"/>
              <w:left w:val="single" w:sz="6" w:space="0" w:color="000000"/>
              <w:bottom w:val="single" w:sz="6" w:space="0" w:color="000000"/>
              <w:right w:val="single" w:sz="6" w:space="0" w:color="000000"/>
            </w:tcBorders>
            <w:vAlign w:val="center"/>
          </w:tcPr>
          <w:p w14:paraId="6A8EDADB" w14:textId="1E904655" w:rsidR="004F7CE2" w:rsidRPr="009D583C" w:rsidRDefault="00622E63">
            <w:pPr>
              <w:jc w:val="center"/>
              <w:rPr>
                <w:i/>
                <w:iCs/>
                <w:sz w:val="20"/>
                <w:lang w:eastAsia="lt-LT"/>
              </w:rPr>
            </w:pPr>
            <w:r w:rsidRPr="009D583C">
              <w:rPr>
                <w:i/>
                <w:iCs/>
                <w:sz w:val="20"/>
              </w:rPr>
              <w:lastRenderedPageBreak/>
              <w:t>Jei pažymėjote TAIP, pateikite pagrindimą, kad prašoma paramos projektui, kuriuo investuojama į perspektyvių (perspektyvumas pagrindžiamas galimybių studijoje) žuvų (įskaitant dumblius ir vėžiagyvius) rūšių auginimo gamybinių pajėgumų didinimą</w:t>
            </w:r>
          </w:p>
        </w:tc>
      </w:tr>
      <w:tr w:rsidR="004F7CE2" w14:paraId="6622164D" w14:textId="77777777" w:rsidTr="00CA02C7">
        <w:trPr>
          <w:trHeight w:val="349"/>
        </w:trPr>
        <w:tc>
          <w:tcPr>
            <w:tcW w:w="709" w:type="dxa"/>
            <w:tcBorders>
              <w:top w:val="single" w:sz="6" w:space="0" w:color="000000"/>
              <w:left w:val="single" w:sz="6" w:space="0" w:color="000000"/>
              <w:bottom w:val="single" w:sz="6" w:space="0" w:color="000000"/>
              <w:right w:val="single" w:sz="6" w:space="0" w:color="000000"/>
            </w:tcBorders>
          </w:tcPr>
          <w:p w14:paraId="4B4DA53A" w14:textId="0B890656" w:rsidR="004F7CE2" w:rsidRDefault="00622E63">
            <w:pPr>
              <w:jc w:val="both"/>
              <w:rPr>
                <w:sz w:val="22"/>
                <w:szCs w:val="22"/>
              </w:rPr>
            </w:pPr>
            <w:r>
              <w:rPr>
                <w:sz w:val="22"/>
                <w:szCs w:val="22"/>
              </w:rPr>
              <w:t>2.4.</w:t>
            </w:r>
          </w:p>
        </w:tc>
        <w:tc>
          <w:tcPr>
            <w:tcW w:w="5954" w:type="dxa"/>
            <w:tcBorders>
              <w:top w:val="single" w:sz="6" w:space="0" w:color="000000"/>
              <w:left w:val="single" w:sz="6" w:space="0" w:color="000000"/>
              <w:bottom w:val="single" w:sz="6" w:space="0" w:color="000000"/>
              <w:right w:val="single" w:sz="6" w:space="0" w:color="000000"/>
            </w:tcBorders>
            <w:vAlign w:val="center"/>
          </w:tcPr>
          <w:p w14:paraId="7CC878AF" w14:textId="33B1AABF" w:rsidR="004F7CE2" w:rsidRDefault="00622E63">
            <w:pPr>
              <w:jc w:val="both"/>
              <w:rPr>
                <w:sz w:val="22"/>
                <w:szCs w:val="22"/>
              </w:rPr>
            </w:pPr>
            <w:r>
              <w:rPr>
                <w:sz w:val="22"/>
                <w:szCs w:val="22"/>
              </w:rPr>
              <w:t>Ar parama teikiama investicijoms į prisitaikymo prie klimato kaitos priemones ir / arba mažinančias neigiamą akvakultūros poveikį natūraliems vandens telkiniams priemones</w:t>
            </w:r>
          </w:p>
        </w:tc>
        <w:tc>
          <w:tcPr>
            <w:tcW w:w="851" w:type="dxa"/>
            <w:tcBorders>
              <w:top w:val="single" w:sz="6" w:space="0" w:color="000000"/>
              <w:left w:val="single" w:sz="6" w:space="0" w:color="000000"/>
              <w:bottom w:val="single" w:sz="6" w:space="0" w:color="000000"/>
              <w:right w:val="single" w:sz="6" w:space="0" w:color="000000"/>
            </w:tcBorders>
          </w:tcPr>
          <w:p w14:paraId="72040CC6" w14:textId="77777777" w:rsidR="004F7CE2" w:rsidRPr="009D583C" w:rsidRDefault="00622E63">
            <w:pPr>
              <w:spacing w:line="312" w:lineRule="atLeast"/>
              <w:rPr>
                <w:i/>
                <w:iCs/>
                <w:sz w:val="20"/>
                <w:lang w:eastAsia="lt-LT"/>
              </w:rPr>
            </w:pPr>
            <w:r w:rsidRPr="009D583C">
              <w:rPr>
                <w:i/>
                <w:iCs/>
                <w:sz w:val="20"/>
              </w:rPr>
              <w:t></w:t>
            </w:r>
            <w:r w:rsidRPr="009D583C">
              <w:rPr>
                <w:i/>
                <w:iCs/>
                <w:sz w:val="20"/>
                <w:lang w:eastAsia="lt-LT"/>
              </w:rPr>
              <w:t xml:space="preserve">Taip </w:t>
            </w:r>
          </w:p>
          <w:p w14:paraId="206AF51A" w14:textId="77777777" w:rsidR="004F7CE2" w:rsidRPr="009D583C" w:rsidRDefault="004F7CE2">
            <w:pPr>
              <w:rPr>
                <w:i/>
                <w:iCs/>
                <w:sz w:val="20"/>
              </w:rPr>
            </w:pPr>
          </w:p>
          <w:p w14:paraId="4249B2F3" w14:textId="77777777" w:rsidR="004F7CE2" w:rsidRPr="009D583C" w:rsidRDefault="00622E63">
            <w:pPr>
              <w:rPr>
                <w:i/>
                <w:iCs/>
                <w:sz w:val="20"/>
                <w:lang w:eastAsia="lt-LT"/>
              </w:rPr>
            </w:pPr>
            <w:r w:rsidRPr="009D583C">
              <w:rPr>
                <w:i/>
                <w:iCs/>
                <w:sz w:val="20"/>
              </w:rPr>
              <w:t></w:t>
            </w:r>
            <w:r w:rsidRPr="009D583C">
              <w:rPr>
                <w:i/>
                <w:iCs/>
                <w:sz w:val="20"/>
                <w:lang w:eastAsia="lt-LT"/>
              </w:rPr>
              <w:t>Ne</w:t>
            </w:r>
          </w:p>
          <w:p w14:paraId="2062D937" w14:textId="77777777" w:rsidR="004F7CE2" w:rsidRPr="009D583C" w:rsidRDefault="00622E63">
            <w:pPr>
              <w:spacing w:line="312" w:lineRule="atLeast"/>
              <w:rPr>
                <w:i/>
                <w:iCs/>
                <w:sz w:val="20"/>
                <w:lang w:eastAsia="lt-LT"/>
              </w:rPr>
            </w:pPr>
            <w:r w:rsidRPr="009D583C">
              <w:rPr>
                <w:i/>
                <w:iCs/>
                <w:sz w:val="20"/>
              </w:rPr>
              <w:t>Neaktualu</w:t>
            </w:r>
            <w:r w:rsidRPr="009D583C">
              <w:rPr>
                <w:i/>
                <w:iCs/>
                <w:sz w:val="20"/>
                <w:lang w:eastAsia="lt-LT"/>
              </w:rPr>
              <w:t xml:space="preserve"> </w:t>
            </w:r>
          </w:p>
          <w:p w14:paraId="31CAD0E1" w14:textId="77777777" w:rsidR="004F7CE2" w:rsidRPr="009D583C" w:rsidRDefault="004F7CE2">
            <w:pPr>
              <w:spacing w:line="312" w:lineRule="atLeast"/>
              <w:rPr>
                <w:i/>
                <w:iCs/>
                <w:sz w:val="20"/>
              </w:rPr>
            </w:pPr>
          </w:p>
        </w:tc>
        <w:tc>
          <w:tcPr>
            <w:tcW w:w="7938" w:type="dxa"/>
            <w:tcBorders>
              <w:top w:val="single" w:sz="6" w:space="0" w:color="000000"/>
              <w:left w:val="single" w:sz="6" w:space="0" w:color="000000"/>
              <w:bottom w:val="single" w:sz="6" w:space="0" w:color="000000"/>
              <w:right w:val="single" w:sz="6" w:space="0" w:color="000000"/>
            </w:tcBorders>
            <w:vAlign w:val="center"/>
          </w:tcPr>
          <w:p w14:paraId="4CBC1297" w14:textId="2E2E3A94" w:rsidR="004F7CE2" w:rsidRPr="009D583C" w:rsidRDefault="00622E63">
            <w:pPr>
              <w:jc w:val="center"/>
              <w:rPr>
                <w:i/>
                <w:iCs/>
                <w:sz w:val="20"/>
                <w:lang w:eastAsia="lt-LT"/>
              </w:rPr>
            </w:pPr>
            <w:r w:rsidRPr="009D583C">
              <w:rPr>
                <w:i/>
                <w:iCs/>
                <w:sz w:val="20"/>
              </w:rPr>
              <w:t>Jei pažymėjote TAIP, pateikite pagrindimą, kad prašoma paramos projektui, kuriuo investuojama į: prisitaikymo prie klimato kaitos priemones arba priemones, mažinančias neigiamą akvakultūros poveikį natūraliems vandens telkiniams, arba prisitaikymo prie klimato kaitos priemones ir priemones, mažinančias neigiamą akvakultūros poveikį natūraliems vandens telkiniams</w:t>
            </w:r>
          </w:p>
        </w:tc>
      </w:tr>
      <w:tr w:rsidR="004F7CE2" w14:paraId="10136711" w14:textId="77777777" w:rsidTr="00CA02C7">
        <w:trPr>
          <w:trHeight w:val="349"/>
        </w:trPr>
        <w:tc>
          <w:tcPr>
            <w:tcW w:w="709" w:type="dxa"/>
            <w:tcBorders>
              <w:top w:val="single" w:sz="6" w:space="0" w:color="000000"/>
              <w:left w:val="single" w:sz="6" w:space="0" w:color="000000"/>
              <w:bottom w:val="single" w:sz="6" w:space="0" w:color="000000"/>
              <w:right w:val="single" w:sz="6" w:space="0" w:color="000000"/>
            </w:tcBorders>
          </w:tcPr>
          <w:p w14:paraId="4F61615B" w14:textId="12A5D4DB" w:rsidR="004F7CE2" w:rsidRDefault="00622E63">
            <w:pPr>
              <w:jc w:val="both"/>
              <w:rPr>
                <w:sz w:val="22"/>
                <w:szCs w:val="22"/>
              </w:rPr>
            </w:pPr>
            <w:r>
              <w:rPr>
                <w:sz w:val="22"/>
                <w:szCs w:val="22"/>
              </w:rPr>
              <w:t>2.5.</w:t>
            </w:r>
          </w:p>
        </w:tc>
        <w:tc>
          <w:tcPr>
            <w:tcW w:w="5954" w:type="dxa"/>
            <w:tcBorders>
              <w:top w:val="single" w:sz="6" w:space="0" w:color="000000"/>
              <w:left w:val="single" w:sz="6" w:space="0" w:color="000000"/>
              <w:bottom w:val="single" w:sz="6" w:space="0" w:color="000000"/>
              <w:right w:val="single" w:sz="6" w:space="0" w:color="000000"/>
            </w:tcBorders>
            <w:vAlign w:val="center"/>
          </w:tcPr>
          <w:p w14:paraId="65E0C968" w14:textId="4B6ACB4A" w:rsidR="004F7CE2" w:rsidRDefault="00622E63">
            <w:pPr>
              <w:jc w:val="both"/>
              <w:rPr>
                <w:sz w:val="22"/>
                <w:szCs w:val="22"/>
              </w:rPr>
            </w:pPr>
            <w:r>
              <w:rPr>
                <w:sz w:val="22"/>
                <w:szCs w:val="22"/>
              </w:rPr>
              <w:t>Ar parama teikiama investicijoms į energijos iš atsinaujinančiųjų energijos išteklių (AEI) naudojimą akvakultūroje ir perdirbime</w:t>
            </w:r>
          </w:p>
        </w:tc>
        <w:tc>
          <w:tcPr>
            <w:tcW w:w="851" w:type="dxa"/>
            <w:tcBorders>
              <w:top w:val="single" w:sz="6" w:space="0" w:color="000000"/>
              <w:left w:val="single" w:sz="6" w:space="0" w:color="000000"/>
              <w:bottom w:val="single" w:sz="6" w:space="0" w:color="000000"/>
              <w:right w:val="single" w:sz="6" w:space="0" w:color="000000"/>
            </w:tcBorders>
          </w:tcPr>
          <w:p w14:paraId="0B33CAA8" w14:textId="77777777" w:rsidR="004F7CE2" w:rsidRPr="009D583C" w:rsidRDefault="00622E63">
            <w:pPr>
              <w:spacing w:line="312" w:lineRule="atLeast"/>
              <w:rPr>
                <w:i/>
                <w:iCs/>
                <w:sz w:val="20"/>
                <w:lang w:eastAsia="lt-LT"/>
              </w:rPr>
            </w:pPr>
            <w:r w:rsidRPr="009D583C">
              <w:rPr>
                <w:i/>
                <w:iCs/>
                <w:sz w:val="20"/>
              </w:rPr>
              <w:t></w:t>
            </w:r>
            <w:r w:rsidRPr="009D583C">
              <w:rPr>
                <w:i/>
                <w:iCs/>
                <w:sz w:val="20"/>
                <w:lang w:eastAsia="lt-LT"/>
              </w:rPr>
              <w:t xml:space="preserve">Taip </w:t>
            </w:r>
          </w:p>
          <w:p w14:paraId="5CF240EF" w14:textId="77777777" w:rsidR="004F7CE2" w:rsidRPr="009D583C" w:rsidRDefault="004F7CE2">
            <w:pPr>
              <w:rPr>
                <w:i/>
                <w:iCs/>
                <w:sz w:val="20"/>
              </w:rPr>
            </w:pPr>
          </w:p>
          <w:p w14:paraId="54B1E99D" w14:textId="77777777" w:rsidR="004F7CE2" w:rsidRPr="009D583C" w:rsidRDefault="00622E63">
            <w:pPr>
              <w:rPr>
                <w:i/>
                <w:iCs/>
                <w:sz w:val="20"/>
                <w:lang w:eastAsia="lt-LT"/>
              </w:rPr>
            </w:pPr>
            <w:r w:rsidRPr="009D583C">
              <w:rPr>
                <w:i/>
                <w:iCs/>
                <w:sz w:val="20"/>
              </w:rPr>
              <w:t></w:t>
            </w:r>
            <w:r w:rsidRPr="009D583C">
              <w:rPr>
                <w:i/>
                <w:iCs/>
                <w:sz w:val="20"/>
                <w:lang w:eastAsia="lt-LT"/>
              </w:rPr>
              <w:t>Ne</w:t>
            </w:r>
          </w:p>
          <w:p w14:paraId="485C0F3D" w14:textId="77777777" w:rsidR="004F7CE2" w:rsidRPr="009D583C" w:rsidRDefault="00622E63">
            <w:pPr>
              <w:spacing w:line="312" w:lineRule="atLeast"/>
              <w:rPr>
                <w:i/>
                <w:iCs/>
                <w:sz w:val="20"/>
                <w:lang w:eastAsia="lt-LT"/>
              </w:rPr>
            </w:pPr>
            <w:r w:rsidRPr="009D583C">
              <w:rPr>
                <w:i/>
                <w:iCs/>
                <w:sz w:val="20"/>
              </w:rPr>
              <w:t>Neaktualu</w:t>
            </w:r>
            <w:r w:rsidRPr="009D583C">
              <w:rPr>
                <w:i/>
                <w:iCs/>
                <w:sz w:val="20"/>
                <w:lang w:eastAsia="lt-LT"/>
              </w:rPr>
              <w:t xml:space="preserve"> </w:t>
            </w:r>
          </w:p>
          <w:p w14:paraId="7B9B8374" w14:textId="77777777" w:rsidR="004F7CE2" w:rsidRPr="009D583C" w:rsidRDefault="004F7CE2">
            <w:pPr>
              <w:spacing w:line="312" w:lineRule="atLeast"/>
              <w:rPr>
                <w:i/>
                <w:iCs/>
                <w:sz w:val="20"/>
              </w:rPr>
            </w:pPr>
          </w:p>
        </w:tc>
        <w:tc>
          <w:tcPr>
            <w:tcW w:w="7938" w:type="dxa"/>
            <w:tcBorders>
              <w:top w:val="single" w:sz="6" w:space="0" w:color="000000"/>
              <w:left w:val="single" w:sz="6" w:space="0" w:color="000000"/>
              <w:bottom w:val="single" w:sz="6" w:space="0" w:color="000000"/>
              <w:right w:val="single" w:sz="6" w:space="0" w:color="000000"/>
            </w:tcBorders>
            <w:vAlign w:val="center"/>
          </w:tcPr>
          <w:p w14:paraId="180EEFD4" w14:textId="01D5B05B" w:rsidR="004F7CE2" w:rsidRPr="009D583C" w:rsidRDefault="00622E63">
            <w:pPr>
              <w:jc w:val="center"/>
              <w:rPr>
                <w:i/>
                <w:iCs/>
                <w:sz w:val="20"/>
                <w:lang w:eastAsia="lt-LT"/>
              </w:rPr>
            </w:pPr>
            <w:r w:rsidRPr="009D583C">
              <w:rPr>
                <w:i/>
                <w:iCs/>
                <w:sz w:val="20"/>
              </w:rPr>
              <w:t>Jei pažymėjote TAIP, pateikite pagrindimą, kad prašoma paramos projektui, kuriuo investuojama į AEI naudojančių energijos gamybos pajėgumų įrengimą arba įsigijimą.</w:t>
            </w:r>
          </w:p>
        </w:tc>
      </w:tr>
      <w:tr w:rsidR="004F7CE2" w14:paraId="45F19EB7" w14:textId="77777777" w:rsidTr="00CA02C7">
        <w:trPr>
          <w:trHeight w:val="1047"/>
        </w:trPr>
        <w:tc>
          <w:tcPr>
            <w:tcW w:w="709" w:type="dxa"/>
            <w:tcBorders>
              <w:top w:val="single" w:sz="6" w:space="0" w:color="000000"/>
              <w:left w:val="single" w:sz="6" w:space="0" w:color="000000"/>
              <w:bottom w:val="single" w:sz="6" w:space="0" w:color="000000"/>
              <w:right w:val="single" w:sz="6" w:space="0" w:color="000000"/>
            </w:tcBorders>
          </w:tcPr>
          <w:p w14:paraId="589CAC45" w14:textId="4C3D7D59" w:rsidR="004F7CE2" w:rsidRDefault="00622E63">
            <w:pPr>
              <w:jc w:val="both"/>
              <w:rPr>
                <w:sz w:val="22"/>
                <w:szCs w:val="22"/>
              </w:rPr>
            </w:pPr>
            <w:r>
              <w:rPr>
                <w:sz w:val="22"/>
                <w:szCs w:val="22"/>
              </w:rPr>
              <w:t>2.6.</w:t>
            </w:r>
          </w:p>
        </w:tc>
        <w:tc>
          <w:tcPr>
            <w:tcW w:w="5954" w:type="dxa"/>
            <w:tcBorders>
              <w:top w:val="single" w:sz="6" w:space="0" w:color="000000"/>
              <w:left w:val="single" w:sz="6" w:space="0" w:color="000000"/>
              <w:bottom w:val="single" w:sz="6" w:space="0" w:color="000000"/>
              <w:right w:val="single" w:sz="6" w:space="0" w:color="000000"/>
            </w:tcBorders>
            <w:vAlign w:val="center"/>
          </w:tcPr>
          <w:p w14:paraId="0D89C57C" w14:textId="2AC61534" w:rsidR="004F7CE2" w:rsidRDefault="00622E63">
            <w:pPr>
              <w:jc w:val="both"/>
              <w:rPr>
                <w:sz w:val="22"/>
                <w:szCs w:val="22"/>
              </w:rPr>
            </w:pPr>
            <w:r>
              <w:rPr>
                <w:sz w:val="22"/>
                <w:szCs w:val="22"/>
              </w:rPr>
              <w:t>Ar parama teikiama investicijoms į akvakultūros produktų pridėtinę vertę (įskaitant perdirbimą ir pirminį perdirbimą)</w:t>
            </w:r>
          </w:p>
        </w:tc>
        <w:tc>
          <w:tcPr>
            <w:tcW w:w="851" w:type="dxa"/>
            <w:tcBorders>
              <w:top w:val="single" w:sz="6" w:space="0" w:color="000000"/>
              <w:left w:val="single" w:sz="6" w:space="0" w:color="000000"/>
              <w:bottom w:val="single" w:sz="6" w:space="0" w:color="000000"/>
              <w:right w:val="single" w:sz="6" w:space="0" w:color="000000"/>
            </w:tcBorders>
          </w:tcPr>
          <w:p w14:paraId="6143DCB9" w14:textId="77777777" w:rsidR="004F7CE2" w:rsidRPr="009D583C" w:rsidRDefault="00622E63">
            <w:pPr>
              <w:spacing w:line="312" w:lineRule="atLeast"/>
              <w:rPr>
                <w:i/>
                <w:iCs/>
                <w:sz w:val="20"/>
                <w:lang w:eastAsia="lt-LT"/>
              </w:rPr>
            </w:pPr>
            <w:r w:rsidRPr="009D583C">
              <w:rPr>
                <w:i/>
                <w:iCs/>
                <w:sz w:val="20"/>
              </w:rPr>
              <w:t></w:t>
            </w:r>
            <w:r w:rsidRPr="009D583C">
              <w:rPr>
                <w:i/>
                <w:iCs/>
                <w:sz w:val="20"/>
                <w:lang w:eastAsia="lt-LT"/>
              </w:rPr>
              <w:t xml:space="preserve">Taip </w:t>
            </w:r>
          </w:p>
          <w:p w14:paraId="037795E7" w14:textId="77777777" w:rsidR="004F7CE2" w:rsidRPr="009D583C" w:rsidRDefault="004F7CE2">
            <w:pPr>
              <w:rPr>
                <w:i/>
                <w:iCs/>
                <w:sz w:val="20"/>
              </w:rPr>
            </w:pPr>
          </w:p>
          <w:p w14:paraId="1DBE7997" w14:textId="77777777" w:rsidR="004F7CE2" w:rsidRPr="009D583C" w:rsidRDefault="00622E63">
            <w:pPr>
              <w:rPr>
                <w:i/>
                <w:iCs/>
                <w:sz w:val="20"/>
                <w:lang w:eastAsia="lt-LT"/>
              </w:rPr>
            </w:pPr>
            <w:r w:rsidRPr="009D583C">
              <w:rPr>
                <w:i/>
                <w:iCs/>
                <w:sz w:val="20"/>
              </w:rPr>
              <w:t></w:t>
            </w:r>
            <w:r w:rsidRPr="009D583C">
              <w:rPr>
                <w:i/>
                <w:iCs/>
                <w:sz w:val="20"/>
                <w:lang w:eastAsia="lt-LT"/>
              </w:rPr>
              <w:t>Ne</w:t>
            </w:r>
          </w:p>
          <w:p w14:paraId="2F4B51F3" w14:textId="77777777" w:rsidR="004F7CE2" w:rsidRPr="009D583C" w:rsidRDefault="00622E63">
            <w:pPr>
              <w:spacing w:line="312" w:lineRule="atLeast"/>
              <w:rPr>
                <w:i/>
                <w:iCs/>
                <w:sz w:val="20"/>
                <w:lang w:eastAsia="lt-LT"/>
              </w:rPr>
            </w:pPr>
            <w:r w:rsidRPr="009D583C">
              <w:rPr>
                <w:i/>
                <w:iCs/>
                <w:sz w:val="20"/>
              </w:rPr>
              <w:t>Neaktualu</w:t>
            </w:r>
            <w:r w:rsidRPr="009D583C">
              <w:rPr>
                <w:i/>
                <w:iCs/>
                <w:sz w:val="20"/>
                <w:lang w:eastAsia="lt-LT"/>
              </w:rPr>
              <w:t xml:space="preserve"> </w:t>
            </w:r>
          </w:p>
          <w:p w14:paraId="7969E788" w14:textId="77777777" w:rsidR="004F7CE2" w:rsidRPr="009D583C" w:rsidRDefault="004F7CE2">
            <w:pPr>
              <w:spacing w:line="312" w:lineRule="atLeast"/>
              <w:rPr>
                <w:i/>
                <w:iCs/>
                <w:sz w:val="20"/>
              </w:rPr>
            </w:pPr>
          </w:p>
        </w:tc>
        <w:tc>
          <w:tcPr>
            <w:tcW w:w="7938" w:type="dxa"/>
            <w:tcBorders>
              <w:top w:val="single" w:sz="6" w:space="0" w:color="000000"/>
              <w:left w:val="single" w:sz="6" w:space="0" w:color="000000"/>
              <w:bottom w:val="single" w:sz="6" w:space="0" w:color="000000"/>
              <w:right w:val="single" w:sz="6" w:space="0" w:color="000000"/>
            </w:tcBorders>
            <w:vAlign w:val="center"/>
          </w:tcPr>
          <w:p w14:paraId="6EE4432A" w14:textId="10F85C14" w:rsidR="004F7CE2" w:rsidRPr="009D583C" w:rsidRDefault="00622E63">
            <w:pPr>
              <w:jc w:val="center"/>
              <w:rPr>
                <w:i/>
                <w:iCs/>
                <w:sz w:val="20"/>
                <w:lang w:eastAsia="lt-LT"/>
              </w:rPr>
            </w:pPr>
            <w:r w:rsidRPr="009D583C">
              <w:rPr>
                <w:i/>
                <w:iCs/>
                <w:sz w:val="20"/>
              </w:rPr>
              <w:t>Jei pažymėjote TAIP, pateikite pagrindimą</w:t>
            </w:r>
            <w:r w:rsidR="00E722FC">
              <w:rPr>
                <w:i/>
                <w:iCs/>
                <w:sz w:val="20"/>
              </w:rPr>
              <w:t>,</w:t>
            </w:r>
            <w:r w:rsidRPr="009D583C">
              <w:rPr>
                <w:i/>
                <w:iCs/>
                <w:sz w:val="20"/>
              </w:rPr>
              <w:t xml:space="preserve"> kad prašoma paramos projektui, kuriuo investuojama į akvakultūros produktų pridėtinę vertę (įskaitant perdirbimą ir pirminį perdirbimą)</w:t>
            </w:r>
          </w:p>
        </w:tc>
      </w:tr>
      <w:tr w:rsidR="004F7CE2" w:rsidRPr="009D583C" w14:paraId="70399329" w14:textId="77777777" w:rsidTr="00CA02C7">
        <w:trPr>
          <w:trHeight w:val="349"/>
        </w:trPr>
        <w:tc>
          <w:tcPr>
            <w:tcW w:w="709" w:type="dxa"/>
            <w:tcBorders>
              <w:top w:val="single" w:sz="6" w:space="0" w:color="000000"/>
              <w:left w:val="single" w:sz="6" w:space="0" w:color="000000"/>
              <w:bottom w:val="single" w:sz="6" w:space="0" w:color="000000"/>
              <w:right w:val="single" w:sz="6" w:space="0" w:color="000000"/>
            </w:tcBorders>
          </w:tcPr>
          <w:p w14:paraId="5A319613" w14:textId="066A48C1" w:rsidR="004F7CE2" w:rsidRPr="009D583C" w:rsidRDefault="00622E63">
            <w:pPr>
              <w:jc w:val="both"/>
              <w:rPr>
                <w:sz w:val="22"/>
                <w:szCs w:val="22"/>
              </w:rPr>
            </w:pPr>
            <w:r w:rsidRPr="009D583C">
              <w:rPr>
                <w:sz w:val="22"/>
                <w:szCs w:val="22"/>
              </w:rPr>
              <w:t>3.</w:t>
            </w:r>
          </w:p>
        </w:tc>
        <w:tc>
          <w:tcPr>
            <w:tcW w:w="14743" w:type="dxa"/>
            <w:gridSpan w:val="3"/>
            <w:tcBorders>
              <w:top w:val="single" w:sz="6" w:space="0" w:color="000000"/>
              <w:left w:val="single" w:sz="6" w:space="0" w:color="000000"/>
              <w:bottom w:val="single" w:sz="6" w:space="0" w:color="000000"/>
              <w:right w:val="single" w:sz="6" w:space="0" w:color="000000"/>
            </w:tcBorders>
            <w:vAlign w:val="center"/>
          </w:tcPr>
          <w:p w14:paraId="0F41F3FB" w14:textId="6B599569" w:rsidR="004F7CE2" w:rsidRPr="009D583C" w:rsidRDefault="00622E63">
            <w:pPr>
              <w:rPr>
                <w:i/>
                <w:iCs/>
                <w:sz w:val="22"/>
                <w:szCs w:val="22"/>
              </w:rPr>
            </w:pPr>
            <w:r w:rsidRPr="009D583C">
              <w:rPr>
                <w:b/>
                <w:bCs/>
                <w:sz w:val="22"/>
                <w:szCs w:val="22"/>
              </w:rPr>
              <w:t>Įsipareigojimai</w:t>
            </w:r>
            <w:r w:rsidR="00CA02C7" w:rsidRPr="009D583C">
              <w:rPr>
                <w:b/>
                <w:bCs/>
                <w:sz w:val="22"/>
                <w:szCs w:val="22"/>
              </w:rPr>
              <w:t>:</w:t>
            </w:r>
            <w:r w:rsidRPr="009D583C">
              <w:rPr>
                <w:i/>
                <w:iCs/>
                <w:sz w:val="22"/>
                <w:szCs w:val="22"/>
              </w:rPr>
              <w:t xml:space="preserve"> </w:t>
            </w:r>
          </w:p>
        </w:tc>
      </w:tr>
      <w:tr w:rsidR="004F7CE2" w14:paraId="247D17EF" w14:textId="77777777" w:rsidTr="00CA02C7">
        <w:trPr>
          <w:trHeight w:val="349"/>
        </w:trPr>
        <w:tc>
          <w:tcPr>
            <w:tcW w:w="709" w:type="dxa"/>
            <w:tcBorders>
              <w:top w:val="single" w:sz="6" w:space="0" w:color="000000"/>
              <w:left w:val="single" w:sz="6" w:space="0" w:color="000000"/>
              <w:bottom w:val="single" w:sz="6" w:space="0" w:color="000000"/>
              <w:right w:val="single" w:sz="6" w:space="0" w:color="000000"/>
            </w:tcBorders>
          </w:tcPr>
          <w:p w14:paraId="2EB0E528" w14:textId="6B9BFCCD" w:rsidR="004F7CE2" w:rsidRDefault="00622E63">
            <w:pPr>
              <w:jc w:val="both"/>
              <w:rPr>
                <w:sz w:val="22"/>
                <w:szCs w:val="22"/>
              </w:rPr>
            </w:pPr>
            <w:r>
              <w:rPr>
                <w:sz w:val="22"/>
                <w:szCs w:val="22"/>
              </w:rPr>
              <w:t>3.1.</w:t>
            </w:r>
          </w:p>
        </w:tc>
        <w:tc>
          <w:tcPr>
            <w:tcW w:w="5954" w:type="dxa"/>
            <w:tcBorders>
              <w:top w:val="single" w:sz="6" w:space="0" w:color="000000"/>
              <w:left w:val="single" w:sz="6" w:space="0" w:color="000000"/>
              <w:bottom w:val="single" w:sz="6" w:space="0" w:color="000000"/>
              <w:right w:val="single" w:sz="6" w:space="0" w:color="000000"/>
            </w:tcBorders>
            <w:vAlign w:val="center"/>
          </w:tcPr>
          <w:p w14:paraId="53540B64" w14:textId="489A8EFB" w:rsidR="004F7CE2" w:rsidRDefault="00622E63">
            <w:pPr>
              <w:jc w:val="both"/>
              <w:rPr>
                <w:sz w:val="22"/>
                <w:szCs w:val="22"/>
              </w:rPr>
            </w:pPr>
            <w:r>
              <w:rPr>
                <w:iCs/>
                <w:sz w:val="22"/>
                <w:szCs w:val="22"/>
              </w:rPr>
              <w:t>Ar įsipareigojate</w:t>
            </w:r>
            <w:r>
              <w:rPr>
                <w:color w:val="000000"/>
                <w:sz w:val="22"/>
                <w:szCs w:val="22"/>
              </w:rPr>
              <w:t>, kad veterinarinis patvirtinimas ar registravimas bus suteiktas ne vėliau kaip iki galutinio mokėjimo prašymo pateikimo dienos?</w:t>
            </w:r>
          </w:p>
        </w:tc>
        <w:tc>
          <w:tcPr>
            <w:tcW w:w="851" w:type="dxa"/>
            <w:tcBorders>
              <w:top w:val="single" w:sz="6" w:space="0" w:color="000000"/>
              <w:left w:val="single" w:sz="6" w:space="0" w:color="000000"/>
              <w:bottom w:val="single" w:sz="6" w:space="0" w:color="000000"/>
              <w:right w:val="single" w:sz="6" w:space="0" w:color="000000"/>
            </w:tcBorders>
          </w:tcPr>
          <w:p w14:paraId="61B77F07" w14:textId="77777777" w:rsidR="004F7CE2" w:rsidRPr="009D583C" w:rsidRDefault="00622E63">
            <w:pPr>
              <w:rPr>
                <w:i/>
                <w:iCs/>
                <w:sz w:val="20"/>
                <w:lang w:eastAsia="lt-LT"/>
              </w:rPr>
            </w:pPr>
            <w:r w:rsidRPr="009D583C">
              <w:rPr>
                <w:i/>
                <w:iCs/>
                <w:sz w:val="20"/>
              </w:rPr>
              <w:t></w:t>
            </w:r>
            <w:r w:rsidRPr="009D583C">
              <w:rPr>
                <w:i/>
                <w:iCs/>
                <w:sz w:val="20"/>
                <w:lang w:eastAsia="lt-LT"/>
              </w:rPr>
              <w:t xml:space="preserve">Taip </w:t>
            </w:r>
          </w:p>
          <w:p w14:paraId="015BA22B" w14:textId="6E9192BE" w:rsidR="004F7CE2" w:rsidRPr="009D583C" w:rsidRDefault="00622E63">
            <w:pPr>
              <w:rPr>
                <w:i/>
                <w:iCs/>
                <w:sz w:val="20"/>
                <w:lang w:eastAsia="lt-LT"/>
              </w:rPr>
            </w:pPr>
            <w:r w:rsidRPr="009D583C">
              <w:rPr>
                <w:i/>
                <w:iCs/>
                <w:sz w:val="20"/>
              </w:rPr>
              <w:t></w:t>
            </w:r>
            <w:r w:rsidRPr="009D583C">
              <w:rPr>
                <w:i/>
                <w:iCs/>
                <w:sz w:val="20"/>
                <w:lang w:eastAsia="lt-LT"/>
              </w:rPr>
              <w:t>Ne</w:t>
            </w:r>
          </w:p>
          <w:p w14:paraId="5A45EFB1" w14:textId="33690026" w:rsidR="004F7CE2" w:rsidRPr="009D583C" w:rsidRDefault="004F7CE2">
            <w:pPr>
              <w:spacing w:line="312" w:lineRule="atLeast"/>
              <w:rPr>
                <w:i/>
                <w:iCs/>
                <w:sz w:val="20"/>
              </w:rPr>
            </w:pPr>
          </w:p>
        </w:tc>
        <w:tc>
          <w:tcPr>
            <w:tcW w:w="7938" w:type="dxa"/>
            <w:tcBorders>
              <w:top w:val="single" w:sz="6" w:space="0" w:color="000000"/>
              <w:left w:val="single" w:sz="6" w:space="0" w:color="000000"/>
              <w:bottom w:val="single" w:sz="6" w:space="0" w:color="000000"/>
              <w:right w:val="single" w:sz="6" w:space="0" w:color="000000"/>
            </w:tcBorders>
            <w:vAlign w:val="center"/>
          </w:tcPr>
          <w:p w14:paraId="48093683" w14:textId="3A44AF64" w:rsidR="004F7CE2" w:rsidRPr="009D583C" w:rsidRDefault="00622E63">
            <w:pPr>
              <w:jc w:val="center"/>
              <w:rPr>
                <w:i/>
                <w:iCs/>
                <w:sz w:val="20"/>
              </w:rPr>
            </w:pPr>
            <w:r w:rsidRPr="009D583C">
              <w:rPr>
                <w:i/>
                <w:iCs/>
                <w:sz w:val="20"/>
              </w:rPr>
              <w:t>Pildo tik pareiškėjai</w:t>
            </w:r>
            <w:r w:rsidR="00E722FC">
              <w:rPr>
                <w:i/>
                <w:iCs/>
                <w:sz w:val="20"/>
              </w:rPr>
              <w:t>,</w:t>
            </w:r>
            <w:r w:rsidRPr="009D583C">
              <w:rPr>
                <w:i/>
                <w:iCs/>
                <w:sz w:val="20"/>
              </w:rPr>
              <w:t xml:space="preserve"> </w:t>
            </w:r>
            <w:r w:rsidRPr="009D583C">
              <w:rPr>
                <w:i/>
                <w:iCs/>
                <w:color w:val="000000"/>
                <w:sz w:val="20"/>
              </w:rPr>
              <w:t xml:space="preserve">siekiantys užsiimti akvakultūra ir </w:t>
            </w:r>
            <w:r w:rsidRPr="009D583C">
              <w:rPr>
                <w:i/>
                <w:iCs/>
                <w:sz w:val="20"/>
              </w:rPr>
              <w:t>įsipareigojantys, kad veterinarinis patvirtinimas ar registravimas bus suteiktas ne vėliau kaip iki galutinio mokėjimo prašymo pateikimo dienos</w:t>
            </w:r>
          </w:p>
        </w:tc>
      </w:tr>
      <w:tr w:rsidR="004F7CE2" w14:paraId="7BDC9014" w14:textId="77777777" w:rsidTr="00CA02C7">
        <w:trPr>
          <w:trHeight w:val="349"/>
        </w:trPr>
        <w:tc>
          <w:tcPr>
            <w:tcW w:w="709" w:type="dxa"/>
            <w:tcBorders>
              <w:top w:val="single" w:sz="6" w:space="0" w:color="000000"/>
              <w:left w:val="single" w:sz="6" w:space="0" w:color="000000"/>
              <w:bottom w:val="single" w:sz="6" w:space="0" w:color="000000"/>
              <w:right w:val="single" w:sz="6" w:space="0" w:color="000000"/>
            </w:tcBorders>
          </w:tcPr>
          <w:p w14:paraId="75C0DF5E" w14:textId="50901D6F" w:rsidR="004F7CE2" w:rsidRDefault="00622E63">
            <w:pPr>
              <w:jc w:val="both"/>
              <w:rPr>
                <w:sz w:val="22"/>
                <w:szCs w:val="22"/>
              </w:rPr>
            </w:pPr>
            <w:r>
              <w:rPr>
                <w:sz w:val="22"/>
                <w:szCs w:val="22"/>
              </w:rPr>
              <w:t>3.2.</w:t>
            </w:r>
          </w:p>
        </w:tc>
        <w:tc>
          <w:tcPr>
            <w:tcW w:w="5954" w:type="dxa"/>
            <w:tcBorders>
              <w:top w:val="single" w:sz="6" w:space="0" w:color="000000"/>
              <w:left w:val="single" w:sz="6" w:space="0" w:color="000000"/>
              <w:bottom w:val="single" w:sz="6" w:space="0" w:color="000000"/>
              <w:right w:val="single" w:sz="6" w:space="0" w:color="000000"/>
            </w:tcBorders>
            <w:vAlign w:val="center"/>
          </w:tcPr>
          <w:p w14:paraId="03460F50" w14:textId="54481588" w:rsidR="004F7CE2" w:rsidRDefault="00622E63">
            <w:pPr>
              <w:jc w:val="both"/>
              <w:rPr>
                <w:sz w:val="22"/>
                <w:szCs w:val="22"/>
              </w:rPr>
            </w:pPr>
            <w:r>
              <w:rPr>
                <w:sz w:val="22"/>
                <w:szCs w:val="22"/>
              </w:rPr>
              <w:t>Ar įsipareigojate, kad su projekto investicijomis susijusi akvakultūros gamyba bus tvari (ne vėliau kaip per 18 (aštuoniolika) mėnesių nuo mėnesio, kai buvo / bus pradėta vykdyti akvakultūros gamyba), (apie akvakultūros gamybos pradžią informuojama Nacionalinė mokėjimo agentūra prie Žemės ūkio ministerijos) ir ne vėliau kaip per 19 (devyniolika) mėnesių bus atliktas tvarios akvakultūros gamybos vertinimas, o pagal</w:t>
            </w:r>
            <w:r>
              <w:t xml:space="preserve"> </w:t>
            </w:r>
            <w:r>
              <w:rPr>
                <w:sz w:val="22"/>
                <w:szCs w:val="22"/>
              </w:rPr>
              <w:t>Tvarios akvakultūros gamybos vertinimo skaičiuoklę apskaičiuotas tvarumo indeksas bus ne mažesnis nei 4?</w:t>
            </w:r>
          </w:p>
        </w:tc>
        <w:tc>
          <w:tcPr>
            <w:tcW w:w="851" w:type="dxa"/>
            <w:tcBorders>
              <w:top w:val="single" w:sz="6" w:space="0" w:color="000000"/>
              <w:left w:val="single" w:sz="6" w:space="0" w:color="000000"/>
              <w:bottom w:val="single" w:sz="6" w:space="0" w:color="000000"/>
              <w:right w:val="single" w:sz="6" w:space="0" w:color="000000"/>
            </w:tcBorders>
          </w:tcPr>
          <w:p w14:paraId="5E2E5864" w14:textId="77777777" w:rsidR="004F7CE2" w:rsidRPr="009D583C" w:rsidRDefault="00622E63">
            <w:pPr>
              <w:spacing w:line="312" w:lineRule="atLeast"/>
              <w:rPr>
                <w:i/>
                <w:iCs/>
                <w:sz w:val="20"/>
                <w:lang w:eastAsia="lt-LT"/>
              </w:rPr>
            </w:pPr>
            <w:r w:rsidRPr="009D583C">
              <w:rPr>
                <w:i/>
                <w:iCs/>
                <w:sz w:val="20"/>
              </w:rPr>
              <w:t></w:t>
            </w:r>
            <w:r w:rsidRPr="009D583C">
              <w:rPr>
                <w:i/>
                <w:iCs/>
                <w:sz w:val="20"/>
                <w:lang w:eastAsia="lt-LT"/>
              </w:rPr>
              <w:t>Taip</w:t>
            </w:r>
          </w:p>
          <w:p w14:paraId="3FC944DE" w14:textId="77777777" w:rsidR="004F7CE2" w:rsidRPr="009D583C" w:rsidRDefault="00622E63">
            <w:pPr>
              <w:rPr>
                <w:i/>
                <w:iCs/>
                <w:sz w:val="20"/>
                <w:lang w:eastAsia="lt-LT"/>
              </w:rPr>
            </w:pPr>
            <w:r w:rsidRPr="009D583C">
              <w:rPr>
                <w:i/>
                <w:iCs/>
                <w:sz w:val="20"/>
              </w:rPr>
              <w:t></w:t>
            </w:r>
            <w:r w:rsidRPr="009D583C">
              <w:rPr>
                <w:i/>
                <w:iCs/>
                <w:sz w:val="20"/>
                <w:lang w:eastAsia="lt-LT"/>
              </w:rPr>
              <w:t>Ne</w:t>
            </w:r>
          </w:p>
          <w:p w14:paraId="31C634C6" w14:textId="7EE393B3" w:rsidR="004F7CE2" w:rsidRPr="009D583C" w:rsidRDefault="004F7CE2">
            <w:pPr>
              <w:spacing w:line="312" w:lineRule="atLeast"/>
              <w:rPr>
                <w:i/>
                <w:iCs/>
                <w:sz w:val="20"/>
              </w:rPr>
            </w:pPr>
          </w:p>
        </w:tc>
        <w:tc>
          <w:tcPr>
            <w:tcW w:w="7938" w:type="dxa"/>
            <w:tcBorders>
              <w:top w:val="single" w:sz="6" w:space="0" w:color="000000"/>
              <w:left w:val="single" w:sz="6" w:space="0" w:color="000000"/>
              <w:bottom w:val="single" w:sz="6" w:space="0" w:color="000000"/>
              <w:right w:val="single" w:sz="6" w:space="0" w:color="000000"/>
            </w:tcBorders>
            <w:vAlign w:val="center"/>
          </w:tcPr>
          <w:p w14:paraId="1B1A256F" w14:textId="4FC420A6" w:rsidR="004F7CE2" w:rsidRPr="009D583C" w:rsidRDefault="00622E63">
            <w:pPr>
              <w:jc w:val="both"/>
              <w:rPr>
                <w:i/>
                <w:iCs/>
                <w:color w:val="000000"/>
                <w:sz w:val="20"/>
              </w:rPr>
            </w:pPr>
            <w:r w:rsidRPr="009D583C">
              <w:rPr>
                <w:i/>
                <w:iCs/>
                <w:sz w:val="20"/>
              </w:rPr>
              <w:t>Pildo tik pareiškėjas</w:t>
            </w:r>
            <w:r w:rsidR="00E722FC">
              <w:rPr>
                <w:i/>
                <w:iCs/>
                <w:sz w:val="20"/>
              </w:rPr>
              <w:t>,</w:t>
            </w:r>
            <w:r w:rsidRPr="009D583C">
              <w:rPr>
                <w:i/>
                <w:iCs/>
                <w:sz w:val="20"/>
              </w:rPr>
              <w:t xml:space="preserve"> siekiantis užsiimti akvakultūra arba akvakultūros gamybą pradėjęs vykdyti mažiau nei prieš 18 (aštuoniolika) mėnesių iki PĮP pateikimo dienos.</w:t>
            </w:r>
          </w:p>
          <w:p w14:paraId="1BE35911" w14:textId="0FB41E11" w:rsidR="004F7CE2" w:rsidRPr="009D583C" w:rsidRDefault="00622E63" w:rsidP="00071736">
            <w:pPr>
              <w:jc w:val="both"/>
              <w:rPr>
                <w:i/>
                <w:iCs/>
                <w:sz w:val="20"/>
              </w:rPr>
            </w:pPr>
            <w:r w:rsidRPr="009D583C">
              <w:rPr>
                <w:i/>
                <w:iCs/>
                <w:sz w:val="20"/>
              </w:rPr>
              <w:t>Tuomet pirmas tvarios akvakultūros gamybos vertinimas, pagal Tvarios akvakultūros gamybos vertinimo skaičiuoklę</w:t>
            </w:r>
            <w:r w:rsidR="00E722FC">
              <w:rPr>
                <w:i/>
                <w:iCs/>
                <w:sz w:val="20"/>
              </w:rPr>
              <w:t>,</w:t>
            </w:r>
            <w:r w:rsidRPr="009D583C">
              <w:rPr>
                <w:i/>
                <w:iCs/>
                <w:sz w:val="20"/>
              </w:rPr>
              <w:t xml:space="preserve"> bus atliekamas ne vėliau kaip per 19 (devyniolika) mėnesių nuo akvakultūros gamybos pradžios (pvz., paramos gavėjas gamybą pradeda 2024 m. spalio mėnesį, apie tai informuoja Agentūrą, o pirmas tvarios akvakultūros gamybos vertinimas turi būti atliktas iki 2026 m. gegužės 31</w:t>
            </w:r>
            <w:r w:rsidR="00406E90" w:rsidRPr="009D583C">
              <w:rPr>
                <w:i/>
                <w:iCs/>
                <w:sz w:val="20"/>
              </w:rPr>
              <w:t> </w:t>
            </w:r>
            <w:r w:rsidRPr="009D583C">
              <w:rPr>
                <w:i/>
                <w:iCs/>
                <w:sz w:val="20"/>
              </w:rPr>
              <w:t>d.) Pagal Tvarios akvakultūros gamybos vertinimo skaičiuoklę apskaičiuotas tvarumo indeksas turi būti ne mažesnis nei 4</w:t>
            </w:r>
          </w:p>
        </w:tc>
      </w:tr>
    </w:tbl>
    <w:p w14:paraId="1B45983A" w14:textId="77777777" w:rsidR="004F7CE2" w:rsidRDefault="004F7CE2">
      <w:pPr>
        <w:jc w:val="both"/>
        <w:rPr>
          <w:b/>
          <w:sz w:val="22"/>
          <w:szCs w:val="22"/>
        </w:rPr>
      </w:pPr>
    </w:p>
    <w:p w14:paraId="57EDB2F3" w14:textId="77777777" w:rsidR="004F7CE2" w:rsidRDefault="00622E63">
      <w:pPr>
        <w:rPr>
          <w:b/>
          <w:sz w:val="22"/>
          <w:szCs w:val="22"/>
          <w:lang w:eastAsia="lt-LT"/>
        </w:rPr>
      </w:pPr>
      <w:r>
        <w:rPr>
          <w:b/>
          <w:sz w:val="22"/>
          <w:szCs w:val="22"/>
          <w:lang w:eastAsia="lt-LT"/>
        </w:rPr>
        <w:t>Prie PĮP gali būti pridedami kiti dokumentai, patvirtinantys ar pagrindžiantys PĮP pateiktą informaciją.</w:t>
      </w:r>
    </w:p>
    <w:p w14:paraId="20A9801B" w14:textId="77777777" w:rsidR="004F7CE2" w:rsidRDefault="004F7CE2">
      <w:pPr>
        <w:rPr>
          <w:b/>
          <w:sz w:val="22"/>
          <w:szCs w:val="22"/>
          <w:lang w:eastAsia="lt-LT"/>
        </w:rPr>
      </w:pPr>
    </w:p>
    <w:p w14:paraId="21A456F7" w14:textId="77777777" w:rsidR="004F7CE2" w:rsidRPr="004B5723" w:rsidRDefault="00622E63">
      <w:pPr>
        <w:rPr>
          <w:sz w:val="22"/>
          <w:szCs w:val="22"/>
          <w:lang w:eastAsia="lt-LT"/>
        </w:rPr>
      </w:pPr>
      <w:r w:rsidRPr="004B5723">
        <w:rPr>
          <w:sz w:val="22"/>
          <w:szCs w:val="22"/>
          <w:lang w:eastAsia="lt-LT"/>
        </w:rPr>
        <w:t>______________________                                              _________________                                                                                 ___________________________</w:t>
      </w:r>
    </w:p>
    <w:p w14:paraId="2833A42A" w14:textId="106078F7" w:rsidR="004F7CE2" w:rsidRPr="004B5723" w:rsidRDefault="004B5723">
      <w:pPr>
        <w:rPr>
          <w:sz w:val="22"/>
          <w:szCs w:val="22"/>
          <w:lang w:eastAsia="lt-LT"/>
        </w:rPr>
      </w:pPr>
      <w:r>
        <w:rPr>
          <w:sz w:val="22"/>
          <w:szCs w:val="22"/>
          <w:lang w:eastAsia="lt-LT"/>
        </w:rPr>
        <w:t xml:space="preserve">        </w:t>
      </w:r>
      <w:r w:rsidR="00622E63" w:rsidRPr="004B5723">
        <w:rPr>
          <w:sz w:val="22"/>
          <w:szCs w:val="22"/>
          <w:lang w:eastAsia="lt-LT"/>
        </w:rPr>
        <w:t xml:space="preserve">(pareigos)                                                                </w:t>
      </w:r>
      <w:r>
        <w:rPr>
          <w:sz w:val="22"/>
          <w:szCs w:val="22"/>
          <w:lang w:eastAsia="lt-LT"/>
        </w:rPr>
        <w:t xml:space="preserve">          </w:t>
      </w:r>
      <w:r w:rsidR="00622E63" w:rsidRPr="004B5723">
        <w:rPr>
          <w:sz w:val="22"/>
          <w:szCs w:val="22"/>
          <w:lang w:eastAsia="lt-LT"/>
        </w:rPr>
        <w:t xml:space="preserve">   (parašas)                                                                                  </w:t>
      </w:r>
      <w:r>
        <w:rPr>
          <w:sz w:val="22"/>
          <w:szCs w:val="22"/>
          <w:lang w:eastAsia="lt-LT"/>
        </w:rPr>
        <w:t xml:space="preserve">               </w:t>
      </w:r>
      <w:r w:rsidR="00622E63" w:rsidRPr="004B5723">
        <w:rPr>
          <w:sz w:val="22"/>
          <w:szCs w:val="22"/>
          <w:lang w:eastAsia="lt-LT"/>
        </w:rPr>
        <w:t xml:space="preserve">  (vardas ir pavardė)           </w:t>
      </w:r>
      <w:r w:rsidR="00622E63" w:rsidRPr="004B5723">
        <w:rPr>
          <w:sz w:val="22"/>
          <w:szCs w:val="22"/>
          <w:lang w:eastAsia="lt-LT"/>
        </w:rPr>
        <w:tab/>
        <w:t xml:space="preserve"> </w:t>
      </w:r>
    </w:p>
    <w:p w14:paraId="642BCCBC" w14:textId="5AFF9B49" w:rsidR="004F7CE2" w:rsidRDefault="004F7CE2">
      <w:pPr>
        <w:jc w:val="center"/>
        <w:rPr>
          <w:color w:val="000000"/>
          <w:szCs w:val="24"/>
          <w:lang w:eastAsia="lt-LT"/>
        </w:rPr>
      </w:pPr>
      <w:bookmarkStart w:id="0" w:name="_GoBack"/>
      <w:bookmarkEnd w:id="0"/>
    </w:p>
    <w:sectPr w:rsidR="004F7CE2" w:rsidSect="00816966">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134" w:right="567" w:bottom="567" w:left="1701" w:header="709" w:footer="28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1B20F" w14:textId="77777777" w:rsidR="004F7CE2" w:rsidRDefault="00622E63">
      <w:r>
        <w:separator/>
      </w:r>
    </w:p>
  </w:endnote>
  <w:endnote w:type="continuationSeparator" w:id="0">
    <w:p w14:paraId="64E2282A" w14:textId="77777777" w:rsidR="004F7CE2" w:rsidRDefault="0062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B1DFD" w14:textId="77777777" w:rsidR="004F7CE2" w:rsidRDefault="004F7CE2">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5F6C3" w14:textId="77777777" w:rsidR="004F7CE2" w:rsidRDefault="004F7CE2">
    <w:pPr>
      <w:tabs>
        <w:tab w:val="center" w:pos="4819"/>
        <w:tab w:val="right" w:pos="9638"/>
      </w:tabs>
      <w:ind w:firstLine="720"/>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A9BCF" w14:textId="77777777" w:rsidR="004F7CE2" w:rsidRDefault="004F7CE2">
    <w:pPr>
      <w:tabs>
        <w:tab w:val="center" w:pos="4680"/>
        <w:tab w:val="right" w:pos="9360"/>
      </w:tabs>
      <w:jc w:val="center"/>
      <w:rPr>
        <w:sz w:val="22"/>
        <w:szCs w:val="22"/>
        <w:lang w:eastAsia="lt-LT"/>
      </w:rPr>
    </w:pPr>
  </w:p>
  <w:p w14:paraId="40983B4D" w14:textId="77777777" w:rsidR="004F7CE2" w:rsidRDefault="004F7CE2">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F3D30" w14:textId="77777777" w:rsidR="004F7CE2" w:rsidRDefault="00622E63">
      <w:r>
        <w:separator/>
      </w:r>
    </w:p>
  </w:footnote>
  <w:footnote w:type="continuationSeparator" w:id="0">
    <w:p w14:paraId="64EF0AC7" w14:textId="77777777" w:rsidR="004F7CE2" w:rsidRDefault="00622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0A470" w14:textId="77777777" w:rsidR="004F7CE2" w:rsidRDefault="004F7CE2">
    <w:pPr>
      <w:tabs>
        <w:tab w:val="center" w:pos="4680"/>
        <w:tab w:val="right" w:pos="9360"/>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529EB" w14:textId="361E9A0E" w:rsidR="004F7CE2" w:rsidRDefault="00622E63" w:rsidP="00622E63">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816966">
      <w:rPr>
        <w:noProof/>
        <w:sz w:val="22"/>
        <w:szCs w:val="22"/>
        <w:lang w:eastAsia="lt-LT"/>
      </w:rPr>
      <w:t>2</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2D84E" w14:textId="77777777" w:rsidR="004F7CE2" w:rsidRDefault="004F7CE2">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ailMerge>
    <w:mainDocumentType w:val="formLetters"/>
    <w:dataType w:val="textFile"/>
    <w:activeRecord w:val="-1"/>
  </w:mailMerge>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B15"/>
    <w:rsid w:val="00071736"/>
    <w:rsid w:val="00406E90"/>
    <w:rsid w:val="004B5723"/>
    <w:rsid w:val="004D5A57"/>
    <w:rsid w:val="004F7CE2"/>
    <w:rsid w:val="005C737A"/>
    <w:rsid w:val="00611154"/>
    <w:rsid w:val="00617B15"/>
    <w:rsid w:val="00622E63"/>
    <w:rsid w:val="00816966"/>
    <w:rsid w:val="00915306"/>
    <w:rsid w:val="009D583C"/>
    <w:rsid w:val="00B979A3"/>
    <w:rsid w:val="00CA02C7"/>
    <w:rsid w:val="00E722FC"/>
    <w:rsid w:val="00EB7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0F22F"/>
  <w15:chartTrackingRefBased/>
  <w15:docId w15:val="{504A5722-A431-48E8-8746-D4B23338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E72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37063">
      <w:bodyDiv w:val="1"/>
      <w:marLeft w:val="0"/>
      <w:marRight w:val="0"/>
      <w:marTop w:val="0"/>
      <w:marBottom w:val="0"/>
      <w:divBdr>
        <w:top w:val="none" w:sz="0" w:space="0" w:color="auto"/>
        <w:left w:val="none" w:sz="0" w:space="0" w:color="auto"/>
        <w:bottom w:val="none" w:sz="0" w:space="0" w:color="auto"/>
        <w:right w:val="none" w:sz="0" w:space="0" w:color="auto"/>
      </w:divBdr>
    </w:div>
    <w:div w:id="212934955">
      <w:bodyDiv w:val="1"/>
      <w:marLeft w:val="0"/>
      <w:marRight w:val="0"/>
      <w:marTop w:val="0"/>
      <w:marBottom w:val="0"/>
      <w:divBdr>
        <w:top w:val="none" w:sz="0" w:space="0" w:color="auto"/>
        <w:left w:val="none" w:sz="0" w:space="0" w:color="auto"/>
        <w:bottom w:val="none" w:sz="0" w:space="0" w:color="auto"/>
        <w:right w:val="none" w:sz="0" w:space="0" w:color="auto"/>
      </w:divBdr>
    </w:div>
    <w:div w:id="322658769">
      <w:bodyDiv w:val="1"/>
      <w:marLeft w:val="0"/>
      <w:marRight w:val="0"/>
      <w:marTop w:val="0"/>
      <w:marBottom w:val="0"/>
      <w:divBdr>
        <w:top w:val="none" w:sz="0" w:space="0" w:color="auto"/>
        <w:left w:val="none" w:sz="0" w:space="0" w:color="auto"/>
        <w:bottom w:val="none" w:sz="0" w:space="0" w:color="auto"/>
        <w:right w:val="none" w:sz="0" w:space="0" w:color="auto"/>
      </w:divBdr>
      <w:divsChild>
        <w:div w:id="1005402662">
          <w:marLeft w:val="0"/>
          <w:marRight w:val="0"/>
          <w:marTop w:val="0"/>
          <w:marBottom w:val="0"/>
          <w:divBdr>
            <w:top w:val="none" w:sz="0" w:space="0" w:color="auto"/>
            <w:left w:val="none" w:sz="0" w:space="0" w:color="auto"/>
            <w:bottom w:val="none" w:sz="0" w:space="0" w:color="auto"/>
            <w:right w:val="none" w:sz="0" w:space="0" w:color="auto"/>
          </w:divBdr>
        </w:div>
        <w:div w:id="1849323411">
          <w:marLeft w:val="0"/>
          <w:marRight w:val="0"/>
          <w:marTop w:val="0"/>
          <w:marBottom w:val="0"/>
          <w:divBdr>
            <w:top w:val="none" w:sz="0" w:space="0" w:color="auto"/>
            <w:left w:val="none" w:sz="0" w:space="0" w:color="auto"/>
            <w:bottom w:val="none" w:sz="0" w:space="0" w:color="auto"/>
            <w:right w:val="none" w:sz="0" w:space="0" w:color="auto"/>
          </w:divBdr>
        </w:div>
      </w:divsChild>
    </w:div>
    <w:div w:id="663632083">
      <w:bodyDiv w:val="1"/>
      <w:marLeft w:val="0"/>
      <w:marRight w:val="0"/>
      <w:marTop w:val="0"/>
      <w:marBottom w:val="0"/>
      <w:divBdr>
        <w:top w:val="none" w:sz="0" w:space="0" w:color="auto"/>
        <w:left w:val="none" w:sz="0" w:space="0" w:color="auto"/>
        <w:bottom w:val="none" w:sz="0" w:space="0" w:color="auto"/>
        <w:right w:val="none" w:sz="0" w:space="0" w:color="auto"/>
      </w:divBdr>
      <w:divsChild>
        <w:div w:id="248540688">
          <w:marLeft w:val="0"/>
          <w:marRight w:val="0"/>
          <w:marTop w:val="0"/>
          <w:marBottom w:val="0"/>
          <w:divBdr>
            <w:top w:val="none" w:sz="0" w:space="0" w:color="auto"/>
            <w:left w:val="none" w:sz="0" w:space="0" w:color="auto"/>
            <w:bottom w:val="none" w:sz="0" w:space="0" w:color="auto"/>
            <w:right w:val="none" w:sz="0" w:space="0" w:color="auto"/>
          </w:divBdr>
          <w:divsChild>
            <w:div w:id="1786268403">
              <w:marLeft w:val="0"/>
              <w:marRight w:val="0"/>
              <w:marTop w:val="0"/>
              <w:marBottom w:val="0"/>
              <w:divBdr>
                <w:top w:val="none" w:sz="0" w:space="0" w:color="auto"/>
                <w:left w:val="none" w:sz="0" w:space="0" w:color="auto"/>
                <w:bottom w:val="none" w:sz="0" w:space="0" w:color="auto"/>
                <w:right w:val="none" w:sz="0" w:space="0" w:color="auto"/>
              </w:divBdr>
            </w:div>
            <w:div w:id="2072459355">
              <w:marLeft w:val="0"/>
              <w:marRight w:val="0"/>
              <w:marTop w:val="0"/>
              <w:marBottom w:val="0"/>
              <w:divBdr>
                <w:top w:val="none" w:sz="0" w:space="0" w:color="auto"/>
                <w:left w:val="none" w:sz="0" w:space="0" w:color="auto"/>
                <w:bottom w:val="none" w:sz="0" w:space="0" w:color="auto"/>
                <w:right w:val="none" w:sz="0" w:space="0" w:color="auto"/>
              </w:divBdr>
            </w:div>
          </w:divsChild>
        </w:div>
        <w:div w:id="1474441674">
          <w:marLeft w:val="0"/>
          <w:marRight w:val="0"/>
          <w:marTop w:val="0"/>
          <w:marBottom w:val="0"/>
          <w:divBdr>
            <w:top w:val="none" w:sz="0" w:space="0" w:color="auto"/>
            <w:left w:val="none" w:sz="0" w:space="0" w:color="auto"/>
            <w:bottom w:val="none" w:sz="0" w:space="0" w:color="auto"/>
            <w:right w:val="none" w:sz="0" w:space="0" w:color="auto"/>
          </w:divBdr>
          <w:divsChild>
            <w:div w:id="2146727748">
              <w:marLeft w:val="0"/>
              <w:marRight w:val="0"/>
              <w:marTop w:val="0"/>
              <w:marBottom w:val="0"/>
              <w:divBdr>
                <w:top w:val="none" w:sz="0" w:space="0" w:color="auto"/>
                <w:left w:val="none" w:sz="0" w:space="0" w:color="auto"/>
                <w:bottom w:val="none" w:sz="0" w:space="0" w:color="auto"/>
                <w:right w:val="none" w:sz="0" w:space="0" w:color="auto"/>
              </w:divBdr>
            </w:div>
            <w:div w:id="368530318">
              <w:marLeft w:val="0"/>
              <w:marRight w:val="0"/>
              <w:marTop w:val="0"/>
              <w:marBottom w:val="0"/>
              <w:divBdr>
                <w:top w:val="none" w:sz="0" w:space="0" w:color="auto"/>
                <w:left w:val="none" w:sz="0" w:space="0" w:color="auto"/>
                <w:bottom w:val="none" w:sz="0" w:space="0" w:color="auto"/>
                <w:right w:val="none" w:sz="0" w:space="0" w:color="auto"/>
              </w:divBdr>
            </w:div>
            <w:div w:id="211459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09058">
      <w:bodyDiv w:val="1"/>
      <w:marLeft w:val="0"/>
      <w:marRight w:val="0"/>
      <w:marTop w:val="0"/>
      <w:marBottom w:val="0"/>
      <w:divBdr>
        <w:top w:val="none" w:sz="0" w:space="0" w:color="auto"/>
        <w:left w:val="none" w:sz="0" w:space="0" w:color="auto"/>
        <w:bottom w:val="none" w:sz="0" w:space="0" w:color="auto"/>
        <w:right w:val="none" w:sz="0" w:space="0" w:color="auto"/>
      </w:divBdr>
      <w:divsChild>
        <w:div w:id="337738869">
          <w:marLeft w:val="0"/>
          <w:marRight w:val="0"/>
          <w:marTop w:val="0"/>
          <w:marBottom w:val="0"/>
          <w:divBdr>
            <w:top w:val="none" w:sz="0" w:space="0" w:color="auto"/>
            <w:left w:val="none" w:sz="0" w:space="0" w:color="auto"/>
            <w:bottom w:val="none" w:sz="0" w:space="0" w:color="auto"/>
            <w:right w:val="none" w:sz="0" w:space="0" w:color="auto"/>
          </w:divBdr>
        </w:div>
        <w:div w:id="1334451509">
          <w:marLeft w:val="0"/>
          <w:marRight w:val="0"/>
          <w:marTop w:val="0"/>
          <w:marBottom w:val="0"/>
          <w:divBdr>
            <w:top w:val="none" w:sz="0" w:space="0" w:color="auto"/>
            <w:left w:val="none" w:sz="0" w:space="0" w:color="auto"/>
            <w:bottom w:val="none" w:sz="0" w:space="0" w:color="auto"/>
            <w:right w:val="none" w:sz="0" w:space="0" w:color="auto"/>
          </w:divBdr>
        </w:div>
        <w:div w:id="310913503">
          <w:marLeft w:val="0"/>
          <w:marRight w:val="0"/>
          <w:marTop w:val="0"/>
          <w:marBottom w:val="0"/>
          <w:divBdr>
            <w:top w:val="none" w:sz="0" w:space="0" w:color="auto"/>
            <w:left w:val="none" w:sz="0" w:space="0" w:color="auto"/>
            <w:bottom w:val="none" w:sz="0" w:space="0" w:color="auto"/>
            <w:right w:val="none" w:sz="0" w:space="0" w:color="auto"/>
          </w:divBdr>
        </w:div>
        <w:div w:id="1700397604">
          <w:marLeft w:val="0"/>
          <w:marRight w:val="0"/>
          <w:marTop w:val="0"/>
          <w:marBottom w:val="0"/>
          <w:divBdr>
            <w:top w:val="none" w:sz="0" w:space="0" w:color="auto"/>
            <w:left w:val="none" w:sz="0" w:space="0" w:color="auto"/>
            <w:bottom w:val="none" w:sz="0" w:space="0" w:color="auto"/>
            <w:right w:val="none" w:sz="0" w:space="0" w:color="auto"/>
          </w:divBdr>
        </w:div>
      </w:divsChild>
    </w:div>
    <w:div w:id="712774495">
      <w:bodyDiv w:val="1"/>
      <w:marLeft w:val="0"/>
      <w:marRight w:val="0"/>
      <w:marTop w:val="0"/>
      <w:marBottom w:val="0"/>
      <w:divBdr>
        <w:top w:val="none" w:sz="0" w:space="0" w:color="auto"/>
        <w:left w:val="none" w:sz="0" w:space="0" w:color="auto"/>
        <w:bottom w:val="none" w:sz="0" w:space="0" w:color="auto"/>
        <w:right w:val="none" w:sz="0" w:space="0" w:color="auto"/>
      </w:divBdr>
      <w:divsChild>
        <w:div w:id="799300077">
          <w:marLeft w:val="0"/>
          <w:marRight w:val="0"/>
          <w:marTop w:val="0"/>
          <w:marBottom w:val="0"/>
          <w:divBdr>
            <w:top w:val="none" w:sz="0" w:space="0" w:color="auto"/>
            <w:left w:val="none" w:sz="0" w:space="0" w:color="auto"/>
            <w:bottom w:val="none" w:sz="0" w:space="0" w:color="auto"/>
            <w:right w:val="none" w:sz="0" w:space="0" w:color="auto"/>
          </w:divBdr>
        </w:div>
        <w:div w:id="1949585094">
          <w:marLeft w:val="0"/>
          <w:marRight w:val="0"/>
          <w:marTop w:val="0"/>
          <w:marBottom w:val="0"/>
          <w:divBdr>
            <w:top w:val="none" w:sz="0" w:space="0" w:color="auto"/>
            <w:left w:val="none" w:sz="0" w:space="0" w:color="auto"/>
            <w:bottom w:val="none" w:sz="0" w:space="0" w:color="auto"/>
            <w:right w:val="none" w:sz="0" w:space="0" w:color="auto"/>
          </w:divBdr>
        </w:div>
      </w:divsChild>
    </w:div>
    <w:div w:id="794711384">
      <w:bodyDiv w:val="1"/>
      <w:marLeft w:val="0"/>
      <w:marRight w:val="0"/>
      <w:marTop w:val="0"/>
      <w:marBottom w:val="0"/>
      <w:divBdr>
        <w:top w:val="none" w:sz="0" w:space="0" w:color="auto"/>
        <w:left w:val="none" w:sz="0" w:space="0" w:color="auto"/>
        <w:bottom w:val="none" w:sz="0" w:space="0" w:color="auto"/>
        <w:right w:val="none" w:sz="0" w:space="0" w:color="auto"/>
      </w:divBdr>
      <w:divsChild>
        <w:div w:id="1008170467">
          <w:marLeft w:val="0"/>
          <w:marRight w:val="0"/>
          <w:marTop w:val="0"/>
          <w:marBottom w:val="0"/>
          <w:divBdr>
            <w:top w:val="none" w:sz="0" w:space="0" w:color="auto"/>
            <w:left w:val="none" w:sz="0" w:space="0" w:color="auto"/>
            <w:bottom w:val="none" w:sz="0" w:space="0" w:color="auto"/>
            <w:right w:val="none" w:sz="0" w:space="0" w:color="auto"/>
          </w:divBdr>
        </w:div>
        <w:div w:id="761872520">
          <w:marLeft w:val="0"/>
          <w:marRight w:val="0"/>
          <w:marTop w:val="0"/>
          <w:marBottom w:val="0"/>
          <w:divBdr>
            <w:top w:val="none" w:sz="0" w:space="0" w:color="auto"/>
            <w:left w:val="none" w:sz="0" w:space="0" w:color="auto"/>
            <w:bottom w:val="none" w:sz="0" w:space="0" w:color="auto"/>
            <w:right w:val="none" w:sz="0" w:space="0" w:color="auto"/>
          </w:divBdr>
        </w:div>
        <w:div w:id="1090001445">
          <w:marLeft w:val="0"/>
          <w:marRight w:val="0"/>
          <w:marTop w:val="0"/>
          <w:marBottom w:val="0"/>
          <w:divBdr>
            <w:top w:val="none" w:sz="0" w:space="0" w:color="auto"/>
            <w:left w:val="none" w:sz="0" w:space="0" w:color="auto"/>
            <w:bottom w:val="none" w:sz="0" w:space="0" w:color="auto"/>
            <w:right w:val="none" w:sz="0" w:space="0" w:color="auto"/>
          </w:divBdr>
        </w:div>
        <w:div w:id="795636625">
          <w:marLeft w:val="0"/>
          <w:marRight w:val="0"/>
          <w:marTop w:val="0"/>
          <w:marBottom w:val="0"/>
          <w:divBdr>
            <w:top w:val="none" w:sz="0" w:space="0" w:color="auto"/>
            <w:left w:val="none" w:sz="0" w:space="0" w:color="auto"/>
            <w:bottom w:val="none" w:sz="0" w:space="0" w:color="auto"/>
            <w:right w:val="none" w:sz="0" w:space="0" w:color="auto"/>
          </w:divBdr>
          <w:divsChild>
            <w:div w:id="422800576">
              <w:marLeft w:val="0"/>
              <w:marRight w:val="0"/>
              <w:marTop w:val="0"/>
              <w:marBottom w:val="0"/>
              <w:divBdr>
                <w:top w:val="none" w:sz="0" w:space="0" w:color="auto"/>
                <w:left w:val="none" w:sz="0" w:space="0" w:color="auto"/>
                <w:bottom w:val="none" w:sz="0" w:space="0" w:color="auto"/>
                <w:right w:val="none" w:sz="0" w:space="0" w:color="auto"/>
              </w:divBdr>
            </w:div>
            <w:div w:id="962729819">
              <w:marLeft w:val="0"/>
              <w:marRight w:val="0"/>
              <w:marTop w:val="0"/>
              <w:marBottom w:val="0"/>
              <w:divBdr>
                <w:top w:val="none" w:sz="0" w:space="0" w:color="auto"/>
                <w:left w:val="none" w:sz="0" w:space="0" w:color="auto"/>
                <w:bottom w:val="none" w:sz="0" w:space="0" w:color="auto"/>
                <w:right w:val="none" w:sz="0" w:space="0" w:color="auto"/>
              </w:divBdr>
            </w:div>
            <w:div w:id="301354858">
              <w:marLeft w:val="0"/>
              <w:marRight w:val="0"/>
              <w:marTop w:val="0"/>
              <w:marBottom w:val="0"/>
              <w:divBdr>
                <w:top w:val="none" w:sz="0" w:space="0" w:color="auto"/>
                <w:left w:val="none" w:sz="0" w:space="0" w:color="auto"/>
                <w:bottom w:val="none" w:sz="0" w:space="0" w:color="auto"/>
                <w:right w:val="none" w:sz="0" w:space="0" w:color="auto"/>
              </w:divBdr>
            </w:div>
            <w:div w:id="108483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69095">
      <w:bodyDiv w:val="1"/>
      <w:marLeft w:val="0"/>
      <w:marRight w:val="0"/>
      <w:marTop w:val="0"/>
      <w:marBottom w:val="0"/>
      <w:divBdr>
        <w:top w:val="none" w:sz="0" w:space="0" w:color="auto"/>
        <w:left w:val="none" w:sz="0" w:space="0" w:color="auto"/>
        <w:bottom w:val="none" w:sz="0" w:space="0" w:color="auto"/>
        <w:right w:val="none" w:sz="0" w:space="0" w:color="auto"/>
      </w:divBdr>
    </w:div>
    <w:div w:id="847405363">
      <w:bodyDiv w:val="1"/>
      <w:marLeft w:val="0"/>
      <w:marRight w:val="0"/>
      <w:marTop w:val="0"/>
      <w:marBottom w:val="0"/>
      <w:divBdr>
        <w:top w:val="none" w:sz="0" w:space="0" w:color="auto"/>
        <w:left w:val="none" w:sz="0" w:space="0" w:color="auto"/>
        <w:bottom w:val="none" w:sz="0" w:space="0" w:color="auto"/>
        <w:right w:val="none" w:sz="0" w:space="0" w:color="auto"/>
      </w:divBdr>
    </w:div>
    <w:div w:id="1250118872">
      <w:bodyDiv w:val="1"/>
      <w:marLeft w:val="0"/>
      <w:marRight w:val="0"/>
      <w:marTop w:val="0"/>
      <w:marBottom w:val="0"/>
      <w:divBdr>
        <w:top w:val="none" w:sz="0" w:space="0" w:color="auto"/>
        <w:left w:val="none" w:sz="0" w:space="0" w:color="auto"/>
        <w:bottom w:val="none" w:sz="0" w:space="0" w:color="auto"/>
        <w:right w:val="none" w:sz="0" w:space="0" w:color="auto"/>
      </w:divBdr>
      <w:divsChild>
        <w:div w:id="355812007">
          <w:marLeft w:val="0"/>
          <w:marRight w:val="0"/>
          <w:marTop w:val="0"/>
          <w:marBottom w:val="0"/>
          <w:divBdr>
            <w:top w:val="none" w:sz="0" w:space="0" w:color="auto"/>
            <w:left w:val="none" w:sz="0" w:space="0" w:color="auto"/>
            <w:bottom w:val="none" w:sz="0" w:space="0" w:color="auto"/>
            <w:right w:val="none" w:sz="0" w:space="0" w:color="auto"/>
          </w:divBdr>
        </w:div>
        <w:div w:id="735474934">
          <w:marLeft w:val="0"/>
          <w:marRight w:val="0"/>
          <w:marTop w:val="0"/>
          <w:marBottom w:val="0"/>
          <w:divBdr>
            <w:top w:val="none" w:sz="0" w:space="0" w:color="auto"/>
            <w:left w:val="none" w:sz="0" w:space="0" w:color="auto"/>
            <w:bottom w:val="none" w:sz="0" w:space="0" w:color="auto"/>
            <w:right w:val="none" w:sz="0" w:space="0" w:color="auto"/>
          </w:divBdr>
        </w:div>
        <w:div w:id="913703391">
          <w:marLeft w:val="0"/>
          <w:marRight w:val="0"/>
          <w:marTop w:val="0"/>
          <w:marBottom w:val="0"/>
          <w:divBdr>
            <w:top w:val="none" w:sz="0" w:space="0" w:color="auto"/>
            <w:left w:val="none" w:sz="0" w:space="0" w:color="auto"/>
            <w:bottom w:val="none" w:sz="0" w:space="0" w:color="auto"/>
            <w:right w:val="none" w:sz="0" w:space="0" w:color="auto"/>
          </w:divBdr>
        </w:div>
      </w:divsChild>
    </w:div>
    <w:div w:id="1290746151">
      <w:bodyDiv w:val="1"/>
      <w:marLeft w:val="0"/>
      <w:marRight w:val="0"/>
      <w:marTop w:val="0"/>
      <w:marBottom w:val="0"/>
      <w:divBdr>
        <w:top w:val="none" w:sz="0" w:space="0" w:color="auto"/>
        <w:left w:val="none" w:sz="0" w:space="0" w:color="auto"/>
        <w:bottom w:val="none" w:sz="0" w:space="0" w:color="auto"/>
        <w:right w:val="none" w:sz="0" w:space="0" w:color="auto"/>
      </w:divBdr>
      <w:divsChild>
        <w:div w:id="1166283031">
          <w:marLeft w:val="0"/>
          <w:marRight w:val="0"/>
          <w:marTop w:val="0"/>
          <w:marBottom w:val="0"/>
          <w:divBdr>
            <w:top w:val="none" w:sz="0" w:space="0" w:color="auto"/>
            <w:left w:val="none" w:sz="0" w:space="0" w:color="auto"/>
            <w:bottom w:val="none" w:sz="0" w:space="0" w:color="auto"/>
            <w:right w:val="none" w:sz="0" w:space="0" w:color="auto"/>
          </w:divBdr>
        </w:div>
        <w:div w:id="1055854471">
          <w:marLeft w:val="0"/>
          <w:marRight w:val="0"/>
          <w:marTop w:val="0"/>
          <w:marBottom w:val="0"/>
          <w:divBdr>
            <w:top w:val="none" w:sz="0" w:space="0" w:color="auto"/>
            <w:left w:val="none" w:sz="0" w:space="0" w:color="auto"/>
            <w:bottom w:val="none" w:sz="0" w:space="0" w:color="auto"/>
            <w:right w:val="none" w:sz="0" w:space="0" w:color="auto"/>
          </w:divBdr>
        </w:div>
      </w:divsChild>
    </w:div>
    <w:div w:id="1317563873">
      <w:bodyDiv w:val="1"/>
      <w:marLeft w:val="0"/>
      <w:marRight w:val="0"/>
      <w:marTop w:val="0"/>
      <w:marBottom w:val="0"/>
      <w:divBdr>
        <w:top w:val="none" w:sz="0" w:space="0" w:color="auto"/>
        <w:left w:val="none" w:sz="0" w:space="0" w:color="auto"/>
        <w:bottom w:val="none" w:sz="0" w:space="0" w:color="auto"/>
        <w:right w:val="none" w:sz="0" w:space="0" w:color="auto"/>
      </w:divBdr>
    </w:div>
    <w:div w:id="1482043559">
      <w:bodyDiv w:val="1"/>
      <w:marLeft w:val="0"/>
      <w:marRight w:val="0"/>
      <w:marTop w:val="0"/>
      <w:marBottom w:val="0"/>
      <w:divBdr>
        <w:top w:val="none" w:sz="0" w:space="0" w:color="auto"/>
        <w:left w:val="none" w:sz="0" w:space="0" w:color="auto"/>
        <w:bottom w:val="none" w:sz="0" w:space="0" w:color="auto"/>
        <w:right w:val="none" w:sz="0" w:space="0" w:color="auto"/>
      </w:divBdr>
      <w:divsChild>
        <w:div w:id="1241403432">
          <w:marLeft w:val="0"/>
          <w:marRight w:val="0"/>
          <w:marTop w:val="0"/>
          <w:marBottom w:val="0"/>
          <w:divBdr>
            <w:top w:val="none" w:sz="0" w:space="0" w:color="auto"/>
            <w:left w:val="none" w:sz="0" w:space="0" w:color="auto"/>
            <w:bottom w:val="none" w:sz="0" w:space="0" w:color="auto"/>
            <w:right w:val="none" w:sz="0" w:space="0" w:color="auto"/>
          </w:divBdr>
          <w:divsChild>
            <w:div w:id="425997680">
              <w:marLeft w:val="0"/>
              <w:marRight w:val="0"/>
              <w:marTop w:val="0"/>
              <w:marBottom w:val="0"/>
              <w:divBdr>
                <w:top w:val="none" w:sz="0" w:space="0" w:color="auto"/>
                <w:left w:val="none" w:sz="0" w:space="0" w:color="auto"/>
                <w:bottom w:val="none" w:sz="0" w:space="0" w:color="auto"/>
                <w:right w:val="none" w:sz="0" w:space="0" w:color="auto"/>
              </w:divBdr>
            </w:div>
            <w:div w:id="477191560">
              <w:marLeft w:val="0"/>
              <w:marRight w:val="0"/>
              <w:marTop w:val="0"/>
              <w:marBottom w:val="0"/>
              <w:divBdr>
                <w:top w:val="none" w:sz="0" w:space="0" w:color="auto"/>
                <w:left w:val="none" w:sz="0" w:space="0" w:color="auto"/>
                <w:bottom w:val="none" w:sz="0" w:space="0" w:color="auto"/>
                <w:right w:val="none" w:sz="0" w:space="0" w:color="auto"/>
              </w:divBdr>
            </w:div>
            <w:div w:id="1553299449">
              <w:marLeft w:val="0"/>
              <w:marRight w:val="0"/>
              <w:marTop w:val="0"/>
              <w:marBottom w:val="0"/>
              <w:divBdr>
                <w:top w:val="none" w:sz="0" w:space="0" w:color="auto"/>
                <w:left w:val="none" w:sz="0" w:space="0" w:color="auto"/>
                <w:bottom w:val="none" w:sz="0" w:space="0" w:color="auto"/>
                <w:right w:val="none" w:sz="0" w:space="0" w:color="auto"/>
              </w:divBdr>
            </w:div>
          </w:divsChild>
        </w:div>
        <w:div w:id="1012612898">
          <w:marLeft w:val="0"/>
          <w:marRight w:val="0"/>
          <w:marTop w:val="0"/>
          <w:marBottom w:val="0"/>
          <w:divBdr>
            <w:top w:val="none" w:sz="0" w:space="0" w:color="auto"/>
            <w:left w:val="none" w:sz="0" w:space="0" w:color="auto"/>
            <w:bottom w:val="none" w:sz="0" w:space="0" w:color="auto"/>
            <w:right w:val="none" w:sz="0" w:space="0" w:color="auto"/>
          </w:divBdr>
        </w:div>
        <w:div w:id="677538646">
          <w:marLeft w:val="0"/>
          <w:marRight w:val="0"/>
          <w:marTop w:val="0"/>
          <w:marBottom w:val="0"/>
          <w:divBdr>
            <w:top w:val="none" w:sz="0" w:space="0" w:color="auto"/>
            <w:left w:val="none" w:sz="0" w:space="0" w:color="auto"/>
            <w:bottom w:val="none" w:sz="0" w:space="0" w:color="auto"/>
            <w:right w:val="none" w:sz="0" w:space="0" w:color="auto"/>
          </w:divBdr>
        </w:div>
      </w:divsChild>
    </w:div>
    <w:div w:id="1732774400">
      <w:bodyDiv w:val="1"/>
      <w:marLeft w:val="0"/>
      <w:marRight w:val="0"/>
      <w:marTop w:val="0"/>
      <w:marBottom w:val="0"/>
      <w:divBdr>
        <w:top w:val="none" w:sz="0" w:space="0" w:color="auto"/>
        <w:left w:val="none" w:sz="0" w:space="0" w:color="auto"/>
        <w:bottom w:val="none" w:sz="0" w:space="0" w:color="auto"/>
        <w:right w:val="none" w:sz="0" w:space="0" w:color="auto"/>
      </w:divBdr>
      <w:divsChild>
        <w:div w:id="964967206">
          <w:marLeft w:val="0"/>
          <w:marRight w:val="0"/>
          <w:marTop w:val="0"/>
          <w:marBottom w:val="0"/>
          <w:divBdr>
            <w:top w:val="none" w:sz="0" w:space="0" w:color="auto"/>
            <w:left w:val="none" w:sz="0" w:space="0" w:color="auto"/>
            <w:bottom w:val="none" w:sz="0" w:space="0" w:color="auto"/>
            <w:right w:val="none" w:sz="0" w:space="0" w:color="auto"/>
          </w:divBdr>
        </w:div>
        <w:div w:id="756710127">
          <w:marLeft w:val="0"/>
          <w:marRight w:val="0"/>
          <w:marTop w:val="0"/>
          <w:marBottom w:val="0"/>
          <w:divBdr>
            <w:top w:val="none" w:sz="0" w:space="0" w:color="auto"/>
            <w:left w:val="none" w:sz="0" w:space="0" w:color="auto"/>
            <w:bottom w:val="none" w:sz="0" w:space="0" w:color="auto"/>
            <w:right w:val="none" w:sz="0" w:space="0" w:color="auto"/>
          </w:divBdr>
        </w:div>
        <w:div w:id="1483886512">
          <w:marLeft w:val="0"/>
          <w:marRight w:val="0"/>
          <w:marTop w:val="0"/>
          <w:marBottom w:val="0"/>
          <w:divBdr>
            <w:top w:val="none" w:sz="0" w:space="0" w:color="auto"/>
            <w:left w:val="none" w:sz="0" w:space="0" w:color="auto"/>
            <w:bottom w:val="none" w:sz="0" w:space="0" w:color="auto"/>
            <w:right w:val="none" w:sz="0" w:space="0" w:color="auto"/>
          </w:divBdr>
        </w:div>
        <w:div w:id="693267096">
          <w:marLeft w:val="0"/>
          <w:marRight w:val="0"/>
          <w:marTop w:val="0"/>
          <w:marBottom w:val="0"/>
          <w:divBdr>
            <w:top w:val="none" w:sz="0" w:space="0" w:color="auto"/>
            <w:left w:val="none" w:sz="0" w:space="0" w:color="auto"/>
            <w:bottom w:val="none" w:sz="0" w:space="0" w:color="auto"/>
            <w:right w:val="none" w:sz="0" w:space="0" w:color="auto"/>
          </w:divBdr>
        </w:div>
      </w:divsChild>
    </w:div>
    <w:div w:id="1749690131">
      <w:bodyDiv w:val="1"/>
      <w:marLeft w:val="0"/>
      <w:marRight w:val="0"/>
      <w:marTop w:val="0"/>
      <w:marBottom w:val="0"/>
      <w:divBdr>
        <w:top w:val="none" w:sz="0" w:space="0" w:color="auto"/>
        <w:left w:val="none" w:sz="0" w:space="0" w:color="auto"/>
        <w:bottom w:val="none" w:sz="0" w:space="0" w:color="auto"/>
        <w:right w:val="none" w:sz="0" w:space="0" w:color="auto"/>
      </w:divBdr>
      <w:divsChild>
        <w:div w:id="1336375774">
          <w:marLeft w:val="0"/>
          <w:marRight w:val="0"/>
          <w:marTop w:val="0"/>
          <w:marBottom w:val="0"/>
          <w:divBdr>
            <w:top w:val="none" w:sz="0" w:space="0" w:color="auto"/>
            <w:left w:val="none" w:sz="0" w:space="0" w:color="auto"/>
            <w:bottom w:val="none" w:sz="0" w:space="0" w:color="auto"/>
            <w:right w:val="none" w:sz="0" w:space="0" w:color="auto"/>
          </w:divBdr>
        </w:div>
        <w:div w:id="1477914717">
          <w:marLeft w:val="0"/>
          <w:marRight w:val="0"/>
          <w:marTop w:val="0"/>
          <w:marBottom w:val="0"/>
          <w:divBdr>
            <w:top w:val="none" w:sz="0" w:space="0" w:color="auto"/>
            <w:left w:val="none" w:sz="0" w:space="0" w:color="auto"/>
            <w:bottom w:val="none" w:sz="0" w:space="0" w:color="auto"/>
            <w:right w:val="none" w:sz="0" w:space="0" w:color="auto"/>
          </w:divBdr>
        </w:div>
      </w:divsChild>
    </w:div>
    <w:div w:id="1782455646">
      <w:bodyDiv w:val="1"/>
      <w:marLeft w:val="0"/>
      <w:marRight w:val="0"/>
      <w:marTop w:val="0"/>
      <w:marBottom w:val="0"/>
      <w:divBdr>
        <w:top w:val="none" w:sz="0" w:space="0" w:color="auto"/>
        <w:left w:val="none" w:sz="0" w:space="0" w:color="auto"/>
        <w:bottom w:val="none" w:sz="0" w:space="0" w:color="auto"/>
        <w:right w:val="none" w:sz="0" w:space="0" w:color="auto"/>
      </w:divBdr>
      <w:divsChild>
        <w:div w:id="1128745333">
          <w:marLeft w:val="0"/>
          <w:marRight w:val="0"/>
          <w:marTop w:val="0"/>
          <w:marBottom w:val="0"/>
          <w:divBdr>
            <w:top w:val="none" w:sz="0" w:space="0" w:color="auto"/>
            <w:left w:val="none" w:sz="0" w:space="0" w:color="auto"/>
            <w:bottom w:val="none" w:sz="0" w:space="0" w:color="auto"/>
            <w:right w:val="none" w:sz="0" w:space="0" w:color="auto"/>
          </w:divBdr>
        </w:div>
        <w:div w:id="521210470">
          <w:marLeft w:val="0"/>
          <w:marRight w:val="0"/>
          <w:marTop w:val="0"/>
          <w:marBottom w:val="0"/>
          <w:divBdr>
            <w:top w:val="none" w:sz="0" w:space="0" w:color="auto"/>
            <w:left w:val="none" w:sz="0" w:space="0" w:color="auto"/>
            <w:bottom w:val="none" w:sz="0" w:space="0" w:color="auto"/>
            <w:right w:val="none" w:sz="0" w:space="0" w:color="auto"/>
          </w:divBdr>
        </w:div>
        <w:div w:id="1675911798">
          <w:marLeft w:val="0"/>
          <w:marRight w:val="0"/>
          <w:marTop w:val="0"/>
          <w:marBottom w:val="0"/>
          <w:divBdr>
            <w:top w:val="none" w:sz="0" w:space="0" w:color="auto"/>
            <w:left w:val="none" w:sz="0" w:space="0" w:color="auto"/>
            <w:bottom w:val="none" w:sz="0" w:space="0" w:color="auto"/>
            <w:right w:val="none" w:sz="0" w:space="0" w:color="auto"/>
          </w:divBdr>
        </w:div>
      </w:divsChild>
    </w:div>
    <w:div w:id="1814326876">
      <w:bodyDiv w:val="1"/>
      <w:marLeft w:val="0"/>
      <w:marRight w:val="0"/>
      <w:marTop w:val="0"/>
      <w:marBottom w:val="0"/>
      <w:divBdr>
        <w:top w:val="none" w:sz="0" w:space="0" w:color="auto"/>
        <w:left w:val="none" w:sz="0" w:space="0" w:color="auto"/>
        <w:bottom w:val="none" w:sz="0" w:space="0" w:color="auto"/>
        <w:right w:val="none" w:sz="0" w:space="0" w:color="auto"/>
      </w:divBdr>
      <w:divsChild>
        <w:div w:id="680738496">
          <w:marLeft w:val="0"/>
          <w:marRight w:val="0"/>
          <w:marTop w:val="0"/>
          <w:marBottom w:val="0"/>
          <w:divBdr>
            <w:top w:val="none" w:sz="0" w:space="0" w:color="auto"/>
            <w:left w:val="none" w:sz="0" w:space="0" w:color="auto"/>
            <w:bottom w:val="none" w:sz="0" w:space="0" w:color="auto"/>
            <w:right w:val="none" w:sz="0" w:space="0" w:color="auto"/>
          </w:divBdr>
        </w:div>
        <w:div w:id="1398017038">
          <w:marLeft w:val="0"/>
          <w:marRight w:val="0"/>
          <w:marTop w:val="0"/>
          <w:marBottom w:val="0"/>
          <w:divBdr>
            <w:top w:val="none" w:sz="0" w:space="0" w:color="auto"/>
            <w:left w:val="none" w:sz="0" w:space="0" w:color="auto"/>
            <w:bottom w:val="none" w:sz="0" w:space="0" w:color="auto"/>
            <w:right w:val="none" w:sz="0" w:space="0" w:color="auto"/>
          </w:divBdr>
        </w:div>
        <w:div w:id="34550350">
          <w:marLeft w:val="0"/>
          <w:marRight w:val="0"/>
          <w:marTop w:val="0"/>
          <w:marBottom w:val="0"/>
          <w:divBdr>
            <w:top w:val="none" w:sz="0" w:space="0" w:color="auto"/>
            <w:left w:val="none" w:sz="0" w:space="0" w:color="auto"/>
            <w:bottom w:val="none" w:sz="0" w:space="0" w:color="auto"/>
            <w:right w:val="none" w:sz="0" w:space="0" w:color="auto"/>
          </w:divBdr>
        </w:div>
      </w:divsChild>
    </w:div>
    <w:div w:id="1845707698">
      <w:bodyDiv w:val="1"/>
      <w:marLeft w:val="0"/>
      <w:marRight w:val="0"/>
      <w:marTop w:val="0"/>
      <w:marBottom w:val="0"/>
      <w:divBdr>
        <w:top w:val="none" w:sz="0" w:space="0" w:color="auto"/>
        <w:left w:val="none" w:sz="0" w:space="0" w:color="auto"/>
        <w:bottom w:val="none" w:sz="0" w:space="0" w:color="auto"/>
        <w:right w:val="none" w:sz="0" w:space="0" w:color="auto"/>
      </w:divBdr>
    </w:div>
    <w:div w:id="1931114172">
      <w:bodyDiv w:val="1"/>
      <w:marLeft w:val="0"/>
      <w:marRight w:val="0"/>
      <w:marTop w:val="0"/>
      <w:marBottom w:val="0"/>
      <w:divBdr>
        <w:top w:val="none" w:sz="0" w:space="0" w:color="auto"/>
        <w:left w:val="none" w:sz="0" w:space="0" w:color="auto"/>
        <w:bottom w:val="none" w:sz="0" w:space="0" w:color="auto"/>
        <w:right w:val="none" w:sz="0" w:space="0" w:color="auto"/>
      </w:divBdr>
      <w:divsChild>
        <w:div w:id="463818474">
          <w:marLeft w:val="0"/>
          <w:marRight w:val="0"/>
          <w:marTop w:val="0"/>
          <w:marBottom w:val="0"/>
          <w:divBdr>
            <w:top w:val="none" w:sz="0" w:space="0" w:color="auto"/>
            <w:left w:val="none" w:sz="0" w:space="0" w:color="auto"/>
            <w:bottom w:val="none" w:sz="0" w:space="0" w:color="auto"/>
            <w:right w:val="none" w:sz="0" w:space="0" w:color="auto"/>
          </w:divBdr>
        </w:div>
        <w:div w:id="377553976">
          <w:marLeft w:val="0"/>
          <w:marRight w:val="0"/>
          <w:marTop w:val="0"/>
          <w:marBottom w:val="0"/>
          <w:divBdr>
            <w:top w:val="none" w:sz="0" w:space="0" w:color="auto"/>
            <w:left w:val="none" w:sz="0" w:space="0" w:color="auto"/>
            <w:bottom w:val="none" w:sz="0" w:space="0" w:color="auto"/>
            <w:right w:val="none" w:sz="0" w:space="0" w:color="auto"/>
          </w:divBdr>
        </w:div>
        <w:div w:id="1935892603">
          <w:marLeft w:val="0"/>
          <w:marRight w:val="0"/>
          <w:marTop w:val="0"/>
          <w:marBottom w:val="0"/>
          <w:divBdr>
            <w:top w:val="none" w:sz="0" w:space="0" w:color="auto"/>
            <w:left w:val="none" w:sz="0" w:space="0" w:color="auto"/>
            <w:bottom w:val="none" w:sz="0" w:space="0" w:color="auto"/>
            <w:right w:val="none" w:sz="0" w:space="0" w:color="auto"/>
          </w:divBdr>
        </w:div>
      </w:divsChild>
    </w:div>
    <w:div w:id="1964459626">
      <w:bodyDiv w:val="1"/>
      <w:marLeft w:val="0"/>
      <w:marRight w:val="0"/>
      <w:marTop w:val="0"/>
      <w:marBottom w:val="0"/>
      <w:divBdr>
        <w:top w:val="none" w:sz="0" w:space="0" w:color="auto"/>
        <w:left w:val="none" w:sz="0" w:space="0" w:color="auto"/>
        <w:bottom w:val="none" w:sz="0" w:space="0" w:color="auto"/>
        <w:right w:val="none" w:sz="0" w:space="0" w:color="auto"/>
      </w:divBdr>
      <w:divsChild>
        <w:div w:id="1814372280">
          <w:marLeft w:val="0"/>
          <w:marRight w:val="0"/>
          <w:marTop w:val="0"/>
          <w:marBottom w:val="0"/>
          <w:divBdr>
            <w:top w:val="none" w:sz="0" w:space="0" w:color="auto"/>
            <w:left w:val="none" w:sz="0" w:space="0" w:color="auto"/>
            <w:bottom w:val="none" w:sz="0" w:space="0" w:color="auto"/>
            <w:right w:val="none" w:sz="0" w:space="0" w:color="auto"/>
          </w:divBdr>
          <w:divsChild>
            <w:div w:id="225841943">
              <w:marLeft w:val="0"/>
              <w:marRight w:val="0"/>
              <w:marTop w:val="0"/>
              <w:marBottom w:val="0"/>
              <w:divBdr>
                <w:top w:val="none" w:sz="0" w:space="0" w:color="auto"/>
                <w:left w:val="none" w:sz="0" w:space="0" w:color="auto"/>
                <w:bottom w:val="none" w:sz="0" w:space="0" w:color="auto"/>
                <w:right w:val="none" w:sz="0" w:space="0" w:color="auto"/>
              </w:divBdr>
            </w:div>
            <w:div w:id="1877037993">
              <w:marLeft w:val="0"/>
              <w:marRight w:val="0"/>
              <w:marTop w:val="0"/>
              <w:marBottom w:val="0"/>
              <w:divBdr>
                <w:top w:val="none" w:sz="0" w:space="0" w:color="auto"/>
                <w:left w:val="none" w:sz="0" w:space="0" w:color="auto"/>
                <w:bottom w:val="none" w:sz="0" w:space="0" w:color="auto"/>
                <w:right w:val="none" w:sz="0" w:space="0" w:color="auto"/>
              </w:divBdr>
            </w:div>
            <w:div w:id="747579862">
              <w:marLeft w:val="0"/>
              <w:marRight w:val="0"/>
              <w:marTop w:val="0"/>
              <w:marBottom w:val="0"/>
              <w:divBdr>
                <w:top w:val="none" w:sz="0" w:space="0" w:color="auto"/>
                <w:left w:val="none" w:sz="0" w:space="0" w:color="auto"/>
                <w:bottom w:val="none" w:sz="0" w:space="0" w:color="auto"/>
                <w:right w:val="none" w:sz="0" w:space="0" w:color="auto"/>
              </w:divBdr>
            </w:div>
            <w:div w:id="2118595591">
              <w:marLeft w:val="0"/>
              <w:marRight w:val="0"/>
              <w:marTop w:val="0"/>
              <w:marBottom w:val="0"/>
              <w:divBdr>
                <w:top w:val="none" w:sz="0" w:space="0" w:color="auto"/>
                <w:left w:val="none" w:sz="0" w:space="0" w:color="auto"/>
                <w:bottom w:val="none" w:sz="0" w:space="0" w:color="auto"/>
                <w:right w:val="none" w:sz="0" w:space="0" w:color="auto"/>
              </w:divBdr>
            </w:div>
            <w:div w:id="2060474795">
              <w:marLeft w:val="0"/>
              <w:marRight w:val="0"/>
              <w:marTop w:val="0"/>
              <w:marBottom w:val="0"/>
              <w:divBdr>
                <w:top w:val="none" w:sz="0" w:space="0" w:color="auto"/>
                <w:left w:val="none" w:sz="0" w:space="0" w:color="auto"/>
                <w:bottom w:val="none" w:sz="0" w:space="0" w:color="auto"/>
                <w:right w:val="none" w:sz="0" w:space="0" w:color="auto"/>
              </w:divBdr>
            </w:div>
            <w:div w:id="311106635">
              <w:marLeft w:val="0"/>
              <w:marRight w:val="0"/>
              <w:marTop w:val="0"/>
              <w:marBottom w:val="0"/>
              <w:divBdr>
                <w:top w:val="none" w:sz="0" w:space="0" w:color="auto"/>
                <w:left w:val="none" w:sz="0" w:space="0" w:color="auto"/>
                <w:bottom w:val="none" w:sz="0" w:space="0" w:color="auto"/>
                <w:right w:val="none" w:sz="0" w:space="0" w:color="auto"/>
              </w:divBdr>
            </w:div>
          </w:divsChild>
        </w:div>
        <w:div w:id="1531845613">
          <w:marLeft w:val="0"/>
          <w:marRight w:val="0"/>
          <w:marTop w:val="0"/>
          <w:marBottom w:val="0"/>
          <w:divBdr>
            <w:top w:val="none" w:sz="0" w:space="0" w:color="auto"/>
            <w:left w:val="none" w:sz="0" w:space="0" w:color="auto"/>
            <w:bottom w:val="none" w:sz="0" w:space="0" w:color="auto"/>
            <w:right w:val="none" w:sz="0" w:space="0" w:color="auto"/>
          </w:divBdr>
        </w:div>
        <w:div w:id="1680814397">
          <w:marLeft w:val="0"/>
          <w:marRight w:val="0"/>
          <w:marTop w:val="0"/>
          <w:marBottom w:val="0"/>
          <w:divBdr>
            <w:top w:val="none" w:sz="0" w:space="0" w:color="auto"/>
            <w:left w:val="none" w:sz="0" w:space="0" w:color="auto"/>
            <w:bottom w:val="none" w:sz="0" w:space="0" w:color="auto"/>
            <w:right w:val="none" w:sz="0" w:space="0" w:color="auto"/>
          </w:divBdr>
        </w:div>
      </w:divsChild>
    </w:div>
    <w:div w:id="2089034930">
      <w:bodyDiv w:val="1"/>
      <w:marLeft w:val="0"/>
      <w:marRight w:val="0"/>
      <w:marTop w:val="0"/>
      <w:marBottom w:val="0"/>
      <w:divBdr>
        <w:top w:val="none" w:sz="0" w:space="0" w:color="auto"/>
        <w:left w:val="none" w:sz="0" w:space="0" w:color="auto"/>
        <w:bottom w:val="none" w:sz="0" w:space="0" w:color="auto"/>
        <w:right w:val="none" w:sz="0" w:space="0" w:color="auto"/>
      </w:divBdr>
    </w:div>
    <w:div w:id="2144037273">
      <w:bodyDiv w:val="1"/>
      <w:marLeft w:val="0"/>
      <w:marRight w:val="0"/>
      <w:marTop w:val="0"/>
      <w:marBottom w:val="0"/>
      <w:divBdr>
        <w:top w:val="none" w:sz="0" w:space="0" w:color="auto"/>
        <w:left w:val="none" w:sz="0" w:space="0" w:color="auto"/>
        <w:bottom w:val="none" w:sz="0" w:space="0" w:color="auto"/>
        <w:right w:val="none" w:sz="0" w:space="0" w:color="auto"/>
      </w:divBdr>
      <w:divsChild>
        <w:div w:id="599921435">
          <w:marLeft w:val="0"/>
          <w:marRight w:val="0"/>
          <w:marTop w:val="0"/>
          <w:marBottom w:val="0"/>
          <w:divBdr>
            <w:top w:val="none" w:sz="0" w:space="0" w:color="auto"/>
            <w:left w:val="none" w:sz="0" w:space="0" w:color="auto"/>
            <w:bottom w:val="none" w:sz="0" w:space="0" w:color="auto"/>
            <w:right w:val="none" w:sz="0" w:space="0" w:color="auto"/>
          </w:divBdr>
          <w:divsChild>
            <w:div w:id="1790926897">
              <w:marLeft w:val="0"/>
              <w:marRight w:val="0"/>
              <w:marTop w:val="0"/>
              <w:marBottom w:val="0"/>
              <w:divBdr>
                <w:top w:val="none" w:sz="0" w:space="0" w:color="auto"/>
                <w:left w:val="none" w:sz="0" w:space="0" w:color="auto"/>
                <w:bottom w:val="none" w:sz="0" w:space="0" w:color="auto"/>
                <w:right w:val="none" w:sz="0" w:space="0" w:color="auto"/>
              </w:divBdr>
            </w:div>
            <w:div w:id="1745564716">
              <w:marLeft w:val="0"/>
              <w:marRight w:val="0"/>
              <w:marTop w:val="0"/>
              <w:marBottom w:val="0"/>
              <w:divBdr>
                <w:top w:val="none" w:sz="0" w:space="0" w:color="auto"/>
                <w:left w:val="none" w:sz="0" w:space="0" w:color="auto"/>
                <w:bottom w:val="none" w:sz="0" w:space="0" w:color="auto"/>
                <w:right w:val="none" w:sz="0" w:space="0" w:color="auto"/>
              </w:divBdr>
            </w:div>
            <w:div w:id="562176705">
              <w:marLeft w:val="0"/>
              <w:marRight w:val="0"/>
              <w:marTop w:val="0"/>
              <w:marBottom w:val="0"/>
              <w:divBdr>
                <w:top w:val="none" w:sz="0" w:space="0" w:color="auto"/>
                <w:left w:val="none" w:sz="0" w:space="0" w:color="auto"/>
                <w:bottom w:val="none" w:sz="0" w:space="0" w:color="auto"/>
                <w:right w:val="none" w:sz="0" w:space="0" w:color="auto"/>
              </w:divBdr>
            </w:div>
            <w:div w:id="1242760760">
              <w:marLeft w:val="0"/>
              <w:marRight w:val="0"/>
              <w:marTop w:val="0"/>
              <w:marBottom w:val="0"/>
              <w:divBdr>
                <w:top w:val="none" w:sz="0" w:space="0" w:color="auto"/>
                <w:left w:val="none" w:sz="0" w:space="0" w:color="auto"/>
                <w:bottom w:val="none" w:sz="0" w:space="0" w:color="auto"/>
                <w:right w:val="none" w:sz="0" w:space="0" w:color="auto"/>
              </w:divBdr>
            </w:div>
            <w:div w:id="391318257">
              <w:marLeft w:val="0"/>
              <w:marRight w:val="0"/>
              <w:marTop w:val="0"/>
              <w:marBottom w:val="0"/>
              <w:divBdr>
                <w:top w:val="none" w:sz="0" w:space="0" w:color="auto"/>
                <w:left w:val="none" w:sz="0" w:space="0" w:color="auto"/>
                <w:bottom w:val="none" w:sz="0" w:space="0" w:color="auto"/>
                <w:right w:val="none" w:sz="0" w:space="0" w:color="auto"/>
              </w:divBdr>
            </w:div>
            <w:div w:id="1010713722">
              <w:marLeft w:val="0"/>
              <w:marRight w:val="0"/>
              <w:marTop w:val="0"/>
              <w:marBottom w:val="0"/>
              <w:divBdr>
                <w:top w:val="none" w:sz="0" w:space="0" w:color="auto"/>
                <w:left w:val="none" w:sz="0" w:space="0" w:color="auto"/>
                <w:bottom w:val="none" w:sz="0" w:space="0" w:color="auto"/>
                <w:right w:val="none" w:sz="0" w:space="0" w:color="auto"/>
              </w:divBdr>
            </w:div>
          </w:divsChild>
        </w:div>
        <w:div w:id="1904483062">
          <w:marLeft w:val="0"/>
          <w:marRight w:val="0"/>
          <w:marTop w:val="0"/>
          <w:marBottom w:val="0"/>
          <w:divBdr>
            <w:top w:val="none" w:sz="0" w:space="0" w:color="auto"/>
            <w:left w:val="none" w:sz="0" w:space="0" w:color="auto"/>
            <w:bottom w:val="none" w:sz="0" w:space="0" w:color="auto"/>
            <w:right w:val="none" w:sz="0" w:space="0" w:color="auto"/>
          </w:divBdr>
        </w:div>
        <w:div w:id="1867210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1758D-4B46-4D2F-B465-C5C3A0198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7296</Words>
  <Characters>4160</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11434</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2025-02-01T19:21:00Z</dcterms:created>
  <dc:creator>Lijana Vasaitienė</dc:creator>
  <lastModifiedBy>JŪRĖNIENĖ Jolanta</lastModifiedBy>
  <dcterms:modified xsi:type="dcterms:W3CDTF">2025-02-01T19:26:00Z</dcterms:modified>
  <revision>3</revision>
</coreProperties>
</file>