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35E" w:rsidRPr="00A046DB" w:rsidRDefault="00A046DB" w:rsidP="000A335E">
      <w:pPr>
        <w:tabs>
          <w:tab w:val="center" w:pos="4680"/>
          <w:tab w:val="right" w:pos="9360"/>
        </w:tabs>
        <w:ind w:firstLine="9639"/>
        <w:rPr>
          <w:color w:val="000000"/>
          <w:sz w:val="20"/>
        </w:rPr>
      </w:pPr>
      <w:r w:rsidRPr="00A046DB">
        <w:rPr>
          <w:sz w:val="20"/>
        </w:rPr>
        <w:t>Lietuvos žuvininkystės sektoriaus 2021–2027 m. programos</w:t>
      </w:r>
      <w:r w:rsidR="000A335E" w:rsidRPr="00A046DB">
        <w:rPr>
          <w:color w:val="000000"/>
          <w:sz w:val="20"/>
        </w:rPr>
        <w:t xml:space="preserve"> </w:t>
      </w:r>
    </w:p>
    <w:p w:rsidR="000A335E" w:rsidRPr="00A046DB" w:rsidRDefault="00A046DB" w:rsidP="000A335E">
      <w:pPr>
        <w:ind w:firstLine="9639"/>
        <w:rPr>
          <w:color w:val="000000"/>
          <w:sz w:val="20"/>
        </w:rPr>
      </w:pPr>
      <w:r w:rsidRPr="00A046DB">
        <w:rPr>
          <w:sz w:val="20"/>
        </w:rPr>
        <w:t>antrojo prioriteto „Darnios akvakultūros veiklos skatinimas ir</w:t>
      </w:r>
      <w:r w:rsidR="000A335E" w:rsidRPr="00A046DB">
        <w:rPr>
          <w:color w:val="000000"/>
          <w:sz w:val="20"/>
        </w:rPr>
        <w:t xml:space="preserve"> </w:t>
      </w:r>
    </w:p>
    <w:p w:rsidR="000A335E" w:rsidRPr="00A046DB" w:rsidRDefault="00A046DB" w:rsidP="000A335E">
      <w:pPr>
        <w:ind w:firstLine="9639"/>
        <w:rPr>
          <w:color w:val="000000"/>
          <w:sz w:val="20"/>
        </w:rPr>
      </w:pPr>
      <w:r w:rsidRPr="00A046DB">
        <w:rPr>
          <w:sz w:val="20"/>
        </w:rPr>
        <w:t>žvejybos bei akvakultūros produktų perdirbimas ir</w:t>
      </w:r>
      <w:r w:rsidR="000A335E" w:rsidRPr="00A046DB">
        <w:rPr>
          <w:color w:val="000000"/>
          <w:sz w:val="20"/>
        </w:rPr>
        <w:t xml:space="preserve"> </w:t>
      </w:r>
    </w:p>
    <w:p w:rsidR="00A046DB" w:rsidRPr="00A046DB" w:rsidRDefault="00A046DB" w:rsidP="00A046DB">
      <w:pPr>
        <w:tabs>
          <w:tab w:val="left" w:pos="4536"/>
          <w:tab w:val="left" w:pos="4962"/>
        </w:tabs>
        <w:ind w:firstLine="9639"/>
        <w:rPr>
          <w:sz w:val="20"/>
        </w:rPr>
      </w:pPr>
      <w:r w:rsidRPr="00A046DB">
        <w:rPr>
          <w:sz w:val="20"/>
        </w:rPr>
        <w:t xml:space="preserve">prekyba jais, taip prisidedant prie aprūpinimo maistu </w:t>
      </w:r>
    </w:p>
    <w:p w:rsidR="000A335E" w:rsidRPr="00A046DB" w:rsidRDefault="00A046DB" w:rsidP="000A335E">
      <w:pPr>
        <w:ind w:firstLine="9639"/>
        <w:rPr>
          <w:color w:val="000000"/>
          <w:sz w:val="20"/>
        </w:rPr>
      </w:pPr>
      <w:r w:rsidRPr="00A046DB">
        <w:rPr>
          <w:sz w:val="20"/>
        </w:rPr>
        <w:t>saugumo Sąjungoje“ priemonės „Gamybinės</w:t>
      </w:r>
      <w:r w:rsidR="000A335E" w:rsidRPr="00A046DB">
        <w:rPr>
          <w:color w:val="000000"/>
          <w:sz w:val="20"/>
        </w:rPr>
        <w:t xml:space="preserve"> </w:t>
      </w:r>
    </w:p>
    <w:p w:rsidR="000A335E" w:rsidRPr="00A046DB" w:rsidRDefault="00A046DB" w:rsidP="00A046DB">
      <w:pPr>
        <w:ind w:firstLine="9639"/>
        <w:rPr>
          <w:color w:val="000000"/>
          <w:sz w:val="20"/>
        </w:rPr>
      </w:pPr>
      <w:r w:rsidRPr="00A046DB">
        <w:rPr>
          <w:sz w:val="20"/>
        </w:rPr>
        <w:t>investicijos į tvarią akvakultūros gamybą ir susijusias</w:t>
      </w:r>
    </w:p>
    <w:p w:rsidR="00A046DB" w:rsidRPr="00A046DB" w:rsidRDefault="00A046DB" w:rsidP="00A046DB">
      <w:pPr>
        <w:tabs>
          <w:tab w:val="left" w:pos="4536"/>
          <w:tab w:val="left" w:pos="4962"/>
        </w:tabs>
        <w:ind w:firstLine="9639"/>
        <w:rPr>
          <w:sz w:val="20"/>
        </w:rPr>
      </w:pPr>
      <w:r w:rsidRPr="00A046DB">
        <w:rPr>
          <w:sz w:val="20"/>
        </w:rPr>
        <w:t>pridėtinę vertę kuriančias veikla</w:t>
      </w:r>
      <w:bookmarkStart w:id="0" w:name="_GoBack"/>
      <w:bookmarkEnd w:id="0"/>
      <w:r w:rsidRPr="00A046DB">
        <w:rPr>
          <w:sz w:val="20"/>
        </w:rPr>
        <w:t xml:space="preserve">s“ projektų finansavimo </w:t>
      </w:r>
    </w:p>
    <w:p w:rsidR="00A046DB" w:rsidRPr="00A046DB" w:rsidRDefault="00A046DB" w:rsidP="00A046DB">
      <w:pPr>
        <w:tabs>
          <w:tab w:val="left" w:pos="4536"/>
          <w:tab w:val="left" w:pos="4962"/>
        </w:tabs>
        <w:ind w:firstLine="9639"/>
        <w:rPr>
          <w:sz w:val="20"/>
        </w:rPr>
      </w:pPr>
      <w:r w:rsidRPr="00A046DB">
        <w:rPr>
          <w:sz w:val="20"/>
        </w:rPr>
        <w:t>sąlygų aprašo</w:t>
      </w:r>
    </w:p>
    <w:p w:rsidR="003B60AD" w:rsidRDefault="00A046DB" w:rsidP="000A335E">
      <w:pPr>
        <w:ind w:firstLine="9639"/>
        <w:rPr>
          <w:color w:val="000000"/>
          <w:sz w:val="20"/>
        </w:rPr>
      </w:pPr>
      <w:r w:rsidR="000A335E">
        <w:rPr>
          <w:color w:val="000000"/>
          <w:sz w:val="20"/>
        </w:rPr>
        <w:t>3</w:t>
      </w:r>
      <w:r w:rsidR="000A335E">
        <w:rPr>
          <w:color w:val="000000"/>
          <w:sz w:val="20"/>
        </w:rPr>
        <w:t xml:space="preserve"> priedas</w:t>
      </w:r>
    </w:p>
    <w:p w:rsidR="003B60AD" w:rsidRDefault="003B60AD">
      <w:pPr>
        <w:ind w:left="10065"/>
        <w:rPr>
          <w:caps/>
          <w:szCs w:val="24"/>
          <w:lang w:bidi="lo-LA"/>
        </w:rPr>
      </w:pPr>
    </w:p>
    <w:p w:rsidR="003B60AD" w:rsidRDefault="00A046DB">
      <w:pPr>
        <w:jc w:val="center"/>
        <w:rPr>
          <w:b/>
          <w:bCs/>
          <w:caps/>
          <w:color w:val="000000"/>
          <w:szCs w:val="24"/>
          <w:lang w:eastAsia="lt-LT"/>
        </w:rPr>
      </w:pPr>
      <w:r w:rsidR="000A335E">
        <w:rPr>
          <w:b/>
          <w:bCs/>
          <w:caps/>
          <w:szCs w:val="24"/>
          <w:lang w:bidi="lo-LA"/>
        </w:rPr>
        <w:t>Galimybių studijos</w:t>
      </w:r>
      <w:r w:rsidR="000A335E">
        <w:rPr>
          <w:b/>
          <w:bCs/>
          <w:caps/>
          <w:color w:val="000000"/>
          <w:szCs w:val="24"/>
          <w:lang w:eastAsia="lt-LT"/>
        </w:rPr>
        <w:t xml:space="preserve"> </w:t>
      </w:r>
      <w:r w:rsidR="000A335E">
        <w:rPr>
          <w:b/>
          <w:bCs/>
          <w:caps/>
          <w:szCs w:val="24"/>
          <w:lang w:bidi="lo-LA"/>
        </w:rPr>
        <w:t xml:space="preserve">PAGAL </w:t>
      </w:r>
      <w:r w:rsidR="000A335E">
        <w:rPr>
          <w:b/>
          <w:bCs/>
          <w:caps/>
          <w:color w:val="000000"/>
          <w:szCs w:val="24"/>
          <w:lang w:eastAsia="lt-LT"/>
        </w:rPr>
        <w:t xml:space="preserve">LIETUVOS ŽUVININKYSTĖS sektoriaus 2021‒2027 METŲ PROGRAMOS antrojo prioriteto „Darnios akvakultūros veiklos skatinimas ir žvejybos bei akvakultūros produktų perdirbimas ir prekyba jais, taip prisidedant prie aprūpinimo maistu saugumo sąjungoje“ priemonę </w:t>
      </w:r>
      <w:r w:rsidR="000A335E">
        <w:rPr>
          <w:b/>
          <w:caps/>
          <w:szCs w:val="24"/>
        </w:rPr>
        <w:t>„GAMYBINĖS INVESTICIJOS Į TVARIĄ AKVAKULTŪROS GAMYBĄ IR SUSIJUSIAS PRIDĖTINĘ VERTĘ KURIANČIAS VEIKLAS“</w:t>
      </w:r>
      <w:r w:rsidR="000A335E">
        <w:rPr>
          <w:b/>
          <w:bCs/>
          <w:color w:val="000000"/>
          <w:szCs w:val="24"/>
          <w:lang w:eastAsia="lt-LT"/>
        </w:rPr>
        <w:t xml:space="preserve"> </w:t>
      </w:r>
      <w:r w:rsidR="000A335E">
        <w:rPr>
          <w:b/>
          <w:bCs/>
          <w:caps/>
          <w:color w:val="000000"/>
          <w:szCs w:val="24"/>
          <w:lang w:eastAsia="lt-LT"/>
        </w:rPr>
        <w:t>forma</w:t>
      </w:r>
    </w:p>
    <w:p w:rsidR="003B60AD" w:rsidRDefault="003B60AD">
      <w:pPr>
        <w:jc w:val="center"/>
        <w:rPr>
          <w:b/>
          <w:bCs/>
          <w:caps/>
          <w:color w:val="000000"/>
          <w:szCs w:val="24"/>
          <w:lang w:eastAsia="lt-LT"/>
        </w:rPr>
      </w:pPr>
    </w:p>
    <w:p w:rsidR="003B60AD" w:rsidRDefault="000A335E">
      <w:pPr>
        <w:rPr>
          <w:i/>
          <w:iCs/>
        </w:rPr>
      </w:pPr>
      <w:r>
        <w:rPr>
          <w:i/>
          <w:iCs/>
        </w:rPr>
        <w:t xml:space="preserve">(Pildo pareiškėjai, </w:t>
      </w:r>
      <w:r>
        <w:rPr>
          <w:i/>
          <w:iCs/>
          <w:sz w:val="22"/>
          <w:szCs w:val="22"/>
        </w:rPr>
        <w:t>kai prašoma paramos Aprašo 3.1.1 papunktyje nurodytai veiklai vykdyti</w:t>
      </w:r>
      <w:r>
        <w:rPr>
          <w:i/>
          <w:iCs/>
        </w:rPr>
        <w:t>)</w:t>
      </w:r>
    </w:p>
    <w:p w:rsidR="003B60AD" w:rsidRDefault="003B60AD">
      <w:pPr>
        <w:jc w:val="center"/>
      </w:pPr>
    </w:p>
    <w:p w:rsidR="003B60AD" w:rsidRDefault="003B60AD">
      <w:pPr>
        <w:jc w:val="center"/>
        <w:rPr>
          <w:b/>
          <w:kern w:val="28"/>
          <w:lang w:eastAsia="lt-LT"/>
        </w:rPr>
      </w:pPr>
    </w:p>
    <w:p w:rsidR="003B60AD" w:rsidRDefault="000A335E">
      <w:pPr>
        <w:jc w:val="center"/>
        <w:rPr>
          <w:b/>
          <w:bCs/>
          <w:kern w:val="28"/>
          <w:lang w:eastAsia="lt-LT"/>
        </w:rPr>
      </w:pPr>
      <w:r>
        <w:rPr>
          <w:kern w:val="28"/>
          <w:lang w:eastAsia="lt-LT"/>
        </w:rPr>
        <w:t>_______</w:t>
      </w:r>
      <w:r>
        <w:rPr>
          <w:b/>
          <w:bCs/>
          <w:kern w:val="28"/>
          <w:lang w:eastAsia="lt-LT"/>
        </w:rPr>
        <w:t>______________________________________________________________</w:t>
      </w:r>
    </w:p>
    <w:p w:rsidR="003B60AD" w:rsidRDefault="000A335E">
      <w:pPr>
        <w:jc w:val="center"/>
        <w:rPr>
          <w:szCs w:val="24"/>
        </w:rPr>
      </w:pPr>
      <w:r>
        <w:rPr>
          <w:szCs w:val="24"/>
        </w:rPr>
        <w:t>(dokumento sudarytojo pavadinimas)</w:t>
      </w:r>
    </w:p>
    <w:p w:rsidR="003B60AD" w:rsidRDefault="000A335E">
      <w:pPr>
        <w:ind w:left="3888"/>
        <w:rPr>
          <w:kern w:val="28"/>
          <w:lang w:eastAsia="lt-LT"/>
        </w:rPr>
      </w:pPr>
      <w:r>
        <w:rPr>
          <w:bCs/>
          <w:kern w:val="28"/>
          <w:lang w:eastAsia="lt-LT"/>
        </w:rPr>
        <w:t>___________</w:t>
      </w:r>
      <w:r>
        <w:rPr>
          <w:kern w:val="28"/>
          <w:lang w:eastAsia="lt-LT"/>
        </w:rPr>
        <w:t>________</w:t>
      </w:r>
    </w:p>
    <w:p w:rsidR="003B60AD" w:rsidRDefault="000A335E">
      <w:pPr>
        <w:jc w:val="center"/>
        <w:rPr>
          <w:kern w:val="28"/>
          <w:sz w:val="20"/>
          <w:lang w:eastAsia="lt-LT"/>
        </w:rPr>
      </w:pPr>
      <w:r>
        <w:rPr>
          <w:kern w:val="28"/>
          <w:sz w:val="20"/>
          <w:lang w:eastAsia="lt-LT"/>
        </w:rPr>
        <w:t>(data)</w:t>
      </w:r>
    </w:p>
    <w:p w:rsidR="003B60AD" w:rsidRDefault="00A046DB">
      <w:pPr>
        <w:ind w:left="-540" w:firstLine="540"/>
        <w:rPr>
          <w:szCs w:val="24"/>
        </w:rPr>
      </w:pPr>
      <w:r w:rsidR="000A335E">
        <w:rPr>
          <w:b/>
          <w:szCs w:val="24"/>
          <w:shd w:val="clear" w:color="auto" w:fill="FFFFFF"/>
        </w:rPr>
        <w:t>I</w:t>
      </w:r>
      <w:r w:rsidR="000A335E">
        <w:rPr>
          <w:b/>
          <w:szCs w:val="24"/>
          <w:shd w:val="clear" w:color="auto" w:fill="FFFFFF"/>
        </w:rPr>
        <w:t xml:space="preserve">. </w:t>
      </w:r>
      <w:r w:rsidR="000A335E">
        <w:rPr>
          <w:b/>
          <w:szCs w:val="24"/>
          <w:shd w:val="clear" w:color="auto" w:fill="FFFFFF"/>
        </w:rPr>
        <w:t>INFORMACIJA APIE PAREIŠKĖJĄ</w:t>
      </w: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750"/>
        <w:gridCol w:w="7571"/>
      </w:tblGrid>
      <w:tr w:rsidR="003B60AD">
        <w:trPr>
          <w:cantSplit/>
          <w:trHeight w:val="399"/>
        </w:trPr>
        <w:tc>
          <w:tcPr>
            <w:tcW w:w="1066" w:type="pct"/>
            <w:vMerge w:val="restart"/>
            <w:shd w:val="clear" w:color="auto" w:fill="FFFFFF"/>
          </w:tcPr>
          <w:p w:rsidR="003B60AD" w:rsidRDefault="000A335E">
            <w:pPr>
              <w:rPr>
                <w:szCs w:val="24"/>
                <w:lang w:eastAsia="lt-LT"/>
              </w:rPr>
            </w:pPr>
            <w:r>
              <w:rPr>
                <w:szCs w:val="24"/>
                <w:lang w:eastAsia="lt-LT"/>
              </w:rPr>
              <w:t>Pareiškėjo duomenys</w:t>
            </w:r>
          </w:p>
        </w:tc>
        <w:tc>
          <w:tcPr>
            <w:tcW w:w="1303" w:type="pct"/>
          </w:tcPr>
          <w:p w:rsidR="003B60AD" w:rsidRDefault="000A335E">
            <w:pPr>
              <w:rPr>
                <w:szCs w:val="24"/>
                <w:lang w:eastAsia="lt-LT"/>
              </w:rPr>
            </w:pPr>
            <w:r>
              <w:rPr>
                <w:szCs w:val="24"/>
                <w:lang w:eastAsia="lt-LT"/>
              </w:rPr>
              <w:t xml:space="preserve">Pavadinimas </w:t>
            </w:r>
          </w:p>
        </w:tc>
        <w:tc>
          <w:tcPr>
            <w:tcW w:w="2631" w:type="pct"/>
          </w:tcPr>
          <w:p w:rsidR="003B60AD" w:rsidRDefault="003B60AD">
            <w:pPr>
              <w:rPr>
                <w:sz w:val="10"/>
                <w:szCs w:val="10"/>
              </w:rPr>
            </w:pPr>
          </w:p>
          <w:p w:rsidR="003B60AD" w:rsidRDefault="003B60AD">
            <w:pPr>
              <w:rPr>
                <w:i/>
                <w:szCs w:val="24"/>
                <w:lang w:eastAsia="lt-LT"/>
              </w:rPr>
            </w:pPr>
          </w:p>
        </w:tc>
      </w:tr>
      <w:tr w:rsidR="003B60AD">
        <w:trPr>
          <w:cantSplit/>
          <w:trHeight w:val="399"/>
        </w:trPr>
        <w:tc>
          <w:tcPr>
            <w:tcW w:w="1066" w:type="pct"/>
            <w:vMerge/>
            <w:shd w:val="clear" w:color="auto" w:fill="FFFFFF"/>
          </w:tcPr>
          <w:p w:rsidR="003B60AD" w:rsidRDefault="003B60AD">
            <w:pPr>
              <w:rPr>
                <w:szCs w:val="24"/>
                <w:lang w:eastAsia="lt-LT"/>
              </w:rPr>
            </w:pPr>
          </w:p>
        </w:tc>
        <w:tc>
          <w:tcPr>
            <w:tcW w:w="1303" w:type="pct"/>
          </w:tcPr>
          <w:p w:rsidR="003B60AD" w:rsidRDefault="000A335E">
            <w:pPr>
              <w:rPr>
                <w:szCs w:val="24"/>
                <w:lang w:eastAsia="lt-LT"/>
              </w:rPr>
            </w:pPr>
            <w:r>
              <w:rPr>
                <w:szCs w:val="24"/>
                <w:lang w:eastAsia="lt-LT"/>
              </w:rPr>
              <w:t xml:space="preserve">Įmonės kodas </w:t>
            </w:r>
          </w:p>
        </w:tc>
        <w:tc>
          <w:tcPr>
            <w:tcW w:w="2631" w:type="pct"/>
          </w:tcPr>
          <w:p w:rsidR="003B60AD" w:rsidRDefault="003B60AD">
            <w:pPr>
              <w:rPr>
                <w:sz w:val="10"/>
                <w:szCs w:val="10"/>
              </w:rPr>
            </w:pPr>
          </w:p>
          <w:p w:rsidR="003B60AD" w:rsidRDefault="003B60AD">
            <w:pPr>
              <w:rPr>
                <w:i/>
                <w:szCs w:val="24"/>
                <w:lang w:eastAsia="lt-LT"/>
              </w:rPr>
            </w:pPr>
          </w:p>
        </w:tc>
      </w:tr>
      <w:tr w:rsidR="003B60AD">
        <w:trPr>
          <w:cantSplit/>
          <w:trHeight w:val="399"/>
        </w:trPr>
        <w:tc>
          <w:tcPr>
            <w:tcW w:w="1066" w:type="pct"/>
            <w:vMerge/>
            <w:shd w:val="clear" w:color="auto" w:fill="FFFFFF"/>
          </w:tcPr>
          <w:p w:rsidR="003B60AD" w:rsidRDefault="003B60AD">
            <w:pPr>
              <w:rPr>
                <w:szCs w:val="24"/>
                <w:lang w:eastAsia="lt-LT"/>
              </w:rPr>
            </w:pPr>
          </w:p>
        </w:tc>
        <w:tc>
          <w:tcPr>
            <w:tcW w:w="1303" w:type="pct"/>
          </w:tcPr>
          <w:p w:rsidR="003B60AD" w:rsidRDefault="000A335E">
            <w:pPr>
              <w:rPr>
                <w:szCs w:val="24"/>
                <w:lang w:eastAsia="lt-LT"/>
              </w:rPr>
            </w:pPr>
            <w:r>
              <w:rPr>
                <w:szCs w:val="24"/>
                <w:lang w:eastAsia="lt-LT"/>
              </w:rPr>
              <w:t>Adresas: gatvė, namo numeris, pašto indeksas, vietovė</w:t>
            </w:r>
          </w:p>
        </w:tc>
        <w:tc>
          <w:tcPr>
            <w:tcW w:w="2631" w:type="pct"/>
          </w:tcPr>
          <w:p w:rsidR="003B60AD" w:rsidRDefault="003B60AD">
            <w:pPr>
              <w:rPr>
                <w:sz w:val="10"/>
                <w:szCs w:val="10"/>
              </w:rPr>
            </w:pPr>
          </w:p>
          <w:p w:rsidR="003B60AD" w:rsidRDefault="003B60AD">
            <w:pPr>
              <w:rPr>
                <w:i/>
                <w:szCs w:val="24"/>
                <w:lang w:eastAsia="lt-LT"/>
              </w:rPr>
            </w:pPr>
          </w:p>
        </w:tc>
      </w:tr>
      <w:tr w:rsidR="003B60AD">
        <w:trPr>
          <w:cantSplit/>
          <w:trHeight w:val="399"/>
        </w:trPr>
        <w:tc>
          <w:tcPr>
            <w:tcW w:w="1066" w:type="pct"/>
            <w:vMerge/>
            <w:shd w:val="clear" w:color="auto" w:fill="FFFFFF"/>
          </w:tcPr>
          <w:p w:rsidR="003B60AD" w:rsidRDefault="003B60AD">
            <w:pPr>
              <w:rPr>
                <w:szCs w:val="24"/>
                <w:lang w:eastAsia="lt-LT"/>
              </w:rPr>
            </w:pPr>
          </w:p>
        </w:tc>
        <w:tc>
          <w:tcPr>
            <w:tcW w:w="1303" w:type="pct"/>
          </w:tcPr>
          <w:p w:rsidR="003B60AD" w:rsidRDefault="000A335E">
            <w:pPr>
              <w:rPr>
                <w:szCs w:val="24"/>
                <w:lang w:eastAsia="lt-LT"/>
              </w:rPr>
            </w:pPr>
            <w:r>
              <w:rPr>
                <w:szCs w:val="24"/>
                <w:lang w:eastAsia="lt-LT"/>
              </w:rPr>
              <w:t>Tel. Nr.</w:t>
            </w:r>
          </w:p>
        </w:tc>
        <w:tc>
          <w:tcPr>
            <w:tcW w:w="2631" w:type="pct"/>
          </w:tcPr>
          <w:p w:rsidR="003B60AD" w:rsidRDefault="003B60AD">
            <w:pPr>
              <w:rPr>
                <w:sz w:val="10"/>
                <w:szCs w:val="10"/>
              </w:rPr>
            </w:pPr>
          </w:p>
          <w:p w:rsidR="003B60AD" w:rsidRDefault="003B60AD">
            <w:pPr>
              <w:rPr>
                <w:i/>
                <w:szCs w:val="24"/>
                <w:lang w:eastAsia="lt-LT"/>
              </w:rPr>
            </w:pPr>
          </w:p>
        </w:tc>
      </w:tr>
      <w:tr w:rsidR="003B60AD">
        <w:trPr>
          <w:cantSplit/>
          <w:trHeight w:val="399"/>
        </w:trPr>
        <w:tc>
          <w:tcPr>
            <w:tcW w:w="1066" w:type="pct"/>
            <w:vMerge/>
            <w:shd w:val="clear" w:color="auto" w:fill="FFFFFF"/>
          </w:tcPr>
          <w:p w:rsidR="003B60AD" w:rsidRDefault="003B60AD">
            <w:pPr>
              <w:rPr>
                <w:szCs w:val="24"/>
                <w:lang w:eastAsia="lt-LT"/>
              </w:rPr>
            </w:pPr>
          </w:p>
        </w:tc>
        <w:tc>
          <w:tcPr>
            <w:tcW w:w="1303" w:type="pct"/>
          </w:tcPr>
          <w:p w:rsidR="003B60AD" w:rsidRDefault="000A335E">
            <w:pPr>
              <w:rPr>
                <w:szCs w:val="24"/>
                <w:lang w:eastAsia="lt-LT"/>
              </w:rPr>
            </w:pPr>
            <w:r>
              <w:rPr>
                <w:szCs w:val="24"/>
                <w:lang w:eastAsia="lt-LT"/>
              </w:rPr>
              <w:t xml:space="preserve">El. p. adresas </w:t>
            </w:r>
          </w:p>
        </w:tc>
        <w:tc>
          <w:tcPr>
            <w:tcW w:w="2631" w:type="pct"/>
          </w:tcPr>
          <w:p w:rsidR="003B60AD" w:rsidRDefault="003B60AD">
            <w:pPr>
              <w:rPr>
                <w:sz w:val="10"/>
                <w:szCs w:val="10"/>
              </w:rPr>
            </w:pPr>
          </w:p>
          <w:p w:rsidR="003B60AD" w:rsidRDefault="003B60AD">
            <w:pPr>
              <w:rPr>
                <w:i/>
                <w:szCs w:val="24"/>
                <w:lang w:eastAsia="lt-LT"/>
              </w:rPr>
            </w:pPr>
          </w:p>
        </w:tc>
      </w:tr>
      <w:tr w:rsidR="003B60AD">
        <w:trPr>
          <w:cantSplit/>
          <w:trHeight w:val="399"/>
        </w:trPr>
        <w:tc>
          <w:tcPr>
            <w:tcW w:w="1066" w:type="pct"/>
            <w:vMerge/>
            <w:shd w:val="clear" w:color="auto" w:fill="FFFFFF"/>
          </w:tcPr>
          <w:p w:rsidR="003B60AD" w:rsidRDefault="003B60AD">
            <w:pPr>
              <w:rPr>
                <w:szCs w:val="24"/>
                <w:lang w:eastAsia="lt-LT"/>
              </w:rPr>
            </w:pPr>
          </w:p>
        </w:tc>
        <w:tc>
          <w:tcPr>
            <w:tcW w:w="1303" w:type="pct"/>
          </w:tcPr>
          <w:p w:rsidR="003B60AD" w:rsidRDefault="000A335E">
            <w:pPr>
              <w:rPr>
                <w:szCs w:val="24"/>
                <w:lang w:eastAsia="lt-LT"/>
              </w:rPr>
            </w:pPr>
            <w:r>
              <w:rPr>
                <w:szCs w:val="24"/>
                <w:lang w:eastAsia="lt-LT"/>
              </w:rPr>
              <w:t>Asmuo kontaktams (vardas ir pavardė)</w:t>
            </w:r>
          </w:p>
        </w:tc>
        <w:tc>
          <w:tcPr>
            <w:tcW w:w="2631" w:type="pct"/>
          </w:tcPr>
          <w:p w:rsidR="003B60AD" w:rsidRDefault="003B60AD">
            <w:pPr>
              <w:rPr>
                <w:sz w:val="10"/>
                <w:szCs w:val="10"/>
              </w:rPr>
            </w:pPr>
          </w:p>
          <w:p w:rsidR="003B60AD" w:rsidRDefault="003B60AD">
            <w:pPr>
              <w:rPr>
                <w:i/>
                <w:szCs w:val="24"/>
                <w:lang w:eastAsia="lt-LT"/>
              </w:rPr>
            </w:pPr>
          </w:p>
        </w:tc>
      </w:tr>
    </w:tbl>
    <w:p w:rsidR="003B60AD" w:rsidRDefault="00A046DB">
      <w:pPr>
        <w:keepNext/>
        <w:ind w:left="360" w:hanging="360"/>
        <w:jc w:val="both"/>
        <w:rPr>
          <w:b/>
          <w:szCs w:val="24"/>
        </w:rPr>
      </w:pPr>
      <w:r w:rsidR="000A335E">
        <w:rPr>
          <w:b/>
          <w:kern w:val="2"/>
          <w:szCs w:val="24"/>
          <w14:ligatures w14:val="standardContextual"/>
        </w:rPr>
        <w:t>1</w:t>
      </w:r>
      <w:r w:rsidR="000A335E">
        <w:rPr>
          <w:b/>
          <w:kern w:val="2"/>
          <w:szCs w:val="24"/>
          <w14:ligatures w14:val="standardContextual"/>
        </w:rPr>
        <w:t>.</w:t>
      </w:r>
      <w:r w:rsidR="000A335E">
        <w:rPr>
          <w:b/>
          <w:kern w:val="2"/>
          <w:szCs w:val="24"/>
          <w14:ligatures w14:val="standardContextual"/>
        </w:rPr>
        <w:tab/>
      </w:r>
      <w:r w:rsidR="000A335E">
        <w:rPr>
          <w:b/>
          <w:szCs w:val="24"/>
        </w:rPr>
        <w:t>Projekto pagal Lietuvos žuvininkystės sektoriaus 2021–2027 m. programos antrojo prioriteto „Darnios akvakultūros veiklos skatinimas ir žvejybos bei akvakultūros produktų perdirbimas ir prekyba jais, taip prisidedant prie aprūpinimo maistu saugumo Sąjungoje“ priemonę „Gamybinės investicijos į tvarią akvakultūros gamybą ir susijusias pridėtinę vertę kuriančias veiklas“ (toliau – Priemonė) galimybių studijos struktūra</w:t>
      </w:r>
    </w:p>
    <w:p w:rsidR="003B60AD" w:rsidRDefault="003B60AD">
      <w:pPr>
        <w:keepNext/>
        <w:ind w:left="1066"/>
        <w:rPr>
          <w:kern w:val="2"/>
          <w:szCs w:val="24"/>
          <w:lang w:eastAsia="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8"/>
      </w:tblGrid>
      <w:tr w:rsidR="003B60AD">
        <w:trPr>
          <w:trHeight w:val="405"/>
        </w:trPr>
        <w:tc>
          <w:tcPr>
            <w:tcW w:w="14488" w:type="dxa"/>
            <w:shd w:val="clear" w:color="auto" w:fill="FFFFFF"/>
          </w:tcPr>
          <w:p w:rsidR="003B60AD" w:rsidRDefault="000A335E">
            <w:pPr>
              <w:ind w:left="488" w:hanging="425"/>
              <w:rPr>
                <w:b/>
                <w:lang w:eastAsia="lt-LT"/>
              </w:rPr>
            </w:pPr>
            <w:r>
              <w:rPr>
                <w:rFonts w:eastAsia="Calibri"/>
                <w:b/>
                <w:kern w:val="2"/>
                <w:szCs w:val="22"/>
                <w:lang w:eastAsia="lt-LT"/>
                <w14:ligatures w14:val="standardContextual"/>
              </w:rPr>
              <w:t>1.1.</w:t>
            </w:r>
            <w:r>
              <w:rPr>
                <w:rFonts w:eastAsia="Calibri"/>
                <w:b/>
                <w:kern w:val="2"/>
                <w:szCs w:val="22"/>
                <w:lang w:eastAsia="lt-LT"/>
                <w14:ligatures w14:val="standardContextual"/>
              </w:rPr>
              <w:tab/>
            </w:r>
            <w:r>
              <w:rPr>
                <w:b/>
                <w:szCs w:val="24"/>
              </w:rPr>
              <w:t>Bendras projekto apibūdinimas ir poreikio pagrindimas</w:t>
            </w:r>
          </w:p>
        </w:tc>
      </w:tr>
      <w:tr w:rsidR="003B60AD">
        <w:trPr>
          <w:trHeight w:val="1007"/>
        </w:trPr>
        <w:tc>
          <w:tcPr>
            <w:tcW w:w="14488" w:type="dxa"/>
          </w:tcPr>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bCs/>
                <w:szCs w:val="24"/>
              </w:rPr>
              <w:t>P</w:t>
            </w:r>
            <w:r>
              <w:rPr>
                <w:szCs w:val="24"/>
              </w:rPr>
              <w:t>rojekto įgyvendinimo poreikis ir tikslas.</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Žuvų (įskaitant dumblius ir vėžiagyvius) rūšių auginimo perspektyvumo pagrindimas, kai prašoma paramos gamybinių pajėgumų didinimui.</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įgyvendinimo trukmė.</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įgyvendinimo vieta.</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Projekto idėjos detalus aprašymas.</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Preliminarus projekto biudžetas.</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Pasirinktos projekto krypties pagrindimas, glausta alternatyvų analizė.</w:t>
            </w:r>
          </w:p>
          <w:p w:rsidR="003B60AD" w:rsidRDefault="000A335E">
            <w:pPr>
              <w:tabs>
                <w:tab w:val="left" w:pos="488"/>
              </w:tabs>
              <w:spacing w:line="360" w:lineRule="auto"/>
              <w:ind w:left="1428" w:hanging="1366"/>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Laukiamų rezultatų aprašymas ir jų praktinio pritaikomumo pagrindimas.</w:t>
            </w:r>
          </w:p>
        </w:tc>
      </w:tr>
      <w:tr w:rsidR="003B60AD">
        <w:trPr>
          <w:trHeight w:val="395"/>
        </w:trPr>
        <w:tc>
          <w:tcPr>
            <w:tcW w:w="14488" w:type="dxa"/>
          </w:tcPr>
          <w:p w:rsidR="003B60AD" w:rsidRDefault="000A335E">
            <w:pPr>
              <w:tabs>
                <w:tab w:val="left" w:pos="488"/>
              </w:tabs>
              <w:spacing w:line="360" w:lineRule="auto"/>
              <w:ind w:left="1023" w:hanging="1023"/>
              <w:jc w:val="both"/>
              <w:rPr>
                <w:b/>
                <w:szCs w:val="24"/>
              </w:rPr>
            </w:pPr>
            <w:r>
              <w:rPr>
                <w:rFonts w:eastAsia="Calibri"/>
                <w:b/>
                <w:kern w:val="2"/>
                <w:szCs w:val="24"/>
                <w14:ligatures w14:val="standardContextual"/>
              </w:rPr>
              <w:t>1.2.</w:t>
            </w:r>
            <w:r>
              <w:rPr>
                <w:rFonts w:eastAsia="Calibri"/>
                <w:b/>
                <w:kern w:val="2"/>
                <w:szCs w:val="24"/>
                <w14:ligatures w14:val="standardContextual"/>
              </w:rPr>
              <w:tab/>
            </w:r>
            <w:r>
              <w:rPr>
                <w:b/>
                <w:szCs w:val="24"/>
              </w:rPr>
              <w:t>Projekto įgyvendinimo galimybių paieška ir techniniai sprendimai.</w:t>
            </w:r>
          </w:p>
        </w:tc>
      </w:tr>
      <w:tr w:rsidR="003B60AD">
        <w:trPr>
          <w:trHeight w:val="395"/>
        </w:trPr>
        <w:tc>
          <w:tcPr>
            <w:tcW w:w="14488" w:type="dxa"/>
          </w:tcPr>
          <w:p w:rsidR="003B60AD" w:rsidRDefault="000A335E">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Numatoma gamybos schema.</w:t>
            </w:r>
          </w:p>
          <w:p w:rsidR="003B60AD" w:rsidRDefault="000A335E">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Numatomas technologinis procesas.</w:t>
            </w:r>
          </w:p>
          <w:p w:rsidR="003B60AD" w:rsidRDefault="000A335E">
            <w:pPr>
              <w:tabs>
                <w:tab w:val="left" w:pos="488"/>
              </w:tabs>
              <w:spacing w:line="360" w:lineRule="auto"/>
              <w:ind w:left="456" w:hanging="426"/>
              <w:jc w:val="both"/>
              <w:rPr>
                <w:b/>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Dumblo ir kitų gamybos atliekų tvarkymas.</w:t>
            </w:r>
          </w:p>
        </w:tc>
      </w:tr>
      <w:tr w:rsidR="003B60AD">
        <w:trPr>
          <w:trHeight w:val="440"/>
        </w:trPr>
        <w:tc>
          <w:tcPr>
            <w:tcW w:w="14488" w:type="dxa"/>
          </w:tcPr>
          <w:p w:rsidR="003B60AD" w:rsidRDefault="000A335E">
            <w:pPr>
              <w:tabs>
                <w:tab w:val="left" w:pos="488"/>
              </w:tabs>
              <w:ind w:left="360" w:hanging="1069"/>
              <w:jc w:val="both"/>
              <w:rPr>
                <w:b/>
                <w:bCs/>
                <w:szCs w:val="24"/>
              </w:rPr>
            </w:pPr>
            <w:r>
              <w:rPr>
                <w:rFonts w:eastAsia="Calibri"/>
                <w:b/>
                <w:bCs/>
                <w:kern w:val="2"/>
                <w:szCs w:val="24"/>
                <w14:ligatures w14:val="standardContextual"/>
              </w:rPr>
              <w:t>1.3.</w:t>
            </w:r>
            <w:r>
              <w:rPr>
                <w:rFonts w:eastAsia="Calibri"/>
                <w:b/>
                <w:bCs/>
                <w:kern w:val="2"/>
                <w:szCs w:val="24"/>
                <w14:ligatures w14:val="standardContextual"/>
              </w:rPr>
              <w:tab/>
            </w:r>
            <w:r>
              <w:rPr>
                <w:b/>
                <w:bCs/>
                <w:szCs w:val="24"/>
              </w:rPr>
              <w:t>Aplinkos analizė</w:t>
            </w:r>
          </w:p>
          <w:p w:rsidR="003B60AD" w:rsidRDefault="003B60AD">
            <w:pPr>
              <w:tabs>
                <w:tab w:val="left" w:pos="488"/>
              </w:tabs>
              <w:jc w:val="both"/>
              <w:rPr>
                <w:b/>
                <w:kern w:val="2"/>
                <w:szCs w:val="24"/>
              </w:rPr>
            </w:pPr>
          </w:p>
        </w:tc>
      </w:tr>
      <w:tr w:rsidR="003B60AD">
        <w:trPr>
          <w:trHeight w:val="399"/>
        </w:trPr>
        <w:tc>
          <w:tcPr>
            <w:tcW w:w="14488" w:type="dxa"/>
          </w:tcPr>
          <w:p w:rsidR="003B60AD" w:rsidRDefault="003B60AD">
            <w:pPr>
              <w:tabs>
                <w:tab w:val="left" w:pos="488"/>
              </w:tabs>
              <w:jc w:val="both"/>
              <w:rPr>
                <w:b/>
                <w:bCs/>
                <w:kern w:val="2"/>
                <w:szCs w:val="24"/>
              </w:rPr>
            </w:pPr>
          </w:p>
          <w:p w:rsidR="003B60AD" w:rsidRDefault="000A335E">
            <w:pPr>
              <w:tabs>
                <w:tab w:val="left" w:pos="488"/>
              </w:tabs>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bCs/>
                <w:iCs/>
                <w:szCs w:val="24"/>
                <w:lang w:eastAsia="lt-LT"/>
              </w:rPr>
              <w:t>Sektoriaus, kuriame numatoma vykdyti projektą, esama situacija ir plėtros perspektyvos.</w:t>
            </w:r>
          </w:p>
          <w:p w:rsidR="003B60AD" w:rsidRDefault="003B60AD">
            <w:pPr>
              <w:tabs>
                <w:tab w:val="left" w:pos="488"/>
              </w:tabs>
              <w:ind w:left="597"/>
              <w:jc w:val="both"/>
              <w:rPr>
                <w:bCs/>
                <w:iCs/>
                <w:kern w:val="2"/>
                <w:szCs w:val="24"/>
                <w:lang w:eastAsia="lt-LT"/>
              </w:rPr>
            </w:pPr>
          </w:p>
          <w:p w:rsidR="003B60AD" w:rsidRDefault="000A335E">
            <w:pPr>
              <w:tabs>
                <w:tab w:val="left" w:pos="488"/>
              </w:tabs>
              <w:spacing w:line="360" w:lineRule="auto"/>
              <w:ind w:left="502" w:hanging="472"/>
              <w:jc w:val="both"/>
              <w:rPr>
                <w:szCs w:val="24"/>
              </w:rPr>
            </w:pPr>
            <w:r>
              <w:rPr>
                <w:rFonts w:ascii="Wingdings" w:hAnsi="Wingdings"/>
                <w:kern w:val="2"/>
                <w:szCs w:val="24"/>
                <w14:ligatures w14:val="standardContextual"/>
              </w:rPr>
              <w:t></w:t>
            </w:r>
            <w:r>
              <w:rPr>
                <w:rFonts w:ascii="Wingdings" w:hAnsi="Wingdings"/>
                <w:kern w:val="2"/>
                <w:szCs w:val="24"/>
                <w14:ligatures w14:val="standardContextual"/>
              </w:rPr>
              <w:tab/>
            </w:r>
            <w:r>
              <w:rPr>
                <w:szCs w:val="24"/>
              </w:rPr>
              <w:t>Vartotojų poreikių analizė, numatomo gaminti produkto realizavimo galimybės.</w:t>
            </w:r>
          </w:p>
          <w:p w:rsidR="003B60AD" w:rsidRDefault="000A335E">
            <w:pPr>
              <w:tabs>
                <w:tab w:val="left" w:pos="488"/>
              </w:tabs>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rFonts w:ascii="TimesNewRoman" w:hAnsi="TimesNewRoman" w:cs="TimesNewRoman"/>
                <w:szCs w:val="24"/>
                <w:lang w:eastAsia="lt-LT"/>
              </w:rPr>
              <w:t>Projekto vieta aplinkoje, reikšmė ir perspektyvos.</w:t>
            </w:r>
          </w:p>
          <w:p w:rsidR="003B60AD" w:rsidRDefault="003B60AD">
            <w:pPr>
              <w:tabs>
                <w:tab w:val="left" w:pos="488"/>
              </w:tabs>
              <w:ind w:left="597"/>
              <w:jc w:val="both"/>
              <w:rPr>
                <w:bCs/>
                <w:iCs/>
                <w:kern w:val="2"/>
                <w:szCs w:val="24"/>
                <w:lang w:eastAsia="lt-LT"/>
              </w:rPr>
            </w:pPr>
          </w:p>
          <w:p w:rsidR="003B60AD" w:rsidRDefault="000A335E">
            <w:pPr>
              <w:tabs>
                <w:tab w:val="left" w:pos="488"/>
              </w:tabs>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bCs/>
                <w:iCs/>
                <w:szCs w:val="24"/>
                <w:lang w:eastAsia="lt-LT"/>
              </w:rPr>
              <w:t>Aplinkos faktoriai, padedantys arba trukdantys vykdyti projektą.</w:t>
            </w:r>
          </w:p>
          <w:p w:rsidR="003B60AD" w:rsidRDefault="003B60AD">
            <w:pPr>
              <w:tabs>
                <w:tab w:val="left" w:pos="488"/>
              </w:tabs>
              <w:ind w:left="597"/>
              <w:jc w:val="both"/>
              <w:rPr>
                <w:bCs/>
                <w:iCs/>
                <w:kern w:val="2"/>
                <w:szCs w:val="24"/>
                <w:lang w:eastAsia="lt-LT"/>
              </w:rPr>
            </w:pPr>
          </w:p>
          <w:p w:rsidR="003B60AD" w:rsidRDefault="000A335E">
            <w:pPr>
              <w:tabs>
                <w:tab w:val="left" w:pos="488"/>
              </w:tabs>
              <w:ind w:left="597" w:hanging="567"/>
              <w:jc w:val="both"/>
              <w:rPr>
                <w:bCs/>
                <w:iCs/>
                <w:szCs w:val="24"/>
                <w:lang w:eastAsia="lt-LT"/>
              </w:rPr>
            </w:pPr>
            <w:r>
              <w:rPr>
                <w:rFonts w:ascii="Wingdings" w:hAnsi="Wingdings"/>
                <w:bCs/>
                <w:iCs/>
                <w:kern w:val="2"/>
                <w:szCs w:val="24"/>
                <w:lang w:eastAsia="lt-LT"/>
                <w14:ligatures w14:val="standardContextual"/>
              </w:rPr>
              <w:t></w:t>
            </w:r>
            <w:r>
              <w:rPr>
                <w:rFonts w:ascii="Wingdings" w:hAnsi="Wingdings"/>
                <w:bCs/>
                <w:iCs/>
                <w:kern w:val="2"/>
                <w:szCs w:val="24"/>
                <w:lang w:eastAsia="lt-LT"/>
                <w14:ligatures w14:val="standardContextual"/>
              </w:rPr>
              <w:tab/>
            </w:r>
            <w:r>
              <w:rPr>
                <w:szCs w:val="24"/>
                <w:lang w:eastAsia="lt-LT"/>
              </w:rPr>
              <w:t>Šio projekto poveikis aplinkai.</w:t>
            </w:r>
          </w:p>
          <w:p w:rsidR="003B60AD" w:rsidRDefault="003B60AD">
            <w:pPr>
              <w:tabs>
                <w:tab w:val="left" w:pos="488"/>
              </w:tabs>
              <w:jc w:val="both"/>
              <w:rPr>
                <w:b/>
                <w:bCs/>
                <w:kern w:val="2"/>
                <w:szCs w:val="24"/>
              </w:rPr>
            </w:pPr>
          </w:p>
        </w:tc>
      </w:tr>
      <w:tr w:rsidR="003B60AD">
        <w:trPr>
          <w:trHeight w:val="399"/>
        </w:trPr>
        <w:tc>
          <w:tcPr>
            <w:tcW w:w="14488" w:type="dxa"/>
          </w:tcPr>
          <w:p w:rsidR="003B60AD" w:rsidRDefault="000A335E">
            <w:pPr>
              <w:tabs>
                <w:tab w:val="left" w:pos="488"/>
              </w:tabs>
              <w:ind w:left="488" w:hanging="488"/>
              <w:jc w:val="both"/>
              <w:rPr>
                <w:b/>
                <w:bCs/>
                <w:szCs w:val="24"/>
              </w:rPr>
            </w:pPr>
            <w:r>
              <w:rPr>
                <w:rFonts w:eastAsia="Calibri"/>
                <w:b/>
                <w:bCs/>
                <w:kern w:val="2"/>
                <w:szCs w:val="24"/>
                <w14:ligatures w14:val="standardContextual"/>
              </w:rPr>
              <w:lastRenderedPageBreak/>
              <w:t>1.4.</w:t>
            </w:r>
            <w:r>
              <w:rPr>
                <w:rFonts w:eastAsia="Calibri"/>
                <w:b/>
                <w:bCs/>
                <w:kern w:val="2"/>
                <w:szCs w:val="24"/>
                <w14:ligatures w14:val="standardContextual"/>
              </w:rPr>
              <w:tab/>
            </w:r>
            <w:r>
              <w:rPr>
                <w:b/>
                <w:bCs/>
                <w:szCs w:val="24"/>
              </w:rPr>
              <w:t>Laukiama</w:t>
            </w:r>
            <w:r>
              <w:rPr>
                <w:b/>
                <w:szCs w:val="24"/>
              </w:rPr>
              <w:t xml:space="preserve"> projekto </w:t>
            </w:r>
            <w:r>
              <w:rPr>
                <w:b/>
                <w:bCs/>
                <w:szCs w:val="24"/>
              </w:rPr>
              <w:t>nauda</w:t>
            </w:r>
          </w:p>
        </w:tc>
      </w:tr>
      <w:tr w:rsidR="003B60AD">
        <w:trPr>
          <w:trHeight w:val="3324"/>
        </w:trPr>
        <w:tc>
          <w:tcPr>
            <w:tcW w:w="14488" w:type="dxa"/>
          </w:tcPr>
          <w:p w:rsidR="003B60AD" w:rsidRDefault="000A335E">
            <w:pPr>
              <w:tabs>
                <w:tab w:val="left" w:pos="488"/>
              </w:tabs>
              <w:spacing w:line="360" w:lineRule="auto"/>
              <w:ind w:left="1429" w:hanging="1366"/>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Laukiama nauda įgyvendinus projektą (kaip pasikeis esama situacija).</w:t>
            </w:r>
          </w:p>
          <w:p w:rsidR="003B60AD" w:rsidRDefault="000A335E">
            <w:pPr>
              <w:tabs>
                <w:tab w:val="left" w:pos="488"/>
              </w:tabs>
              <w:spacing w:line="360" w:lineRule="auto"/>
              <w:ind w:left="1429" w:hanging="1366"/>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Laukiamų projekto rezultatų taikymo ekonominės naudos pagrindimas.</w:t>
            </w:r>
          </w:p>
          <w:p w:rsidR="003B60AD" w:rsidRDefault="000A335E">
            <w:pPr>
              <w:tabs>
                <w:tab w:val="left" w:pos="488"/>
              </w:tabs>
              <w:spacing w:line="360" w:lineRule="auto"/>
              <w:ind w:left="487" w:hanging="425"/>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Projekto indėlio į Lietuvos žuvininkystės sektoriaus 2021–2027 metų programą, prioritetų, konkrečių tikslų ir priemonių įgyvendinimą pagrindimas.</w:t>
            </w:r>
          </w:p>
          <w:p w:rsidR="003B60AD" w:rsidRDefault="000A335E">
            <w:pPr>
              <w:tabs>
                <w:tab w:val="left" w:pos="488"/>
              </w:tabs>
              <w:spacing w:line="360" w:lineRule="auto"/>
              <w:ind w:left="487" w:hanging="425"/>
              <w:jc w:val="both"/>
              <w:rPr>
                <w:bCs/>
                <w:szCs w:val="24"/>
              </w:rPr>
            </w:pPr>
            <w:r>
              <w:rPr>
                <w:rFonts w:ascii="Wingdings" w:hAnsi="Wingdings"/>
                <w:bCs/>
                <w:kern w:val="2"/>
                <w:szCs w:val="24"/>
                <w14:ligatures w14:val="standardContextual"/>
              </w:rPr>
              <w:t></w:t>
            </w:r>
            <w:r>
              <w:rPr>
                <w:rFonts w:ascii="Wingdings" w:hAnsi="Wingdings"/>
                <w:bCs/>
                <w:kern w:val="2"/>
                <w:szCs w:val="24"/>
                <w14:ligatures w14:val="standardContextual"/>
              </w:rPr>
              <w:tab/>
            </w:r>
            <w:r>
              <w:rPr>
                <w:bCs/>
                <w:szCs w:val="24"/>
              </w:rPr>
              <w:t>Projekto indėlio į Priemonės konkretaus tikslo – skatinti darnią akvakultūros veiklą, visų pirma didinti akvakultūros produktų gamybos konkurencingumą, kartu užtikrinant, kad veikla būtų aplinkos požiūriu tvari ilguoju laikotarpiu – pagrindimas.</w:t>
            </w:r>
          </w:p>
        </w:tc>
      </w:tr>
    </w:tbl>
    <w:p w:rsidR="003B60AD" w:rsidRDefault="003B60AD">
      <w:pPr>
        <w:rPr>
          <w:lang w:eastAsia="lt-LT"/>
        </w:rPr>
      </w:pPr>
    </w:p>
    <w:p w:rsidR="003B60AD" w:rsidRDefault="00A046DB">
      <w:pPr>
        <w:ind w:firstLine="62"/>
      </w:pPr>
    </w:p>
    <w:p w:rsidR="003B60AD" w:rsidRDefault="00A046DB">
      <w:pPr>
        <w:tabs>
          <w:tab w:val="left" w:pos="-426"/>
        </w:tabs>
        <w:spacing w:line="276" w:lineRule="auto"/>
        <w:ind w:left="360" w:hanging="360"/>
        <w:jc w:val="both"/>
        <w:rPr>
          <w:b/>
        </w:rPr>
      </w:pPr>
      <w:r w:rsidR="000A335E">
        <w:rPr>
          <w:b/>
        </w:rPr>
        <w:t>2</w:t>
      </w:r>
      <w:r w:rsidR="000A335E">
        <w:rPr>
          <w:b/>
        </w:rPr>
        <w:t>.</w:t>
      </w:r>
      <w:r w:rsidR="000A335E">
        <w:rPr>
          <w:b/>
        </w:rPr>
        <w:tab/>
        <w:t>Jei galimybių studiją parengė konsultantas, nurodykite:</w:t>
      </w:r>
    </w:p>
    <w:p w:rsidR="003B60AD" w:rsidRDefault="003B60AD">
      <w:pPr>
        <w:rPr>
          <w:sz w:val="18"/>
          <w:szCs w:val="18"/>
        </w:rPr>
      </w:pP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540"/>
      </w:pPr>
      <w:r>
        <w:t>Konsultanto vardas ir pavardė</w:t>
      </w:r>
      <w:r>
        <w:tab/>
        <w:t>|__|__|__|__|__|__|__|__|__|__|__|__|__|__|__|__|__|__|__|</w:t>
      </w:r>
    </w:p>
    <w:p w:rsidR="003B60AD" w:rsidRDefault="003B60AD">
      <w:pPr>
        <w:rPr>
          <w:sz w:val="18"/>
          <w:szCs w:val="18"/>
        </w:rPr>
      </w:pP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540"/>
      </w:pPr>
      <w:r>
        <w:t>Institucijos pavadinimas</w:t>
      </w:r>
      <w:r>
        <w:tab/>
        <w:t>|__|__|__|__|__|__|__|__|__|__|__|__|__|__|__|__|__|__|__|</w:t>
      </w:r>
      <w:r>
        <w:tab/>
      </w:r>
    </w:p>
    <w:p w:rsidR="003B60AD" w:rsidRDefault="003B60AD">
      <w:pPr>
        <w:rPr>
          <w:sz w:val="18"/>
          <w:szCs w:val="18"/>
        </w:rPr>
      </w:pP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540"/>
      </w:pPr>
      <w:r>
        <w:t>Tel.  ir faks.  Nr.</w:t>
      </w:r>
      <w:r>
        <w:tab/>
      </w:r>
      <w:r>
        <w:tab/>
        <w:t>|__|__|__|__|__|__|__|__|__|__|__|__|__|__|__|__|__|__|__|</w:t>
      </w:r>
      <w:r>
        <w:tab/>
      </w:r>
    </w:p>
    <w:p w:rsidR="003B60AD" w:rsidRDefault="003B60AD">
      <w:pPr>
        <w:rPr>
          <w:sz w:val="18"/>
          <w:szCs w:val="18"/>
        </w:rPr>
      </w:pP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4144"/>
      </w:pPr>
      <w:r>
        <w:t>|__|__|__|__|__|__|__|__|__|__|__|__|__|__|__|__|__|__|__|</w:t>
      </w:r>
      <w:r>
        <w:tab/>
      </w:r>
    </w:p>
    <w:p w:rsidR="003B60AD" w:rsidRDefault="003B60AD">
      <w:pPr>
        <w:rPr>
          <w:sz w:val="18"/>
          <w:szCs w:val="18"/>
        </w:rPr>
      </w:pP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pPr>
      <w:r>
        <w:t>_________________                   ___________________________</w:t>
      </w:r>
    </w:p>
    <w:p w:rsidR="003B60AD" w:rsidRDefault="000A335E">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pPr>
      <w:r>
        <w:t>(parašas)                                  (konsultanto vardas, pavardė)</w:t>
      </w:r>
    </w:p>
    <w:p w:rsidR="003B60AD" w:rsidRDefault="00A046DB"/>
    <w:p w:rsidR="003B60AD" w:rsidRDefault="00A046DB">
      <w:pPr>
        <w:spacing w:line="360" w:lineRule="auto"/>
        <w:ind w:left="360" w:hanging="360"/>
        <w:rPr>
          <w:b/>
          <w:szCs w:val="24"/>
          <w:lang w:eastAsia="lt-LT"/>
        </w:rPr>
      </w:pPr>
      <w:r w:rsidR="000A335E">
        <w:rPr>
          <w:b/>
          <w:szCs w:val="24"/>
          <w:lang w:eastAsia="lt-LT"/>
        </w:rPr>
        <w:t>3</w:t>
      </w:r>
      <w:r w:rsidR="000A335E">
        <w:rPr>
          <w:b/>
          <w:szCs w:val="24"/>
          <w:lang w:eastAsia="lt-LT"/>
        </w:rPr>
        <w:t>.</w:t>
      </w:r>
      <w:r w:rsidR="000A335E">
        <w:rPr>
          <w:b/>
          <w:szCs w:val="24"/>
          <w:lang w:eastAsia="lt-LT"/>
        </w:rPr>
        <w:tab/>
        <w:t>Pareiškėjo patvirtinimas.</w:t>
      </w:r>
    </w:p>
    <w:p w:rsidR="003B60AD" w:rsidRDefault="000A335E">
      <w:pPr>
        <w:spacing w:line="360" w:lineRule="auto"/>
        <w:ind w:firstLine="709"/>
        <w:rPr>
          <w:szCs w:val="24"/>
          <w:lang w:eastAsia="lt-LT"/>
        </w:rPr>
      </w:pPr>
      <w:r>
        <w:rPr>
          <w:szCs w:val="24"/>
          <w:lang w:eastAsia="lt-LT"/>
        </w:rPr>
        <w:t>Patvirtinu, kad šioje formoje pateikta informacija yra teisinga.</w:t>
      </w:r>
    </w:p>
    <w:p w:rsidR="003B60AD" w:rsidRDefault="003B60AD">
      <w:pPr>
        <w:rPr>
          <w:szCs w:val="24"/>
          <w:lang w:eastAsia="lt-LT"/>
        </w:rPr>
      </w:pPr>
    </w:p>
    <w:p w:rsidR="003B60AD" w:rsidRDefault="003B60AD">
      <w:pPr>
        <w:rPr>
          <w:szCs w:val="24"/>
          <w:lang w:eastAsia="lt-LT"/>
        </w:rPr>
      </w:pPr>
    </w:p>
    <w:p w:rsidR="003B60AD" w:rsidRDefault="000A335E">
      <w:pPr>
        <w:spacing w:line="276" w:lineRule="auto"/>
        <w:ind w:left="426" w:hanging="426"/>
        <w:jc w:val="both"/>
      </w:pPr>
      <w:r>
        <w:t>____________________________                       ______________                                                                                    __________________</w:t>
      </w:r>
    </w:p>
    <w:p w:rsidR="003B60AD" w:rsidRDefault="000A335E">
      <w:r>
        <w:t xml:space="preserve">(pareiškėjo arba jo įgalioto asmens                             (parašas)                                                                                                   (vardas, pavardė)         pareigos)  </w:t>
      </w:r>
    </w:p>
    <w:p w:rsidR="003B60AD" w:rsidRDefault="003B60AD"/>
    <w:p w:rsidR="003B60AD" w:rsidRDefault="003B60AD">
      <w:pPr>
        <w:jc w:val="center"/>
      </w:pPr>
    </w:p>
    <w:p w:rsidR="003B60AD" w:rsidRDefault="00A046DB">
      <w:pPr>
        <w:jc w:val="center"/>
      </w:pPr>
    </w:p>
    <w:sectPr w:rsidR="003B60A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0AD" w:rsidRDefault="000A335E">
      <w:r>
        <w:separator/>
      </w:r>
    </w:p>
  </w:endnote>
  <w:endnote w:type="continuationSeparator" w:id="0">
    <w:p w:rsidR="003B60AD" w:rsidRDefault="000A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AD" w:rsidRDefault="003B60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3B60AD">
      <w:tc>
        <w:tcPr>
          <w:tcW w:w="3210" w:type="dxa"/>
        </w:tcPr>
        <w:p w:rsidR="003B60AD" w:rsidRDefault="003B60AD">
          <w:pPr>
            <w:tabs>
              <w:tab w:val="center" w:pos="4153"/>
              <w:tab w:val="right" w:pos="8306"/>
            </w:tabs>
            <w:ind w:left="-115" w:firstLine="720"/>
            <w:rPr>
              <w:rFonts w:ascii="Arial" w:hAnsi="Arial"/>
              <w:sz w:val="20"/>
              <w:lang w:val="en-GB"/>
            </w:rPr>
          </w:pPr>
        </w:p>
      </w:tc>
      <w:tc>
        <w:tcPr>
          <w:tcW w:w="3210" w:type="dxa"/>
        </w:tcPr>
        <w:p w:rsidR="003B60AD" w:rsidRDefault="003B60AD">
          <w:pPr>
            <w:tabs>
              <w:tab w:val="center" w:pos="4153"/>
              <w:tab w:val="right" w:pos="8306"/>
            </w:tabs>
            <w:ind w:firstLine="720"/>
            <w:jc w:val="center"/>
            <w:rPr>
              <w:rFonts w:ascii="Arial" w:hAnsi="Arial"/>
              <w:sz w:val="20"/>
              <w:lang w:val="en-GB"/>
            </w:rPr>
          </w:pPr>
        </w:p>
      </w:tc>
      <w:tc>
        <w:tcPr>
          <w:tcW w:w="3210" w:type="dxa"/>
        </w:tcPr>
        <w:p w:rsidR="003B60AD" w:rsidRDefault="003B60AD">
          <w:pPr>
            <w:tabs>
              <w:tab w:val="center" w:pos="4153"/>
              <w:tab w:val="right" w:pos="8306"/>
            </w:tabs>
            <w:ind w:right="-115" w:firstLine="720"/>
            <w:jc w:val="right"/>
            <w:rPr>
              <w:rFonts w:ascii="Arial" w:hAnsi="Arial"/>
              <w:sz w:val="20"/>
              <w:lang w:val="en-GB"/>
            </w:rPr>
          </w:pPr>
        </w:p>
      </w:tc>
    </w:tr>
  </w:tbl>
  <w:p w:rsidR="003B60AD" w:rsidRDefault="003B60AD">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AD" w:rsidRDefault="003B60AD">
    <w:pPr>
      <w:tabs>
        <w:tab w:val="center" w:pos="4680"/>
        <w:tab w:val="right" w:pos="9360"/>
      </w:tabs>
      <w:jc w:val="center"/>
      <w:rPr>
        <w:sz w:val="22"/>
        <w:szCs w:val="22"/>
        <w:lang w:eastAsia="lt-LT"/>
      </w:rPr>
    </w:pPr>
  </w:p>
  <w:p w:rsidR="003B60AD" w:rsidRDefault="003B60AD">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0AD" w:rsidRDefault="000A335E">
      <w:r>
        <w:separator/>
      </w:r>
    </w:p>
  </w:footnote>
  <w:footnote w:type="continuationSeparator" w:id="0">
    <w:p w:rsidR="003B60AD" w:rsidRDefault="000A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AD" w:rsidRDefault="003B60AD">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AD" w:rsidRDefault="000A335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A046DB">
      <w:rPr>
        <w:noProof/>
        <w:sz w:val="22"/>
        <w:szCs w:val="22"/>
        <w:lang w:eastAsia="lt-LT"/>
      </w:rPr>
      <w:t>2</w:t>
    </w:r>
    <w:r>
      <w:rPr>
        <w:sz w:val="22"/>
        <w:szCs w:val="22"/>
        <w:lang w:eastAsia="lt-LT"/>
      </w:rPr>
      <w:fldChar w:fldCharType="end"/>
    </w:r>
  </w:p>
  <w:p w:rsidR="003B60AD" w:rsidRDefault="003B60AD">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0AD" w:rsidRDefault="003B60A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0A335E"/>
    <w:rsid w:val="003A62A7"/>
    <w:rsid w:val="003B60AD"/>
    <w:rsid w:val="00617B15"/>
    <w:rsid w:val="00A0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37063">
      <w:bodyDiv w:val="1"/>
      <w:marLeft w:val="0"/>
      <w:marRight w:val="0"/>
      <w:marTop w:val="0"/>
      <w:marBottom w:val="0"/>
      <w:divBdr>
        <w:top w:val="none" w:sz="0" w:space="0" w:color="auto"/>
        <w:left w:val="none" w:sz="0" w:space="0" w:color="auto"/>
        <w:bottom w:val="none" w:sz="0" w:space="0" w:color="auto"/>
        <w:right w:val="none" w:sz="0" w:space="0" w:color="auto"/>
      </w:divBdr>
    </w:div>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sChild>
        <w:div w:id="1005402662">
          <w:marLeft w:val="0"/>
          <w:marRight w:val="0"/>
          <w:marTop w:val="0"/>
          <w:marBottom w:val="0"/>
          <w:divBdr>
            <w:top w:val="none" w:sz="0" w:space="0" w:color="auto"/>
            <w:left w:val="none" w:sz="0" w:space="0" w:color="auto"/>
            <w:bottom w:val="none" w:sz="0" w:space="0" w:color="auto"/>
            <w:right w:val="none" w:sz="0" w:space="0" w:color="auto"/>
          </w:divBdr>
        </w:div>
        <w:div w:id="1849323411">
          <w:marLeft w:val="0"/>
          <w:marRight w:val="0"/>
          <w:marTop w:val="0"/>
          <w:marBottom w:val="0"/>
          <w:divBdr>
            <w:top w:val="none" w:sz="0" w:space="0" w:color="auto"/>
            <w:left w:val="none" w:sz="0" w:space="0" w:color="auto"/>
            <w:bottom w:val="none" w:sz="0" w:space="0" w:color="auto"/>
            <w:right w:val="none" w:sz="0" w:space="0" w:color="auto"/>
          </w:divBdr>
        </w:div>
      </w:divsChild>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058">
      <w:bodyDiv w:val="1"/>
      <w:marLeft w:val="0"/>
      <w:marRight w:val="0"/>
      <w:marTop w:val="0"/>
      <w:marBottom w:val="0"/>
      <w:divBdr>
        <w:top w:val="none" w:sz="0" w:space="0" w:color="auto"/>
        <w:left w:val="none" w:sz="0" w:space="0" w:color="auto"/>
        <w:bottom w:val="none" w:sz="0" w:space="0" w:color="auto"/>
        <w:right w:val="none" w:sz="0" w:space="0" w:color="auto"/>
      </w:divBdr>
      <w:divsChild>
        <w:div w:id="337738869">
          <w:marLeft w:val="0"/>
          <w:marRight w:val="0"/>
          <w:marTop w:val="0"/>
          <w:marBottom w:val="0"/>
          <w:divBdr>
            <w:top w:val="none" w:sz="0" w:space="0" w:color="auto"/>
            <w:left w:val="none" w:sz="0" w:space="0" w:color="auto"/>
            <w:bottom w:val="none" w:sz="0" w:space="0" w:color="auto"/>
            <w:right w:val="none" w:sz="0" w:space="0" w:color="auto"/>
          </w:divBdr>
        </w:div>
        <w:div w:id="1334451509">
          <w:marLeft w:val="0"/>
          <w:marRight w:val="0"/>
          <w:marTop w:val="0"/>
          <w:marBottom w:val="0"/>
          <w:divBdr>
            <w:top w:val="none" w:sz="0" w:space="0" w:color="auto"/>
            <w:left w:val="none" w:sz="0" w:space="0" w:color="auto"/>
            <w:bottom w:val="none" w:sz="0" w:space="0" w:color="auto"/>
            <w:right w:val="none" w:sz="0" w:space="0" w:color="auto"/>
          </w:divBdr>
        </w:div>
        <w:div w:id="310913503">
          <w:marLeft w:val="0"/>
          <w:marRight w:val="0"/>
          <w:marTop w:val="0"/>
          <w:marBottom w:val="0"/>
          <w:divBdr>
            <w:top w:val="none" w:sz="0" w:space="0" w:color="auto"/>
            <w:left w:val="none" w:sz="0" w:space="0" w:color="auto"/>
            <w:bottom w:val="none" w:sz="0" w:space="0" w:color="auto"/>
            <w:right w:val="none" w:sz="0" w:space="0" w:color="auto"/>
          </w:divBdr>
        </w:div>
        <w:div w:id="1700397604">
          <w:marLeft w:val="0"/>
          <w:marRight w:val="0"/>
          <w:marTop w:val="0"/>
          <w:marBottom w:val="0"/>
          <w:divBdr>
            <w:top w:val="none" w:sz="0" w:space="0" w:color="auto"/>
            <w:left w:val="none" w:sz="0" w:space="0" w:color="auto"/>
            <w:bottom w:val="none" w:sz="0" w:space="0" w:color="auto"/>
            <w:right w:val="none" w:sz="0" w:space="0" w:color="auto"/>
          </w:divBdr>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794711384">
      <w:bodyDiv w:val="1"/>
      <w:marLeft w:val="0"/>
      <w:marRight w:val="0"/>
      <w:marTop w:val="0"/>
      <w:marBottom w:val="0"/>
      <w:divBdr>
        <w:top w:val="none" w:sz="0" w:space="0" w:color="auto"/>
        <w:left w:val="none" w:sz="0" w:space="0" w:color="auto"/>
        <w:bottom w:val="none" w:sz="0" w:space="0" w:color="auto"/>
        <w:right w:val="none" w:sz="0" w:space="0" w:color="auto"/>
      </w:divBdr>
      <w:divsChild>
        <w:div w:id="1008170467">
          <w:marLeft w:val="0"/>
          <w:marRight w:val="0"/>
          <w:marTop w:val="0"/>
          <w:marBottom w:val="0"/>
          <w:divBdr>
            <w:top w:val="none" w:sz="0" w:space="0" w:color="auto"/>
            <w:left w:val="none" w:sz="0" w:space="0" w:color="auto"/>
            <w:bottom w:val="none" w:sz="0" w:space="0" w:color="auto"/>
            <w:right w:val="none" w:sz="0" w:space="0" w:color="auto"/>
          </w:divBdr>
        </w:div>
        <w:div w:id="761872520">
          <w:marLeft w:val="0"/>
          <w:marRight w:val="0"/>
          <w:marTop w:val="0"/>
          <w:marBottom w:val="0"/>
          <w:divBdr>
            <w:top w:val="none" w:sz="0" w:space="0" w:color="auto"/>
            <w:left w:val="none" w:sz="0" w:space="0" w:color="auto"/>
            <w:bottom w:val="none" w:sz="0" w:space="0" w:color="auto"/>
            <w:right w:val="none" w:sz="0" w:space="0" w:color="auto"/>
          </w:divBdr>
        </w:div>
        <w:div w:id="1090001445">
          <w:marLeft w:val="0"/>
          <w:marRight w:val="0"/>
          <w:marTop w:val="0"/>
          <w:marBottom w:val="0"/>
          <w:divBdr>
            <w:top w:val="none" w:sz="0" w:space="0" w:color="auto"/>
            <w:left w:val="none" w:sz="0" w:space="0" w:color="auto"/>
            <w:bottom w:val="none" w:sz="0" w:space="0" w:color="auto"/>
            <w:right w:val="none" w:sz="0" w:space="0" w:color="auto"/>
          </w:divBdr>
        </w:div>
        <w:div w:id="795636625">
          <w:marLeft w:val="0"/>
          <w:marRight w:val="0"/>
          <w:marTop w:val="0"/>
          <w:marBottom w:val="0"/>
          <w:divBdr>
            <w:top w:val="none" w:sz="0" w:space="0" w:color="auto"/>
            <w:left w:val="none" w:sz="0" w:space="0" w:color="auto"/>
            <w:bottom w:val="none" w:sz="0" w:space="0" w:color="auto"/>
            <w:right w:val="none" w:sz="0" w:space="0" w:color="auto"/>
          </w:divBdr>
          <w:divsChild>
            <w:div w:id="422800576">
              <w:marLeft w:val="0"/>
              <w:marRight w:val="0"/>
              <w:marTop w:val="0"/>
              <w:marBottom w:val="0"/>
              <w:divBdr>
                <w:top w:val="none" w:sz="0" w:space="0" w:color="auto"/>
                <w:left w:val="none" w:sz="0" w:space="0" w:color="auto"/>
                <w:bottom w:val="none" w:sz="0" w:space="0" w:color="auto"/>
                <w:right w:val="none" w:sz="0" w:space="0" w:color="auto"/>
              </w:divBdr>
            </w:div>
            <w:div w:id="962729819">
              <w:marLeft w:val="0"/>
              <w:marRight w:val="0"/>
              <w:marTop w:val="0"/>
              <w:marBottom w:val="0"/>
              <w:divBdr>
                <w:top w:val="none" w:sz="0" w:space="0" w:color="auto"/>
                <w:left w:val="none" w:sz="0" w:space="0" w:color="auto"/>
                <w:bottom w:val="none" w:sz="0" w:space="0" w:color="auto"/>
                <w:right w:val="none" w:sz="0" w:space="0" w:color="auto"/>
              </w:divBdr>
            </w:div>
            <w:div w:id="301354858">
              <w:marLeft w:val="0"/>
              <w:marRight w:val="0"/>
              <w:marTop w:val="0"/>
              <w:marBottom w:val="0"/>
              <w:divBdr>
                <w:top w:val="none" w:sz="0" w:space="0" w:color="auto"/>
                <w:left w:val="none" w:sz="0" w:space="0" w:color="auto"/>
                <w:bottom w:val="none" w:sz="0" w:space="0" w:color="auto"/>
                <w:right w:val="none" w:sz="0" w:space="0" w:color="auto"/>
              </w:divBdr>
            </w:div>
            <w:div w:id="1084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317563873">
      <w:bodyDiv w:val="1"/>
      <w:marLeft w:val="0"/>
      <w:marRight w:val="0"/>
      <w:marTop w:val="0"/>
      <w:marBottom w:val="0"/>
      <w:divBdr>
        <w:top w:val="none" w:sz="0" w:space="0" w:color="auto"/>
        <w:left w:val="none" w:sz="0" w:space="0" w:color="auto"/>
        <w:bottom w:val="none" w:sz="0" w:space="0" w:color="auto"/>
        <w:right w:val="none" w:sz="0" w:space="0" w:color="auto"/>
      </w:divBdr>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32774400">
      <w:bodyDiv w:val="1"/>
      <w:marLeft w:val="0"/>
      <w:marRight w:val="0"/>
      <w:marTop w:val="0"/>
      <w:marBottom w:val="0"/>
      <w:divBdr>
        <w:top w:val="none" w:sz="0" w:space="0" w:color="auto"/>
        <w:left w:val="none" w:sz="0" w:space="0" w:color="auto"/>
        <w:bottom w:val="none" w:sz="0" w:space="0" w:color="auto"/>
        <w:right w:val="none" w:sz="0" w:space="0" w:color="auto"/>
      </w:divBdr>
      <w:divsChild>
        <w:div w:id="964967206">
          <w:marLeft w:val="0"/>
          <w:marRight w:val="0"/>
          <w:marTop w:val="0"/>
          <w:marBottom w:val="0"/>
          <w:divBdr>
            <w:top w:val="none" w:sz="0" w:space="0" w:color="auto"/>
            <w:left w:val="none" w:sz="0" w:space="0" w:color="auto"/>
            <w:bottom w:val="none" w:sz="0" w:space="0" w:color="auto"/>
            <w:right w:val="none" w:sz="0" w:space="0" w:color="auto"/>
          </w:divBdr>
        </w:div>
        <w:div w:id="756710127">
          <w:marLeft w:val="0"/>
          <w:marRight w:val="0"/>
          <w:marTop w:val="0"/>
          <w:marBottom w:val="0"/>
          <w:divBdr>
            <w:top w:val="none" w:sz="0" w:space="0" w:color="auto"/>
            <w:left w:val="none" w:sz="0" w:space="0" w:color="auto"/>
            <w:bottom w:val="none" w:sz="0" w:space="0" w:color="auto"/>
            <w:right w:val="none" w:sz="0" w:space="0" w:color="auto"/>
          </w:divBdr>
        </w:div>
        <w:div w:id="1483886512">
          <w:marLeft w:val="0"/>
          <w:marRight w:val="0"/>
          <w:marTop w:val="0"/>
          <w:marBottom w:val="0"/>
          <w:divBdr>
            <w:top w:val="none" w:sz="0" w:space="0" w:color="auto"/>
            <w:left w:val="none" w:sz="0" w:space="0" w:color="auto"/>
            <w:bottom w:val="none" w:sz="0" w:space="0" w:color="auto"/>
            <w:right w:val="none" w:sz="0" w:space="0" w:color="auto"/>
          </w:divBdr>
        </w:div>
        <w:div w:id="693267096">
          <w:marLeft w:val="0"/>
          <w:marRight w:val="0"/>
          <w:marTop w:val="0"/>
          <w:marBottom w:val="0"/>
          <w:divBdr>
            <w:top w:val="none" w:sz="0" w:space="0" w:color="auto"/>
            <w:left w:val="none" w:sz="0" w:space="0" w:color="auto"/>
            <w:bottom w:val="none" w:sz="0" w:space="0" w:color="auto"/>
            <w:right w:val="none" w:sz="0" w:space="0" w:color="auto"/>
          </w:divBdr>
        </w:div>
      </w:divsChild>
    </w:div>
    <w:div w:id="1749690131">
      <w:bodyDiv w:val="1"/>
      <w:marLeft w:val="0"/>
      <w:marRight w:val="0"/>
      <w:marTop w:val="0"/>
      <w:marBottom w:val="0"/>
      <w:divBdr>
        <w:top w:val="none" w:sz="0" w:space="0" w:color="auto"/>
        <w:left w:val="none" w:sz="0" w:space="0" w:color="auto"/>
        <w:bottom w:val="none" w:sz="0" w:space="0" w:color="auto"/>
        <w:right w:val="none" w:sz="0" w:space="0" w:color="auto"/>
      </w:divBdr>
      <w:divsChild>
        <w:div w:id="1336375774">
          <w:marLeft w:val="0"/>
          <w:marRight w:val="0"/>
          <w:marTop w:val="0"/>
          <w:marBottom w:val="0"/>
          <w:divBdr>
            <w:top w:val="none" w:sz="0" w:space="0" w:color="auto"/>
            <w:left w:val="none" w:sz="0" w:space="0" w:color="auto"/>
            <w:bottom w:val="none" w:sz="0" w:space="0" w:color="auto"/>
            <w:right w:val="none" w:sz="0" w:space="0" w:color="auto"/>
          </w:divBdr>
        </w:div>
        <w:div w:id="1477914717">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14326876">
      <w:bodyDiv w:val="1"/>
      <w:marLeft w:val="0"/>
      <w:marRight w:val="0"/>
      <w:marTop w:val="0"/>
      <w:marBottom w:val="0"/>
      <w:divBdr>
        <w:top w:val="none" w:sz="0" w:space="0" w:color="auto"/>
        <w:left w:val="none" w:sz="0" w:space="0" w:color="auto"/>
        <w:bottom w:val="none" w:sz="0" w:space="0" w:color="auto"/>
        <w:right w:val="none" w:sz="0" w:space="0" w:color="auto"/>
      </w:divBdr>
      <w:divsChild>
        <w:div w:id="680738496">
          <w:marLeft w:val="0"/>
          <w:marRight w:val="0"/>
          <w:marTop w:val="0"/>
          <w:marBottom w:val="0"/>
          <w:divBdr>
            <w:top w:val="none" w:sz="0" w:space="0" w:color="auto"/>
            <w:left w:val="none" w:sz="0" w:space="0" w:color="auto"/>
            <w:bottom w:val="none" w:sz="0" w:space="0" w:color="auto"/>
            <w:right w:val="none" w:sz="0" w:space="0" w:color="auto"/>
          </w:divBdr>
        </w:div>
        <w:div w:id="1398017038">
          <w:marLeft w:val="0"/>
          <w:marRight w:val="0"/>
          <w:marTop w:val="0"/>
          <w:marBottom w:val="0"/>
          <w:divBdr>
            <w:top w:val="none" w:sz="0" w:space="0" w:color="auto"/>
            <w:left w:val="none" w:sz="0" w:space="0" w:color="auto"/>
            <w:bottom w:val="none" w:sz="0" w:space="0" w:color="auto"/>
            <w:right w:val="none" w:sz="0" w:space="0" w:color="auto"/>
          </w:divBdr>
        </w:div>
        <w:div w:id="34550350">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1114172">
      <w:bodyDiv w:val="1"/>
      <w:marLeft w:val="0"/>
      <w:marRight w:val="0"/>
      <w:marTop w:val="0"/>
      <w:marBottom w:val="0"/>
      <w:divBdr>
        <w:top w:val="none" w:sz="0" w:space="0" w:color="auto"/>
        <w:left w:val="none" w:sz="0" w:space="0" w:color="auto"/>
        <w:bottom w:val="none" w:sz="0" w:space="0" w:color="auto"/>
        <w:right w:val="none" w:sz="0" w:space="0" w:color="auto"/>
      </w:divBdr>
      <w:divsChild>
        <w:div w:id="463818474">
          <w:marLeft w:val="0"/>
          <w:marRight w:val="0"/>
          <w:marTop w:val="0"/>
          <w:marBottom w:val="0"/>
          <w:divBdr>
            <w:top w:val="none" w:sz="0" w:space="0" w:color="auto"/>
            <w:left w:val="none" w:sz="0" w:space="0" w:color="auto"/>
            <w:bottom w:val="none" w:sz="0" w:space="0" w:color="auto"/>
            <w:right w:val="none" w:sz="0" w:space="0" w:color="auto"/>
          </w:divBdr>
        </w:div>
        <w:div w:id="377553976">
          <w:marLeft w:val="0"/>
          <w:marRight w:val="0"/>
          <w:marTop w:val="0"/>
          <w:marBottom w:val="0"/>
          <w:divBdr>
            <w:top w:val="none" w:sz="0" w:space="0" w:color="auto"/>
            <w:left w:val="none" w:sz="0" w:space="0" w:color="auto"/>
            <w:bottom w:val="none" w:sz="0" w:space="0" w:color="auto"/>
            <w:right w:val="none" w:sz="0" w:space="0" w:color="auto"/>
          </w:divBdr>
        </w:div>
        <w:div w:id="1935892603">
          <w:marLeft w:val="0"/>
          <w:marRight w:val="0"/>
          <w:marTop w:val="0"/>
          <w:marBottom w:val="0"/>
          <w:divBdr>
            <w:top w:val="none" w:sz="0" w:space="0" w:color="auto"/>
            <w:left w:val="none" w:sz="0" w:space="0" w:color="auto"/>
            <w:bottom w:val="none" w:sz="0" w:space="0" w:color="auto"/>
            <w:right w:val="none" w:sz="0" w:space="0" w:color="auto"/>
          </w:divBdr>
        </w:div>
      </w:divsChild>
    </w:div>
    <w:div w:id="1964459626">
      <w:bodyDiv w:val="1"/>
      <w:marLeft w:val="0"/>
      <w:marRight w:val="0"/>
      <w:marTop w:val="0"/>
      <w:marBottom w:val="0"/>
      <w:divBdr>
        <w:top w:val="none" w:sz="0" w:space="0" w:color="auto"/>
        <w:left w:val="none" w:sz="0" w:space="0" w:color="auto"/>
        <w:bottom w:val="none" w:sz="0" w:space="0" w:color="auto"/>
        <w:right w:val="none" w:sz="0" w:space="0" w:color="auto"/>
      </w:divBdr>
      <w:divsChild>
        <w:div w:id="1814372280">
          <w:marLeft w:val="0"/>
          <w:marRight w:val="0"/>
          <w:marTop w:val="0"/>
          <w:marBottom w:val="0"/>
          <w:divBdr>
            <w:top w:val="none" w:sz="0" w:space="0" w:color="auto"/>
            <w:left w:val="none" w:sz="0" w:space="0" w:color="auto"/>
            <w:bottom w:val="none" w:sz="0" w:space="0" w:color="auto"/>
            <w:right w:val="none" w:sz="0" w:space="0" w:color="auto"/>
          </w:divBdr>
          <w:divsChild>
            <w:div w:id="225841943">
              <w:marLeft w:val="0"/>
              <w:marRight w:val="0"/>
              <w:marTop w:val="0"/>
              <w:marBottom w:val="0"/>
              <w:divBdr>
                <w:top w:val="none" w:sz="0" w:space="0" w:color="auto"/>
                <w:left w:val="none" w:sz="0" w:space="0" w:color="auto"/>
                <w:bottom w:val="none" w:sz="0" w:space="0" w:color="auto"/>
                <w:right w:val="none" w:sz="0" w:space="0" w:color="auto"/>
              </w:divBdr>
            </w:div>
            <w:div w:id="1877037993">
              <w:marLeft w:val="0"/>
              <w:marRight w:val="0"/>
              <w:marTop w:val="0"/>
              <w:marBottom w:val="0"/>
              <w:divBdr>
                <w:top w:val="none" w:sz="0" w:space="0" w:color="auto"/>
                <w:left w:val="none" w:sz="0" w:space="0" w:color="auto"/>
                <w:bottom w:val="none" w:sz="0" w:space="0" w:color="auto"/>
                <w:right w:val="none" w:sz="0" w:space="0" w:color="auto"/>
              </w:divBdr>
            </w:div>
            <w:div w:id="747579862">
              <w:marLeft w:val="0"/>
              <w:marRight w:val="0"/>
              <w:marTop w:val="0"/>
              <w:marBottom w:val="0"/>
              <w:divBdr>
                <w:top w:val="none" w:sz="0" w:space="0" w:color="auto"/>
                <w:left w:val="none" w:sz="0" w:space="0" w:color="auto"/>
                <w:bottom w:val="none" w:sz="0" w:space="0" w:color="auto"/>
                <w:right w:val="none" w:sz="0" w:space="0" w:color="auto"/>
              </w:divBdr>
            </w:div>
            <w:div w:id="2118595591">
              <w:marLeft w:val="0"/>
              <w:marRight w:val="0"/>
              <w:marTop w:val="0"/>
              <w:marBottom w:val="0"/>
              <w:divBdr>
                <w:top w:val="none" w:sz="0" w:space="0" w:color="auto"/>
                <w:left w:val="none" w:sz="0" w:space="0" w:color="auto"/>
                <w:bottom w:val="none" w:sz="0" w:space="0" w:color="auto"/>
                <w:right w:val="none" w:sz="0" w:space="0" w:color="auto"/>
              </w:divBdr>
            </w:div>
            <w:div w:id="2060474795">
              <w:marLeft w:val="0"/>
              <w:marRight w:val="0"/>
              <w:marTop w:val="0"/>
              <w:marBottom w:val="0"/>
              <w:divBdr>
                <w:top w:val="none" w:sz="0" w:space="0" w:color="auto"/>
                <w:left w:val="none" w:sz="0" w:space="0" w:color="auto"/>
                <w:bottom w:val="none" w:sz="0" w:space="0" w:color="auto"/>
                <w:right w:val="none" w:sz="0" w:space="0" w:color="auto"/>
              </w:divBdr>
            </w:div>
            <w:div w:id="311106635">
              <w:marLeft w:val="0"/>
              <w:marRight w:val="0"/>
              <w:marTop w:val="0"/>
              <w:marBottom w:val="0"/>
              <w:divBdr>
                <w:top w:val="none" w:sz="0" w:space="0" w:color="auto"/>
                <w:left w:val="none" w:sz="0" w:space="0" w:color="auto"/>
                <w:bottom w:val="none" w:sz="0" w:space="0" w:color="auto"/>
                <w:right w:val="none" w:sz="0" w:space="0" w:color="auto"/>
              </w:divBdr>
            </w:div>
          </w:divsChild>
        </w:div>
        <w:div w:id="1531845613">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sChild>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 w:id="2144037273">
      <w:bodyDiv w:val="1"/>
      <w:marLeft w:val="0"/>
      <w:marRight w:val="0"/>
      <w:marTop w:val="0"/>
      <w:marBottom w:val="0"/>
      <w:divBdr>
        <w:top w:val="none" w:sz="0" w:space="0" w:color="auto"/>
        <w:left w:val="none" w:sz="0" w:space="0" w:color="auto"/>
        <w:bottom w:val="none" w:sz="0" w:space="0" w:color="auto"/>
        <w:right w:val="none" w:sz="0" w:space="0" w:color="auto"/>
      </w:divBdr>
      <w:divsChild>
        <w:div w:id="599921435">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
            <w:div w:id="1745564716">
              <w:marLeft w:val="0"/>
              <w:marRight w:val="0"/>
              <w:marTop w:val="0"/>
              <w:marBottom w:val="0"/>
              <w:divBdr>
                <w:top w:val="none" w:sz="0" w:space="0" w:color="auto"/>
                <w:left w:val="none" w:sz="0" w:space="0" w:color="auto"/>
                <w:bottom w:val="none" w:sz="0" w:space="0" w:color="auto"/>
                <w:right w:val="none" w:sz="0" w:space="0" w:color="auto"/>
              </w:divBdr>
            </w:div>
            <w:div w:id="562176705">
              <w:marLeft w:val="0"/>
              <w:marRight w:val="0"/>
              <w:marTop w:val="0"/>
              <w:marBottom w:val="0"/>
              <w:divBdr>
                <w:top w:val="none" w:sz="0" w:space="0" w:color="auto"/>
                <w:left w:val="none" w:sz="0" w:space="0" w:color="auto"/>
                <w:bottom w:val="none" w:sz="0" w:space="0" w:color="auto"/>
                <w:right w:val="none" w:sz="0" w:space="0" w:color="auto"/>
              </w:divBdr>
            </w:div>
            <w:div w:id="1242760760">
              <w:marLeft w:val="0"/>
              <w:marRight w:val="0"/>
              <w:marTop w:val="0"/>
              <w:marBottom w:val="0"/>
              <w:divBdr>
                <w:top w:val="none" w:sz="0" w:space="0" w:color="auto"/>
                <w:left w:val="none" w:sz="0" w:space="0" w:color="auto"/>
                <w:bottom w:val="none" w:sz="0" w:space="0" w:color="auto"/>
                <w:right w:val="none" w:sz="0" w:space="0" w:color="auto"/>
              </w:divBdr>
            </w:div>
            <w:div w:id="391318257">
              <w:marLeft w:val="0"/>
              <w:marRight w:val="0"/>
              <w:marTop w:val="0"/>
              <w:marBottom w:val="0"/>
              <w:divBdr>
                <w:top w:val="none" w:sz="0" w:space="0" w:color="auto"/>
                <w:left w:val="none" w:sz="0" w:space="0" w:color="auto"/>
                <w:bottom w:val="none" w:sz="0" w:space="0" w:color="auto"/>
                <w:right w:val="none" w:sz="0" w:space="0" w:color="auto"/>
              </w:divBdr>
            </w:div>
            <w:div w:id="1010713722">
              <w:marLeft w:val="0"/>
              <w:marRight w:val="0"/>
              <w:marTop w:val="0"/>
              <w:marBottom w:val="0"/>
              <w:divBdr>
                <w:top w:val="none" w:sz="0" w:space="0" w:color="auto"/>
                <w:left w:val="none" w:sz="0" w:space="0" w:color="auto"/>
                <w:bottom w:val="none" w:sz="0" w:space="0" w:color="auto"/>
                <w:right w:val="none" w:sz="0" w:space="0" w:color="auto"/>
              </w:divBdr>
            </w:div>
          </w:divsChild>
        </w:div>
        <w:div w:id="1904483062">
          <w:marLeft w:val="0"/>
          <w:marRight w:val="0"/>
          <w:marTop w:val="0"/>
          <w:marBottom w:val="0"/>
          <w:divBdr>
            <w:top w:val="none" w:sz="0" w:space="0" w:color="auto"/>
            <w:left w:val="none" w:sz="0" w:space="0" w:color="auto"/>
            <w:bottom w:val="none" w:sz="0" w:space="0" w:color="auto"/>
            <w:right w:val="none" w:sz="0" w:space="0" w:color="auto"/>
          </w:divBdr>
        </w:div>
        <w:div w:id="18672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804398A-7003-4786-96C9-FCA9391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2742</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2025-02-01T19:31:00Z</dcterms:created>
  <dc:creator>Lijana Vasaitienė</dc:creator>
  <lastModifiedBy>JŪRĖNIENĖ Jolanta</lastModifiedBy>
  <dcterms:modified xsi:type="dcterms:W3CDTF">2025-02-01T19:35:00Z</dcterms:modified>
  <revision>3</revision>
</coreProperties>
</file>