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045A" w14:textId="77777777" w:rsidR="00F80279" w:rsidRPr="00C674F9" w:rsidRDefault="00F80279" w:rsidP="00544B96">
      <w:pPr>
        <w:ind w:left="10065"/>
        <w:rPr>
          <w:b/>
          <w:bCs/>
          <w:sz w:val="22"/>
          <w:szCs w:val="22"/>
        </w:rPr>
      </w:pPr>
      <w:r w:rsidRPr="00C674F9">
        <w:rPr>
          <w:color w:val="000000"/>
          <w:sz w:val="22"/>
          <w:szCs w:val="22"/>
        </w:rPr>
        <w:t>Lietuvos žuvininkystės sektoriaus 2021</w:t>
      </w:r>
      <w:r w:rsidRPr="00C674F9">
        <w:rPr>
          <w:bCs/>
          <w:color w:val="000000"/>
          <w:sz w:val="22"/>
          <w:szCs w:val="22"/>
        </w:rPr>
        <w:t>–</w:t>
      </w:r>
      <w:r w:rsidRPr="00C674F9">
        <w:rPr>
          <w:color w:val="000000"/>
          <w:sz w:val="22"/>
          <w:szCs w:val="22"/>
        </w:rPr>
        <w:t>2027 m. programos antrojo prioriteto „Darnios akvakultūros veiklos skatinimas ir žvejybos bei akvakultūros produktų perdirbimas ir prekyba jais, taip prisidedant prie aprūpinimo maistu saugumo Sąjungoje“ priemonės „Gamtotvarkos priemonių įgyvendinimas“ kompensacijų skyrimo sąlygų aprašo</w:t>
      </w:r>
    </w:p>
    <w:p w14:paraId="55B7F564" w14:textId="77777777" w:rsidR="00F80279" w:rsidRPr="00C674F9" w:rsidRDefault="00F80279" w:rsidP="00544B96">
      <w:pPr>
        <w:ind w:left="10065"/>
        <w:rPr>
          <w:sz w:val="22"/>
          <w:szCs w:val="22"/>
          <w:lang w:bidi="lo-LA"/>
        </w:rPr>
      </w:pPr>
      <w:r w:rsidRPr="00C674F9">
        <w:rPr>
          <w:sz w:val="22"/>
          <w:szCs w:val="22"/>
          <w:lang w:bidi="lo-LA"/>
        </w:rPr>
        <w:t>5 priedas</w:t>
      </w:r>
    </w:p>
    <w:p w14:paraId="16D7C3FC" w14:textId="77777777" w:rsidR="00D27EAC" w:rsidRPr="00C674F9" w:rsidRDefault="00D27EAC" w:rsidP="00544B96">
      <w:pPr>
        <w:tabs>
          <w:tab w:val="center" w:pos="4680"/>
          <w:tab w:val="right" w:pos="9360"/>
        </w:tabs>
        <w:jc w:val="right"/>
        <w:rPr>
          <w:sz w:val="22"/>
          <w:szCs w:val="22"/>
          <w:lang w:eastAsia="lt-LT"/>
        </w:rPr>
      </w:pPr>
    </w:p>
    <w:p w14:paraId="749C73F3" w14:textId="5FBBD434" w:rsidR="00DF3BF6" w:rsidRPr="00C674F9" w:rsidRDefault="003373CB" w:rsidP="00544B96">
      <w:pPr>
        <w:jc w:val="center"/>
        <w:textAlignment w:val="center"/>
        <w:rPr>
          <w:b/>
          <w:bCs/>
          <w:color w:val="000000"/>
          <w:sz w:val="22"/>
          <w:szCs w:val="22"/>
        </w:rPr>
      </w:pPr>
      <w:r w:rsidRPr="00C674F9">
        <w:rPr>
          <w:b/>
          <w:bCs/>
          <w:caps/>
          <w:color w:val="000000"/>
          <w:sz w:val="22"/>
          <w:szCs w:val="22"/>
        </w:rPr>
        <w:t>AKVAKULTŪROS ŪKIO</w:t>
      </w:r>
      <w:r w:rsidR="00BF6E6B" w:rsidRPr="00C674F9">
        <w:rPr>
          <w:b/>
          <w:bCs/>
          <w:caps/>
          <w:color w:val="000000"/>
          <w:sz w:val="22"/>
          <w:szCs w:val="22"/>
        </w:rPr>
        <w:t xml:space="preserve"> </w:t>
      </w:r>
      <w:r w:rsidR="00BF6E6B" w:rsidRPr="00C674F9">
        <w:rPr>
          <w:b/>
          <w:bCs/>
          <w:color w:val="000000"/>
          <w:sz w:val="22"/>
          <w:szCs w:val="22"/>
        </w:rPr>
        <w:t>GAMTOTVARKOS PLANO TURINIO REIKALAVIMAI</w:t>
      </w:r>
    </w:p>
    <w:p w14:paraId="31191A54" w14:textId="77777777" w:rsidR="00DF3BF6" w:rsidRPr="00C674F9" w:rsidRDefault="00DF3BF6" w:rsidP="00544B96">
      <w:pPr>
        <w:ind w:firstLine="369"/>
        <w:jc w:val="both"/>
        <w:textAlignment w:val="center"/>
        <w:rPr>
          <w:color w:val="000000"/>
          <w:sz w:val="22"/>
          <w:szCs w:val="22"/>
        </w:rPr>
      </w:pPr>
    </w:p>
    <w:p w14:paraId="57D15BA8" w14:textId="3DF45A29" w:rsidR="00792DE5" w:rsidRPr="00C674F9" w:rsidRDefault="003373CB" w:rsidP="00544B96">
      <w:pPr>
        <w:tabs>
          <w:tab w:val="left" w:pos="1134"/>
        </w:tabs>
        <w:ind w:firstLine="851"/>
        <w:jc w:val="both"/>
        <w:rPr>
          <w:color w:val="000000"/>
          <w:sz w:val="22"/>
          <w:szCs w:val="22"/>
        </w:rPr>
      </w:pPr>
      <w:r w:rsidRPr="00C674F9">
        <w:rPr>
          <w:color w:val="000000"/>
          <w:sz w:val="22"/>
          <w:szCs w:val="22"/>
        </w:rPr>
        <w:t xml:space="preserve">1. </w:t>
      </w:r>
      <w:r w:rsidR="00792DE5" w:rsidRPr="00C674F9">
        <w:rPr>
          <w:color w:val="000000"/>
          <w:sz w:val="22"/>
          <w:szCs w:val="22"/>
        </w:rPr>
        <w:t xml:space="preserve">Bendrieji </w:t>
      </w:r>
      <w:r w:rsidR="005519D8" w:rsidRPr="00C674F9">
        <w:rPr>
          <w:color w:val="000000"/>
          <w:sz w:val="22"/>
          <w:szCs w:val="22"/>
        </w:rPr>
        <w:t xml:space="preserve">turinio </w:t>
      </w:r>
      <w:r w:rsidR="00792DE5" w:rsidRPr="00C674F9">
        <w:rPr>
          <w:color w:val="000000"/>
          <w:sz w:val="22"/>
          <w:szCs w:val="22"/>
        </w:rPr>
        <w:t>reikalavimai</w:t>
      </w:r>
      <w:r w:rsidR="005322E1" w:rsidRPr="00C674F9">
        <w:rPr>
          <w:color w:val="000000"/>
          <w:sz w:val="22"/>
          <w:szCs w:val="22"/>
        </w:rPr>
        <w:t>:</w:t>
      </w:r>
      <w:r w:rsidR="00792DE5" w:rsidRPr="00C674F9">
        <w:rPr>
          <w:color w:val="000000"/>
          <w:sz w:val="22"/>
          <w:szCs w:val="22"/>
        </w:rPr>
        <w:t xml:space="preserve"> </w:t>
      </w:r>
    </w:p>
    <w:p w14:paraId="7F252C09" w14:textId="0D35E8A3" w:rsidR="00792DE5" w:rsidRPr="00C674F9" w:rsidRDefault="00792DE5" w:rsidP="00544B96">
      <w:pPr>
        <w:ind w:firstLine="851"/>
        <w:jc w:val="both"/>
        <w:textAlignment w:val="center"/>
        <w:rPr>
          <w:color w:val="000000"/>
          <w:sz w:val="22"/>
          <w:szCs w:val="22"/>
        </w:rPr>
      </w:pPr>
      <w:r w:rsidRPr="00C674F9">
        <w:rPr>
          <w:color w:val="000000"/>
          <w:sz w:val="22"/>
          <w:szCs w:val="22"/>
        </w:rPr>
        <w:t xml:space="preserve">1.1. </w:t>
      </w:r>
      <w:r w:rsidR="009C6F80" w:rsidRPr="00C674F9">
        <w:rPr>
          <w:color w:val="000000"/>
          <w:sz w:val="22"/>
          <w:szCs w:val="22"/>
        </w:rPr>
        <w:t>Akvakultūros ūkio (toliau – Ūki</w:t>
      </w:r>
      <w:r w:rsidR="006C2357" w:rsidRPr="00C674F9">
        <w:rPr>
          <w:color w:val="000000"/>
          <w:sz w:val="22"/>
          <w:szCs w:val="22"/>
        </w:rPr>
        <w:t>s</w:t>
      </w:r>
      <w:r w:rsidR="009C6F80" w:rsidRPr="00C674F9">
        <w:rPr>
          <w:color w:val="000000"/>
          <w:sz w:val="22"/>
          <w:szCs w:val="22"/>
        </w:rPr>
        <w:t>)</w:t>
      </w:r>
      <w:r w:rsidR="003373CB" w:rsidRPr="00C674F9">
        <w:rPr>
          <w:color w:val="000000"/>
          <w:sz w:val="22"/>
          <w:szCs w:val="22"/>
        </w:rPr>
        <w:t xml:space="preserve"> pavadinimas, </w:t>
      </w:r>
      <w:proofErr w:type="spellStart"/>
      <w:r w:rsidR="003373CB" w:rsidRPr="00C674F9">
        <w:rPr>
          <w:color w:val="000000"/>
          <w:sz w:val="22"/>
          <w:szCs w:val="22"/>
        </w:rPr>
        <w:t>gamtotvarkos</w:t>
      </w:r>
      <w:proofErr w:type="spellEnd"/>
      <w:r w:rsidR="003373CB" w:rsidRPr="00C674F9">
        <w:rPr>
          <w:color w:val="000000"/>
          <w:sz w:val="22"/>
          <w:szCs w:val="22"/>
        </w:rPr>
        <w:t xml:space="preserve"> plano parengimo metai ir laikotarpis, dėl kurio parengtas šis planas, </w:t>
      </w:r>
      <w:proofErr w:type="spellStart"/>
      <w:r w:rsidR="003373CB" w:rsidRPr="00C674F9">
        <w:rPr>
          <w:color w:val="000000"/>
          <w:sz w:val="22"/>
          <w:szCs w:val="22"/>
        </w:rPr>
        <w:t>gamtotvarkos</w:t>
      </w:r>
      <w:proofErr w:type="spellEnd"/>
      <w:r w:rsidR="003373CB" w:rsidRPr="00C674F9">
        <w:rPr>
          <w:color w:val="000000"/>
          <w:sz w:val="22"/>
          <w:szCs w:val="22"/>
        </w:rPr>
        <w:t xml:space="preserve"> plano rengėjas</w:t>
      </w:r>
      <w:r w:rsidR="00184C34" w:rsidRPr="00C674F9">
        <w:rPr>
          <w:color w:val="000000"/>
          <w:sz w:val="22"/>
          <w:szCs w:val="22"/>
        </w:rPr>
        <w:t xml:space="preserve"> ir </w:t>
      </w:r>
      <w:r w:rsidR="002A58DB" w:rsidRPr="00C674F9">
        <w:rPr>
          <w:color w:val="000000"/>
          <w:sz w:val="22"/>
          <w:szCs w:val="22"/>
        </w:rPr>
        <w:t xml:space="preserve">trumpa informacija apie </w:t>
      </w:r>
      <w:r w:rsidR="00F70EC2" w:rsidRPr="00C674F9">
        <w:rPr>
          <w:color w:val="000000"/>
          <w:sz w:val="22"/>
          <w:szCs w:val="22"/>
        </w:rPr>
        <w:t>jo</w:t>
      </w:r>
      <w:r w:rsidR="00655577" w:rsidRPr="00C674F9">
        <w:rPr>
          <w:color w:val="000000"/>
          <w:sz w:val="22"/>
          <w:szCs w:val="22"/>
        </w:rPr>
        <w:t xml:space="preserve"> </w:t>
      </w:r>
      <w:r w:rsidR="00151D6E" w:rsidRPr="00C674F9">
        <w:rPr>
          <w:color w:val="000000"/>
          <w:sz w:val="22"/>
          <w:szCs w:val="22"/>
        </w:rPr>
        <w:t xml:space="preserve">patirtį </w:t>
      </w:r>
      <w:r w:rsidR="002A58DB" w:rsidRPr="00C674F9">
        <w:rPr>
          <w:color w:val="000000"/>
          <w:sz w:val="22"/>
          <w:szCs w:val="22"/>
        </w:rPr>
        <w:t>gamtosaug</w:t>
      </w:r>
      <w:r w:rsidR="00151D6E" w:rsidRPr="00C674F9">
        <w:rPr>
          <w:color w:val="000000"/>
          <w:sz w:val="22"/>
          <w:szCs w:val="22"/>
        </w:rPr>
        <w:t>os</w:t>
      </w:r>
      <w:r w:rsidR="002A58DB" w:rsidRPr="00C674F9">
        <w:rPr>
          <w:color w:val="000000"/>
          <w:sz w:val="22"/>
          <w:szCs w:val="22"/>
        </w:rPr>
        <w:t xml:space="preserve"> </w:t>
      </w:r>
      <w:r w:rsidR="00151D6E" w:rsidRPr="00C674F9">
        <w:rPr>
          <w:color w:val="000000"/>
          <w:sz w:val="22"/>
          <w:szCs w:val="22"/>
        </w:rPr>
        <w:t>srityje</w:t>
      </w:r>
      <w:r w:rsidR="00E9066B" w:rsidRPr="00C674F9">
        <w:rPr>
          <w:color w:val="000000"/>
          <w:sz w:val="22"/>
          <w:szCs w:val="22"/>
        </w:rPr>
        <w:t xml:space="preserve"> </w:t>
      </w:r>
      <w:r w:rsidR="00495A07" w:rsidRPr="00C674F9">
        <w:rPr>
          <w:color w:val="000000"/>
          <w:sz w:val="22"/>
          <w:szCs w:val="22"/>
        </w:rPr>
        <w:t>(</w:t>
      </w:r>
      <w:r w:rsidR="005322E1" w:rsidRPr="00C674F9">
        <w:rPr>
          <w:color w:val="000000"/>
          <w:sz w:val="22"/>
          <w:szCs w:val="22"/>
        </w:rPr>
        <w:t>išsilavinim</w:t>
      </w:r>
      <w:r w:rsidR="00C15964" w:rsidRPr="00C674F9">
        <w:rPr>
          <w:color w:val="000000"/>
          <w:sz w:val="22"/>
          <w:szCs w:val="22"/>
        </w:rPr>
        <w:t>as</w:t>
      </w:r>
      <w:r w:rsidR="007B4346" w:rsidRPr="00C674F9">
        <w:rPr>
          <w:color w:val="000000"/>
          <w:sz w:val="22"/>
          <w:szCs w:val="22"/>
        </w:rPr>
        <w:t>,</w:t>
      </w:r>
      <w:r w:rsidR="005322E1" w:rsidRPr="00C674F9">
        <w:rPr>
          <w:color w:val="000000"/>
          <w:sz w:val="22"/>
          <w:szCs w:val="22"/>
        </w:rPr>
        <w:t xml:space="preserve"> patirtis </w:t>
      </w:r>
      <w:r w:rsidR="00A1613C" w:rsidRPr="00C674F9">
        <w:rPr>
          <w:color w:val="000000"/>
          <w:sz w:val="22"/>
          <w:szCs w:val="22"/>
        </w:rPr>
        <w:t>rengiant</w:t>
      </w:r>
      <w:r w:rsidR="00495A07" w:rsidRPr="00C674F9">
        <w:rPr>
          <w:color w:val="000000"/>
          <w:sz w:val="22"/>
          <w:szCs w:val="22"/>
        </w:rPr>
        <w:t xml:space="preserve"> </w:t>
      </w:r>
      <w:proofErr w:type="spellStart"/>
      <w:r w:rsidR="00495A07" w:rsidRPr="00C674F9">
        <w:rPr>
          <w:color w:val="000000"/>
          <w:sz w:val="22"/>
          <w:szCs w:val="22"/>
        </w:rPr>
        <w:t>gamtotvarkos</w:t>
      </w:r>
      <w:proofErr w:type="spellEnd"/>
      <w:r w:rsidR="00495A07" w:rsidRPr="00C674F9">
        <w:rPr>
          <w:color w:val="000000"/>
          <w:sz w:val="22"/>
          <w:szCs w:val="22"/>
        </w:rPr>
        <w:t xml:space="preserve"> planus ir pan.</w:t>
      </w:r>
      <w:r w:rsidR="005322E1" w:rsidRPr="00C674F9">
        <w:rPr>
          <w:color w:val="000000"/>
          <w:sz w:val="22"/>
          <w:szCs w:val="22"/>
        </w:rPr>
        <w:t>)</w:t>
      </w:r>
      <w:r w:rsidR="003373CB" w:rsidRPr="00C674F9">
        <w:rPr>
          <w:color w:val="000000"/>
          <w:sz w:val="22"/>
          <w:szCs w:val="22"/>
        </w:rPr>
        <w:t xml:space="preserve">. </w:t>
      </w:r>
    </w:p>
    <w:p w14:paraId="6BBE8C73" w14:textId="3AC670EB" w:rsidR="00D27EAC" w:rsidRPr="00C674F9" w:rsidRDefault="00792DE5" w:rsidP="00544B96">
      <w:pPr>
        <w:ind w:firstLine="851"/>
        <w:jc w:val="both"/>
        <w:textAlignment w:val="center"/>
        <w:rPr>
          <w:color w:val="000000" w:themeColor="text1"/>
          <w:sz w:val="22"/>
          <w:szCs w:val="22"/>
        </w:rPr>
      </w:pPr>
      <w:r w:rsidRPr="00C674F9">
        <w:rPr>
          <w:color w:val="000000" w:themeColor="text1"/>
          <w:sz w:val="22"/>
          <w:szCs w:val="22"/>
        </w:rPr>
        <w:t xml:space="preserve">1.2. </w:t>
      </w:r>
      <w:r w:rsidR="003373CB" w:rsidRPr="00C674F9">
        <w:rPr>
          <w:color w:val="000000" w:themeColor="text1"/>
          <w:sz w:val="22"/>
          <w:szCs w:val="22"/>
        </w:rPr>
        <w:t xml:space="preserve">Ūkio adresas ir padėtis savivaldybėje (pateikiamas savivaldybės žemėlapis su pažymėta </w:t>
      </w:r>
      <w:r w:rsidR="009C6F80" w:rsidRPr="00C674F9">
        <w:rPr>
          <w:color w:val="000000" w:themeColor="text1"/>
          <w:sz w:val="22"/>
          <w:szCs w:val="22"/>
        </w:rPr>
        <w:t>Ū</w:t>
      </w:r>
      <w:r w:rsidR="003373CB" w:rsidRPr="00C674F9">
        <w:rPr>
          <w:color w:val="000000" w:themeColor="text1"/>
          <w:sz w:val="22"/>
          <w:szCs w:val="22"/>
        </w:rPr>
        <w:t>kio buvimo vieta), užimamas bendras plotas. Ūkio valdomos žemės ūkio naudmenos.</w:t>
      </w:r>
    </w:p>
    <w:p w14:paraId="20C00236" w14:textId="47DC8419" w:rsidR="00E851B4" w:rsidRPr="00C674F9" w:rsidRDefault="00E851B4" w:rsidP="00544B96">
      <w:pPr>
        <w:ind w:firstLine="851"/>
        <w:jc w:val="both"/>
        <w:textAlignment w:val="center"/>
        <w:rPr>
          <w:color w:val="000000" w:themeColor="text1"/>
          <w:sz w:val="22"/>
          <w:szCs w:val="22"/>
        </w:rPr>
      </w:pPr>
      <w:r w:rsidRPr="00C674F9">
        <w:rPr>
          <w:color w:val="000000" w:themeColor="text1"/>
          <w:sz w:val="22"/>
          <w:szCs w:val="22"/>
        </w:rPr>
        <w:t xml:space="preserve">1.3. </w:t>
      </w:r>
      <w:r w:rsidR="003463A8" w:rsidRPr="00C674F9">
        <w:rPr>
          <w:color w:val="000000" w:themeColor="text1"/>
          <w:sz w:val="22"/>
          <w:szCs w:val="22"/>
        </w:rPr>
        <w:t>I</w:t>
      </w:r>
      <w:r w:rsidR="006A1C5B" w:rsidRPr="00C674F9">
        <w:rPr>
          <w:color w:val="000000" w:themeColor="text1"/>
          <w:sz w:val="22"/>
          <w:szCs w:val="22"/>
        </w:rPr>
        <w:t>nformacij</w:t>
      </w:r>
      <w:r w:rsidR="00C3236F" w:rsidRPr="00C674F9">
        <w:rPr>
          <w:color w:val="000000" w:themeColor="text1"/>
          <w:sz w:val="22"/>
          <w:szCs w:val="22"/>
        </w:rPr>
        <w:t>a</w:t>
      </w:r>
      <w:r w:rsidRPr="00C674F9">
        <w:rPr>
          <w:color w:val="000000" w:themeColor="text1"/>
          <w:sz w:val="22"/>
          <w:szCs w:val="22"/>
        </w:rPr>
        <w:t xml:space="preserve"> apie teritorijos apsaugos statusą</w:t>
      </w:r>
      <w:r w:rsidR="002B23A9" w:rsidRPr="00C674F9">
        <w:rPr>
          <w:color w:val="000000" w:themeColor="text1"/>
          <w:sz w:val="22"/>
          <w:szCs w:val="22"/>
        </w:rPr>
        <w:t xml:space="preserve"> (</w:t>
      </w:r>
      <w:r w:rsidR="00373E76" w:rsidRPr="00C674F9">
        <w:rPr>
          <w:color w:val="000000"/>
          <w:sz w:val="22"/>
          <w:szCs w:val="22"/>
        </w:rPr>
        <w:t>akvakultūros ūki</w:t>
      </w:r>
      <w:r w:rsidR="00BB1CB5" w:rsidRPr="00C674F9">
        <w:rPr>
          <w:color w:val="000000"/>
          <w:sz w:val="22"/>
          <w:szCs w:val="22"/>
        </w:rPr>
        <w:t>o teritorija</w:t>
      </w:r>
      <w:r w:rsidR="00373E76" w:rsidRPr="00C674F9">
        <w:rPr>
          <w:color w:val="000000"/>
          <w:sz w:val="22"/>
          <w:szCs w:val="22"/>
        </w:rPr>
        <w:t xml:space="preserve"> </w:t>
      </w:r>
      <w:r w:rsidR="00942FF4" w:rsidRPr="00C674F9">
        <w:rPr>
          <w:color w:val="000000"/>
          <w:sz w:val="22"/>
          <w:szCs w:val="22"/>
        </w:rPr>
        <w:t>ir</w:t>
      </w:r>
      <w:r w:rsidR="0096715E" w:rsidRPr="00C674F9">
        <w:rPr>
          <w:color w:val="000000"/>
          <w:sz w:val="22"/>
          <w:szCs w:val="22"/>
        </w:rPr>
        <w:t xml:space="preserve"> (arba)</w:t>
      </w:r>
      <w:r w:rsidR="00373E76" w:rsidRPr="00C674F9">
        <w:rPr>
          <w:color w:val="000000"/>
          <w:sz w:val="22"/>
          <w:szCs w:val="22"/>
        </w:rPr>
        <w:t xml:space="preserve"> </w:t>
      </w:r>
      <w:r w:rsidR="00B313F1" w:rsidRPr="00C674F9">
        <w:rPr>
          <w:color w:val="000000"/>
          <w:sz w:val="22"/>
          <w:szCs w:val="22"/>
        </w:rPr>
        <w:t xml:space="preserve">jos dalis </w:t>
      </w:r>
      <w:r w:rsidR="005755A3" w:rsidRPr="00C674F9">
        <w:rPr>
          <w:color w:val="000000"/>
          <w:sz w:val="22"/>
          <w:szCs w:val="22"/>
        </w:rPr>
        <w:t xml:space="preserve">patenka į </w:t>
      </w:r>
      <w:r w:rsidR="00373E76" w:rsidRPr="00C674F9">
        <w:rPr>
          <w:color w:val="000000"/>
          <w:sz w:val="22"/>
          <w:szCs w:val="22"/>
        </w:rPr>
        <w:t>Lietuvos Respublikos saugomos teritorijos ir (arba) Europos ekologinio tinklo „</w:t>
      </w:r>
      <w:proofErr w:type="spellStart"/>
      <w:r w:rsidR="00373E76" w:rsidRPr="00C674F9">
        <w:rPr>
          <w:color w:val="000000"/>
          <w:sz w:val="22"/>
          <w:szCs w:val="22"/>
        </w:rPr>
        <w:t>Natura</w:t>
      </w:r>
      <w:proofErr w:type="spellEnd"/>
      <w:r w:rsidR="00373E76" w:rsidRPr="00C674F9">
        <w:rPr>
          <w:color w:val="000000"/>
          <w:sz w:val="22"/>
          <w:szCs w:val="22"/>
        </w:rPr>
        <w:t xml:space="preserve"> 2000“ teritorijos (toliau</w:t>
      </w:r>
      <w:bookmarkStart w:id="0" w:name="_Hlk191578796"/>
      <w:r w:rsidR="00373E76" w:rsidRPr="00C674F9">
        <w:rPr>
          <w:color w:val="000000"/>
          <w:sz w:val="22"/>
          <w:szCs w:val="22"/>
        </w:rPr>
        <w:t xml:space="preserve"> –</w:t>
      </w:r>
      <w:bookmarkEnd w:id="0"/>
      <w:r w:rsidR="00373E76" w:rsidRPr="00C674F9">
        <w:rPr>
          <w:color w:val="000000"/>
          <w:sz w:val="22"/>
          <w:szCs w:val="22"/>
        </w:rPr>
        <w:t xml:space="preserve"> saugoma ir </w:t>
      </w:r>
      <w:bookmarkStart w:id="1" w:name="_Hlk191916938"/>
      <w:r w:rsidR="00373E76" w:rsidRPr="00C674F9">
        <w:rPr>
          <w:color w:val="000000"/>
          <w:sz w:val="22"/>
          <w:szCs w:val="22"/>
        </w:rPr>
        <w:t>(arba) „</w:t>
      </w:r>
      <w:bookmarkEnd w:id="1"/>
      <w:proofErr w:type="spellStart"/>
      <w:r w:rsidR="00373E76" w:rsidRPr="00C674F9">
        <w:rPr>
          <w:color w:val="000000"/>
          <w:sz w:val="22"/>
          <w:szCs w:val="22"/>
        </w:rPr>
        <w:t>Natura</w:t>
      </w:r>
      <w:proofErr w:type="spellEnd"/>
      <w:r w:rsidR="00373E76" w:rsidRPr="00C674F9">
        <w:rPr>
          <w:color w:val="000000"/>
          <w:sz w:val="22"/>
          <w:szCs w:val="22"/>
        </w:rPr>
        <w:t xml:space="preserve"> 2000</w:t>
      </w:r>
      <w:r w:rsidR="009262E5" w:rsidRPr="00C674F9">
        <w:rPr>
          <w:color w:val="000000"/>
          <w:sz w:val="22"/>
          <w:szCs w:val="22"/>
        </w:rPr>
        <w:t>“</w:t>
      </w:r>
      <w:r w:rsidR="00373E76" w:rsidRPr="00C674F9">
        <w:rPr>
          <w:color w:val="000000"/>
          <w:sz w:val="22"/>
          <w:szCs w:val="22"/>
        </w:rPr>
        <w:t xml:space="preserve"> teritorija), </w:t>
      </w:r>
      <w:r w:rsidR="00D4643A" w:rsidRPr="00C674F9">
        <w:rPr>
          <w:color w:val="000000"/>
          <w:sz w:val="22"/>
          <w:szCs w:val="22"/>
        </w:rPr>
        <w:t xml:space="preserve">akvakultūros ūkio </w:t>
      </w:r>
      <w:r w:rsidR="00E3788A" w:rsidRPr="00C674F9">
        <w:rPr>
          <w:color w:val="000000"/>
          <w:sz w:val="22"/>
          <w:szCs w:val="22"/>
        </w:rPr>
        <w:t xml:space="preserve">teritorija ir (arba) jos dalis </w:t>
      </w:r>
      <w:r w:rsidR="00373E76" w:rsidRPr="00C674F9">
        <w:rPr>
          <w:color w:val="000000"/>
          <w:sz w:val="22"/>
          <w:szCs w:val="22"/>
        </w:rPr>
        <w:t>nėra priskirta prie saugomos ir (arba) „</w:t>
      </w:r>
      <w:proofErr w:type="spellStart"/>
      <w:r w:rsidR="00373E76" w:rsidRPr="00C674F9">
        <w:rPr>
          <w:color w:val="000000"/>
          <w:sz w:val="22"/>
          <w:szCs w:val="22"/>
        </w:rPr>
        <w:t>Natura</w:t>
      </w:r>
      <w:proofErr w:type="spellEnd"/>
      <w:r w:rsidR="00373E76" w:rsidRPr="00C674F9">
        <w:rPr>
          <w:color w:val="000000"/>
          <w:sz w:val="22"/>
          <w:szCs w:val="22"/>
        </w:rPr>
        <w:t xml:space="preserve"> 2000“ teritorijos (toliau – nesaugoma teritorija)</w:t>
      </w:r>
      <w:r w:rsidRPr="00C674F9">
        <w:rPr>
          <w:color w:val="000000" w:themeColor="text1"/>
          <w:sz w:val="22"/>
          <w:szCs w:val="22"/>
        </w:rPr>
        <w:t xml:space="preserve"> </w:t>
      </w:r>
      <w:r w:rsidR="005E55AA" w:rsidRPr="00C674F9">
        <w:rPr>
          <w:color w:val="000000" w:themeColor="text1"/>
          <w:sz w:val="22"/>
          <w:szCs w:val="22"/>
        </w:rPr>
        <w:t xml:space="preserve">ir </w:t>
      </w:r>
      <w:proofErr w:type="spellStart"/>
      <w:r w:rsidR="005E55AA" w:rsidRPr="00C674F9">
        <w:rPr>
          <w:color w:val="000000" w:themeColor="text1"/>
          <w:sz w:val="22"/>
          <w:szCs w:val="22"/>
        </w:rPr>
        <w:t>gamtotvarkos</w:t>
      </w:r>
      <w:proofErr w:type="spellEnd"/>
      <w:r w:rsidR="005E55AA" w:rsidRPr="00C674F9">
        <w:rPr>
          <w:color w:val="000000" w:themeColor="text1"/>
          <w:sz w:val="22"/>
          <w:szCs w:val="22"/>
        </w:rPr>
        <w:t xml:space="preserve"> plano </w:t>
      </w:r>
      <w:r w:rsidR="001426FE" w:rsidRPr="00C674F9">
        <w:rPr>
          <w:color w:val="000000" w:themeColor="text1"/>
          <w:sz w:val="22"/>
          <w:szCs w:val="22"/>
        </w:rPr>
        <w:t xml:space="preserve">įgyvendinimo teritorijos schema; </w:t>
      </w:r>
    </w:p>
    <w:p w14:paraId="6774C7AD" w14:textId="0C4466AC" w:rsidR="00D27EAC" w:rsidRPr="00C674F9" w:rsidRDefault="003373CB" w:rsidP="00544B96">
      <w:pPr>
        <w:ind w:firstLine="851"/>
        <w:jc w:val="both"/>
        <w:textAlignment w:val="center"/>
        <w:rPr>
          <w:color w:val="000000"/>
          <w:sz w:val="22"/>
          <w:szCs w:val="22"/>
        </w:rPr>
      </w:pPr>
      <w:r w:rsidRPr="00C674F9">
        <w:rPr>
          <w:color w:val="000000" w:themeColor="text1"/>
          <w:sz w:val="22"/>
          <w:szCs w:val="22"/>
        </w:rPr>
        <w:t>2. Ūkio teritorijos fizinių-geografinių sąlygų apžvalga</w:t>
      </w:r>
      <w:r w:rsidR="00AE0DD7" w:rsidRPr="00C674F9">
        <w:rPr>
          <w:color w:val="000000" w:themeColor="text1"/>
          <w:sz w:val="22"/>
          <w:szCs w:val="22"/>
        </w:rPr>
        <w:t>: g</w:t>
      </w:r>
      <w:r w:rsidR="002C15A4" w:rsidRPr="00C674F9">
        <w:rPr>
          <w:color w:val="000000" w:themeColor="text1"/>
          <w:sz w:val="22"/>
          <w:szCs w:val="22"/>
        </w:rPr>
        <w:t xml:space="preserve">eologinių, geomorfologinių, hidrografinių, kitų sąlygų aprašymas, jų grafinė medžiaga </w:t>
      </w:r>
      <w:r w:rsidR="00792DE5" w:rsidRPr="00C674F9">
        <w:rPr>
          <w:color w:val="000000" w:themeColor="text1"/>
          <w:sz w:val="22"/>
          <w:szCs w:val="22"/>
        </w:rPr>
        <w:t>–</w:t>
      </w:r>
      <w:r w:rsidR="002C15A4" w:rsidRPr="00C674F9">
        <w:rPr>
          <w:color w:val="000000" w:themeColor="text1"/>
          <w:sz w:val="22"/>
          <w:szCs w:val="22"/>
        </w:rPr>
        <w:t xml:space="preserve"> jeigu to reikia </w:t>
      </w:r>
      <w:proofErr w:type="spellStart"/>
      <w:r w:rsidR="005876B4" w:rsidRPr="00C674F9">
        <w:rPr>
          <w:color w:val="000000" w:themeColor="text1"/>
          <w:sz w:val="22"/>
          <w:szCs w:val="22"/>
        </w:rPr>
        <w:t>gamtotvarkos</w:t>
      </w:r>
      <w:proofErr w:type="spellEnd"/>
      <w:r w:rsidR="005876B4" w:rsidRPr="00C674F9">
        <w:rPr>
          <w:color w:val="000000" w:themeColor="text1"/>
          <w:sz w:val="22"/>
          <w:szCs w:val="22"/>
        </w:rPr>
        <w:t xml:space="preserve"> plano uždaviniams ir </w:t>
      </w:r>
      <w:proofErr w:type="spellStart"/>
      <w:r w:rsidR="00792DE5" w:rsidRPr="00C674F9">
        <w:rPr>
          <w:color w:val="000000" w:themeColor="text1"/>
          <w:sz w:val="22"/>
          <w:szCs w:val="22"/>
        </w:rPr>
        <w:t>gamtotvarkos</w:t>
      </w:r>
      <w:proofErr w:type="spellEnd"/>
      <w:r w:rsidR="00792DE5" w:rsidRPr="00C674F9">
        <w:rPr>
          <w:color w:val="000000" w:themeColor="text1"/>
          <w:sz w:val="22"/>
          <w:szCs w:val="22"/>
        </w:rPr>
        <w:t xml:space="preserve"> </w:t>
      </w:r>
      <w:r w:rsidR="002C15A4" w:rsidRPr="00C674F9">
        <w:rPr>
          <w:color w:val="000000" w:themeColor="text1"/>
          <w:sz w:val="22"/>
          <w:szCs w:val="22"/>
        </w:rPr>
        <w:t>priemonėms pagrįsti</w:t>
      </w:r>
      <w:r w:rsidR="00792DE5" w:rsidRPr="00C674F9">
        <w:rPr>
          <w:color w:val="000000" w:themeColor="text1"/>
          <w:sz w:val="22"/>
          <w:szCs w:val="22"/>
        </w:rPr>
        <w:t>.</w:t>
      </w:r>
    </w:p>
    <w:p w14:paraId="7327C749" w14:textId="41770EAD" w:rsidR="004E6CF5" w:rsidRPr="00C674F9" w:rsidRDefault="003373CB" w:rsidP="00544B96">
      <w:pPr>
        <w:ind w:firstLine="851"/>
        <w:jc w:val="both"/>
        <w:textAlignment w:val="center"/>
        <w:rPr>
          <w:color w:val="000000"/>
          <w:sz w:val="22"/>
          <w:szCs w:val="22"/>
        </w:rPr>
      </w:pPr>
      <w:r w:rsidRPr="00C674F9">
        <w:rPr>
          <w:color w:val="000000"/>
          <w:sz w:val="22"/>
          <w:szCs w:val="22"/>
        </w:rPr>
        <w:t xml:space="preserve">3. </w:t>
      </w:r>
      <w:r w:rsidR="004E6CF5" w:rsidRPr="00C674F9">
        <w:rPr>
          <w:color w:val="000000"/>
          <w:sz w:val="22"/>
          <w:szCs w:val="22"/>
        </w:rPr>
        <w:t>Ūkio teritorijoje sutinkamos laukinės augalijos ir gyvūnijos apžvalga</w:t>
      </w:r>
      <w:r w:rsidR="00EB0B2C" w:rsidRPr="00C674F9">
        <w:rPr>
          <w:color w:val="000000"/>
          <w:sz w:val="22"/>
          <w:szCs w:val="22"/>
        </w:rPr>
        <w:t>:</w:t>
      </w:r>
      <w:r w:rsidR="004E6CF5" w:rsidRPr="00C674F9">
        <w:rPr>
          <w:color w:val="000000"/>
          <w:sz w:val="22"/>
          <w:szCs w:val="22"/>
        </w:rPr>
        <w:t xml:space="preserve"> </w:t>
      </w:r>
    </w:p>
    <w:p w14:paraId="6C299E8E" w14:textId="1E2652EF" w:rsidR="003601A5" w:rsidRPr="00C674F9" w:rsidRDefault="00792DE5" w:rsidP="00544B96">
      <w:pPr>
        <w:ind w:firstLine="851"/>
        <w:jc w:val="both"/>
        <w:textAlignment w:val="center"/>
        <w:rPr>
          <w:color w:val="000000"/>
          <w:sz w:val="22"/>
          <w:szCs w:val="22"/>
        </w:rPr>
      </w:pPr>
      <w:r w:rsidRPr="00C674F9">
        <w:rPr>
          <w:bCs/>
          <w:color w:val="000000"/>
          <w:sz w:val="22"/>
          <w:szCs w:val="22"/>
        </w:rPr>
        <w:t xml:space="preserve">3.1. </w:t>
      </w:r>
      <w:r w:rsidR="003601A5" w:rsidRPr="00C674F9">
        <w:rPr>
          <w:bCs/>
          <w:color w:val="000000"/>
          <w:sz w:val="22"/>
          <w:szCs w:val="22"/>
        </w:rPr>
        <w:t>Išvardi</w:t>
      </w:r>
      <w:r w:rsidR="006C2357" w:rsidRPr="00C674F9">
        <w:rPr>
          <w:bCs/>
          <w:color w:val="000000"/>
          <w:sz w:val="22"/>
          <w:szCs w:val="22"/>
        </w:rPr>
        <w:t>j</w:t>
      </w:r>
      <w:r w:rsidR="003601A5" w:rsidRPr="00C674F9">
        <w:rPr>
          <w:bCs/>
          <w:color w:val="000000"/>
          <w:sz w:val="22"/>
          <w:szCs w:val="22"/>
        </w:rPr>
        <w:t>ami teritorijoje atlikti augalijos ir gyvūnijos tyrimai (</w:t>
      </w:r>
      <w:r w:rsidR="002C15A4" w:rsidRPr="00C674F9">
        <w:rPr>
          <w:bCs/>
          <w:color w:val="000000"/>
          <w:sz w:val="22"/>
          <w:szCs w:val="22"/>
        </w:rPr>
        <w:t xml:space="preserve">akcentuojant saugomas ir invazines </w:t>
      </w:r>
      <w:r w:rsidR="003601A5" w:rsidRPr="00C674F9">
        <w:rPr>
          <w:bCs/>
          <w:color w:val="000000"/>
          <w:sz w:val="22"/>
          <w:szCs w:val="22"/>
        </w:rPr>
        <w:t>rūš</w:t>
      </w:r>
      <w:r w:rsidRPr="00C674F9">
        <w:rPr>
          <w:bCs/>
          <w:color w:val="000000"/>
          <w:sz w:val="22"/>
          <w:szCs w:val="22"/>
        </w:rPr>
        <w:t>i</w:t>
      </w:r>
      <w:r w:rsidR="003601A5" w:rsidRPr="00C674F9">
        <w:rPr>
          <w:bCs/>
          <w:color w:val="000000"/>
          <w:sz w:val="22"/>
          <w:szCs w:val="22"/>
        </w:rPr>
        <w:t xml:space="preserve">s, </w:t>
      </w:r>
      <w:r w:rsidRPr="00C674F9">
        <w:rPr>
          <w:bCs/>
          <w:color w:val="000000"/>
          <w:sz w:val="22"/>
          <w:szCs w:val="22"/>
        </w:rPr>
        <w:t xml:space="preserve">nurodant jų </w:t>
      </w:r>
      <w:r w:rsidR="003601A5" w:rsidRPr="00C674F9">
        <w:rPr>
          <w:color w:val="000000"/>
          <w:sz w:val="22"/>
          <w:szCs w:val="22"/>
        </w:rPr>
        <w:t xml:space="preserve">populiacijų </w:t>
      </w:r>
      <w:r w:rsidR="005632A3" w:rsidRPr="00C674F9">
        <w:rPr>
          <w:color w:val="000000"/>
          <w:sz w:val="22"/>
          <w:szCs w:val="22"/>
        </w:rPr>
        <w:t xml:space="preserve">dydžius </w:t>
      </w:r>
      <w:r w:rsidRPr="00C674F9">
        <w:rPr>
          <w:color w:val="000000"/>
          <w:sz w:val="22"/>
          <w:szCs w:val="22"/>
        </w:rPr>
        <w:t>ir</w:t>
      </w:r>
      <w:r w:rsidR="003601A5" w:rsidRPr="00C674F9">
        <w:rPr>
          <w:color w:val="000000"/>
          <w:sz w:val="22"/>
          <w:szCs w:val="22"/>
        </w:rPr>
        <w:t xml:space="preserve"> būkl</w:t>
      </w:r>
      <w:r w:rsidRPr="00C674F9">
        <w:rPr>
          <w:color w:val="000000"/>
          <w:sz w:val="22"/>
          <w:szCs w:val="22"/>
        </w:rPr>
        <w:t>ę</w:t>
      </w:r>
      <w:r w:rsidR="003601A5" w:rsidRPr="00C674F9">
        <w:rPr>
          <w:color w:val="000000"/>
          <w:sz w:val="22"/>
          <w:szCs w:val="22"/>
        </w:rPr>
        <w:t>).</w:t>
      </w:r>
    </w:p>
    <w:p w14:paraId="020A278D" w14:textId="3F485B30" w:rsidR="00477239" w:rsidRPr="00C674F9" w:rsidRDefault="009C6F80" w:rsidP="00544B96">
      <w:pPr>
        <w:ind w:firstLine="851"/>
        <w:jc w:val="both"/>
        <w:textAlignment w:val="center"/>
        <w:rPr>
          <w:color w:val="000000"/>
          <w:sz w:val="22"/>
          <w:szCs w:val="22"/>
        </w:rPr>
      </w:pPr>
      <w:r w:rsidRPr="00C674F9">
        <w:rPr>
          <w:color w:val="000000" w:themeColor="text1"/>
          <w:sz w:val="22"/>
          <w:szCs w:val="22"/>
        </w:rPr>
        <w:t>3.2. Išvardi</w:t>
      </w:r>
      <w:r w:rsidR="006C2357" w:rsidRPr="00C674F9">
        <w:rPr>
          <w:color w:val="000000" w:themeColor="text1"/>
          <w:sz w:val="22"/>
          <w:szCs w:val="22"/>
        </w:rPr>
        <w:t>j</w:t>
      </w:r>
      <w:r w:rsidRPr="00C674F9">
        <w:rPr>
          <w:color w:val="000000" w:themeColor="text1"/>
          <w:sz w:val="22"/>
          <w:szCs w:val="22"/>
        </w:rPr>
        <w:t>amos</w:t>
      </w:r>
      <w:r w:rsidR="004C6679" w:rsidRPr="00C674F9">
        <w:rPr>
          <w:color w:val="000000" w:themeColor="text1"/>
          <w:sz w:val="22"/>
          <w:szCs w:val="22"/>
        </w:rPr>
        <w:t xml:space="preserve"> </w:t>
      </w:r>
      <w:r w:rsidR="68AA9B0A" w:rsidRPr="00C674F9">
        <w:rPr>
          <w:color w:val="000000" w:themeColor="text1"/>
          <w:sz w:val="22"/>
          <w:szCs w:val="22"/>
        </w:rPr>
        <w:t>Ū</w:t>
      </w:r>
      <w:r w:rsidR="004C6679" w:rsidRPr="00C674F9">
        <w:rPr>
          <w:color w:val="000000" w:themeColor="text1"/>
          <w:sz w:val="22"/>
          <w:szCs w:val="22"/>
        </w:rPr>
        <w:t>kio teritorijoje registruot</w:t>
      </w:r>
      <w:r w:rsidRPr="00C674F9">
        <w:rPr>
          <w:color w:val="000000" w:themeColor="text1"/>
          <w:sz w:val="22"/>
          <w:szCs w:val="22"/>
        </w:rPr>
        <w:t xml:space="preserve">os </w:t>
      </w:r>
      <w:r w:rsidR="004C6679" w:rsidRPr="00C674F9">
        <w:rPr>
          <w:color w:val="000000" w:themeColor="text1"/>
          <w:sz w:val="22"/>
          <w:szCs w:val="22"/>
        </w:rPr>
        <w:t>saugom</w:t>
      </w:r>
      <w:r w:rsidRPr="00C674F9">
        <w:rPr>
          <w:color w:val="000000" w:themeColor="text1"/>
          <w:sz w:val="22"/>
          <w:szCs w:val="22"/>
        </w:rPr>
        <w:t>os</w:t>
      </w:r>
      <w:r w:rsidR="004C6679" w:rsidRPr="00C674F9">
        <w:rPr>
          <w:color w:val="000000" w:themeColor="text1"/>
          <w:sz w:val="22"/>
          <w:szCs w:val="22"/>
        </w:rPr>
        <w:t xml:space="preserve"> augalų ir gyvūnų rūš</w:t>
      </w:r>
      <w:r w:rsidRPr="00C674F9">
        <w:rPr>
          <w:color w:val="000000" w:themeColor="text1"/>
          <w:sz w:val="22"/>
          <w:szCs w:val="22"/>
        </w:rPr>
        <w:t>ys</w:t>
      </w:r>
      <w:r w:rsidR="009B6ECA" w:rsidRPr="00C674F9">
        <w:rPr>
          <w:color w:val="000000" w:themeColor="text1"/>
          <w:sz w:val="22"/>
          <w:szCs w:val="22"/>
        </w:rPr>
        <w:t xml:space="preserve"> (kartu nurodant ir jų užimamus plotus bei rastų individų skaičių)</w:t>
      </w:r>
      <w:r w:rsidRPr="00C674F9">
        <w:rPr>
          <w:color w:val="000000" w:themeColor="text1"/>
          <w:sz w:val="22"/>
          <w:szCs w:val="22"/>
        </w:rPr>
        <w:t>, įtrauktos į</w:t>
      </w:r>
      <w:r w:rsidR="001A2C3F" w:rsidRPr="00C674F9">
        <w:rPr>
          <w:color w:val="000000" w:themeColor="text1"/>
          <w:sz w:val="22"/>
          <w:szCs w:val="22"/>
        </w:rPr>
        <w:t>:</w:t>
      </w:r>
      <w:r w:rsidR="004C6679" w:rsidRPr="00C674F9">
        <w:rPr>
          <w:color w:val="000000" w:themeColor="text1"/>
          <w:sz w:val="22"/>
          <w:szCs w:val="22"/>
        </w:rPr>
        <w:t xml:space="preserve"> </w:t>
      </w:r>
    </w:p>
    <w:p w14:paraId="195F3AE0" w14:textId="2482D49E" w:rsidR="009C6F80" w:rsidRPr="00C674F9" w:rsidRDefault="009C6F80" w:rsidP="00544B96">
      <w:pPr>
        <w:ind w:firstLine="851"/>
        <w:jc w:val="both"/>
        <w:textAlignment w:val="center"/>
        <w:rPr>
          <w:color w:val="000000"/>
          <w:sz w:val="22"/>
          <w:szCs w:val="22"/>
          <w:shd w:val="clear" w:color="auto" w:fill="FFFFFF"/>
        </w:rPr>
      </w:pPr>
      <w:r w:rsidRPr="00C674F9">
        <w:rPr>
          <w:color w:val="000000"/>
          <w:sz w:val="22"/>
          <w:szCs w:val="22"/>
        </w:rPr>
        <w:t xml:space="preserve">3.2.1. </w:t>
      </w:r>
      <w:r w:rsidR="003373CB" w:rsidRPr="00C674F9">
        <w:rPr>
          <w:color w:val="000000"/>
          <w:sz w:val="22"/>
          <w:szCs w:val="22"/>
        </w:rPr>
        <w:t>1992 m. gegužės 21 d. Tarybos direktyv</w:t>
      </w:r>
      <w:r w:rsidRPr="00C674F9">
        <w:rPr>
          <w:color w:val="000000"/>
          <w:sz w:val="22"/>
          <w:szCs w:val="22"/>
        </w:rPr>
        <w:t>os</w:t>
      </w:r>
      <w:r w:rsidR="003373CB" w:rsidRPr="00C674F9">
        <w:rPr>
          <w:color w:val="000000"/>
          <w:sz w:val="22"/>
          <w:szCs w:val="22"/>
        </w:rPr>
        <w:t xml:space="preserve"> 92/43/EEB dėl natūralių buveinių ir laukinės faunos bei floros apsaugos </w:t>
      </w:r>
      <w:r w:rsidR="003373CB" w:rsidRPr="00C674F9">
        <w:rPr>
          <w:color w:val="000000"/>
          <w:sz w:val="22"/>
          <w:szCs w:val="22"/>
          <w:shd w:val="clear" w:color="auto" w:fill="FFFFFF"/>
        </w:rPr>
        <w:t xml:space="preserve">su paskutiniais pakeitimais, padarytais 2013 m. gegužės 13 d. Tarybos direktyva 2013/17/ES (toliau – </w:t>
      </w:r>
      <w:r w:rsidR="00BC7828" w:rsidRPr="00C674F9">
        <w:rPr>
          <w:color w:val="000000"/>
          <w:sz w:val="22"/>
          <w:szCs w:val="22"/>
          <w:shd w:val="clear" w:color="auto" w:fill="FFFFFF"/>
        </w:rPr>
        <w:t>Buveinių d</w:t>
      </w:r>
      <w:r w:rsidR="003373CB" w:rsidRPr="00C674F9">
        <w:rPr>
          <w:color w:val="000000"/>
          <w:sz w:val="22"/>
          <w:szCs w:val="22"/>
          <w:shd w:val="clear" w:color="auto" w:fill="FFFFFF"/>
        </w:rPr>
        <w:t>irektyva ), I</w:t>
      </w:r>
      <w:r w:rsidR="00263707" w:rsidRPr="00C674F9">
        <w:rPr>
          <w:color w:val="000000"/>
          <w:sz w:val="22"/>
          <w:szCs w:val="22"/>
          <w:shd w:val="clear" w:color="auto" w:fill="FFFFFF"/>
        </w:rPr>
        <w:t>I ir IV</w:t>
      </w:r>
      <w:r w:rsidR="003373CB" w:rsidRPr="00C674F9">
        <w:rPr>
          <w:color w:val="000000"/>
          <w:sz w:val="22"/>
          <w:szCs w:val="22"/>
          <w:shd w:val="clear" w:color="auto" w:fill="FFFFFF"/>
        </w:rPr>
        <w:t xml:space="preserve"> pried</w:t>
      </w:r>
      <w:r w:rsidRPr="00C674F9">
        <w:rPr>
          <w:color w:val="000000"/>
          <w:sz w:val="22"/>
          <w:szCs w:val="22"/>
          <w:shd w:val="clear" w:color="auto" w:fill="FFFFFF"/>
        </w:rPr>
        <w:t>us;</w:t>
      </w:r>
    </w:p>
    <w:p w14:paraId="0DBC3DA5" w14:textId="1F2857E2" w:rsidR="00477239" w:rsidRPr="00C674F9" w:rsidRDefault="009B6ECA" w:rsidP="00544B96">
      <w:pPr>
        <w:ind w:firstLine="851"/>
        <w:jc w:val="both"/>
        <w:textAlignment w:val="center"/>
        <w:rPr>
          <w:color w:val="000000"/>
          <w:sz w:val="22"/>
          <w:szCs w:val="22"/>
        </w:rPr>
      </w:pPr>
      <w:r w:rsidRPr="00C674F9">
        <w:rPr>
          <w:color w:val="000000"/>
          <w:sz w:val="22"/>
          <w:szCs w:val="22"/>
        </w:rPr>
        <w:t xml:space="preserve">3.2.2. </w:t>
      </w:r>
      <w:r w:rsidR="003373CB" w:rsidRPr="00C674F9">
        <w:rPr>
          <w:color w:val="000000"/>
          <w:sz w:val="22"/>
          <w:szCs w:val="22"/>
        </w:rPr>
        <w:t xml:space="preserve">2009 m. lapkričio 30 d. Europos Parlamento ir Tarybos direktyvos 2009/147/EB dėl laukinių paukščių apsaugos su paskutiniais pakeitimais, padarytais 2019 m. birželio 5 d. Europos Parlamento ir Tarybos reglamentu (ES) 2019/1010 </w:t>
      </w:r>
      <w:r w:rsidR="00B22F03" w:rsidRPr="00C674F9">
        <w:rPr>
          <w:color w:val="000000"/>
          <w:sz w:val="22"/>
          <w:szCs w:val="22"/>
        </w:rPr>
        <w:t>(toliau – Paukščių direktyva)</w:t>
      </w:r>
      <w:r w:rsidR="006C2357" w:rsidRPr="00C674F9">
        <w:rPr>
          <w:color w:val="000000"/>
          <w:sz w:val="22"/>
          <w:szCs w:val="22"/>
        </w:rPr>
        <w:t>,</w:t>
      </w:r>
      <w:r w:rsidR="00B22F03" w:rsidRPr="00C674F9">
        <w:rPr>
          <w:color w:val="000000"/>
          <w:sz w:val="22"/>
          <w:szCs w:val="22"/>
        </w:rPr>
        <w:t xml:space="preserve"> </w:t>
      </w:r>
      <w:r w:rsidR="003373CB" w:rsidRPr="00C674F9">
        <w:rPr>
          <w:color w:val="000000"/>
          <w:sz w:val="22"/>
          <w:szCs w:val="22"/>
        </w:rPr>
        <w:t>I priedą</w:t>
      </w:r>
      <w:r w:rsidRPr="00C674F9">
        <w:rPr>
          <w:color w:val="000000"/>
          <w:sz w:val="22"/>
          <w:szCs w:val="22"/>
        </w:rPr>
        <w:t>;</w:t>
      </w:r>
    </w:p>
    <w:p w14:paraId="7DAECDA6" w14:textId="017B6366" w:rsidR="004C6679" w:rsidRPr="00C674F9" w:rsidRDefault="009B6ECA" w:rsidP="00544B96">
      <w:pPr>
        <w:ind w:firstLine="851"/>
        <w:jc w:val="both"/>
        <w:textAlignment w:val="center"/>
        <w:rPr>
          <w:color w:val="000000"/>
          <w:sz w:val="22"/>
          <w:szCs w:val="22"/>
        </w:rPr>
      </w:pPr>
      <w:r w:rsidRPr="00C674F9">
        <w:rPr>
          <w:color w:val="000000"/>
          <w:sz w:val="22"/>
          <w:szCs w:val="22"/>
        </w:rPr>
        <w:t xml:space="preserve">3.2.3. </w:t>
      </w:r>
      <w:r w:rsidR="003373CB" w:rsidRPr="00C674F9">
        <w:rPr>
          <w:color w:val="000000"/>
          <w:sz w:val="22"/>
          <w:szCs w:val="22"/>
        </w:rPr>
        <w:t xml:space="preserve">Lietuvos Respublikos saugomų gyvūnų, augalų ir grybų rūšių sąrašą, patvirtintą Lietuvos Respublikos aplinkos ministro 2003 m. spalio 13 d. įsakymu Nr.  504 „Dėl Lietuvos Respublikos saugomų gyvūnų, augalų ir grybų rūšių sąrašo patvirtinimo“ (toliau – Lietuvos Respublikos saugomų rūšių sąrašas). </w:t>
      </w:r>
    </w:p>
    <w:p w14:paraId="0D148115" w14:textId="599B2361" w:rsidR="00EB0B2C" w:rsidRPr="00C674F9" w:rsidRDefault="009B6ECA" w:rsidP="00544B96">
      <w:pPr>
        <w:ind w:firstLine="851"/>
        <w:jc w:val="both"/>
        <w:textAlignment w:val="center"/>
        <w:rPr>
          <w:color w:val="000000"/>
          <w:sz w:val="22"/>
          <w:szCs w:val="22"/>
        </w:rPr>
      </w:pPr>
      <w:r w:rsidRPr="00C674F9">
        <w:rPr>
          <w:color w:val="000000" w:themeColor="text1"/>
          <w:sz w:val="22"/>
          <w:szCs w:val="22"/>
        </w:rPr>
        <w:t xml:space="preserve">3.3. </w:t>
      </w:r>
      <w:r w:rsidR="003373CB" w:rsidRPr="00C674F9">
        <w:rPr>
          <w:color w:val="000000" w:themeColor="text1"/>
          <w:sz w:val="22"/>
          <w:szCs w:val="22"/>
        </w:rPr>
        <w:t xml:space="preserve">Į </w:t>
      </w:r>
      <w:r w:rsidR="00C22DA3" w:rsidRPr="00C674F9">
        <w:rPr>
          <w:color w:val="000000" w:themeColor="text1"/>
          <w:sz w:val="22"/>
          <w:szCs w:val="22"/>
        </w:rPr>
        <w:t>Buveinių d</w:t>
      </w:r>
      <w:r w:rsidR="003373CB" w:rsidRPr="00C674F9">
        <w:rPr>
          <w:color w:val="000000" w:themeColor="text1"/>
          <w:sz w:val="22"/>
          <w:szCs w:val="22"/>
        </w:rPr>
        <w:t>irektyvos II ir IV priedus ir į Lietuvos Respublikos saugomų rūšių sąrašą įrašytų gyvūnų rūšių radaviečių lokalizacijos duomenys turi būti pateikiami atskiru žemėlapiu</w:t>
      </w:r>
      <w:r w:rsidRPr="00C674F9">
        <w:rPr>
          <w:color w:val="000000" w:themeColor="text1"/>
          <w:sz w:val="22"/>
          <w:szCs w:val="22"/>
        </w:rPr>
        <w:t xml:space="preserve"> plano prieduose</w:t>
      </w:r>
      <w:r w:rsidR="003373CB" w:rsidRPr="00C674F9">
        <w:rPr>
          <w:color w:val="000000" w:themeColor="text1"/>
          <w:sz w:val="22"/>
          <w:szCs w:val="22"/>
        </w:rPr>
        <w:t xml:space="preserve">. </w:t>
      </w:r>
    </w:p>
    <w:p w14:paraId="75CE34C1" w14:textId="2161B919" w:rsidR="00D27EAC" w:rsidRPr="00C674F9" w:rsidRDefault="009B6ECA" w:rsidP="00544B96">
      <w:pPr>
        <w:ind w:firstLine="851"/>
        <w:jc w:val="both"/>
        <w:textAlignment w:val="center"/>
        <w:rPr>
          <w:color w:val="000000"/>
          <w:sz w:val="22"/>
          <w:szCs w:val="22"/>
        </w:rPr>
      </w:pPr>
      <w:r w:rsidRPr="00C674F9">
        <w:rPr>
          <w:color w:val="000000" w:themeColor="text1"/>
          <w:sz w:val="22"/>
          <w:szCs w:val="22"/>
        </w:rPr>
        <w:t xml:space="preserve">3.4. </w:t>
      </w:r>
      <w:r w:rsidR="003373CB" w:rsidRPr="00C674F9">
        <w:rPr>
          <w:color w:val="000000" w:themeColor="text1"/>
          <w:sz w:val="22"/>
          <w:szCs w:val="22"/>
        </w:rPr>
        <w:t>Apibūdinama Ūkio teritorijos svarba paukščių migracijos takų atžvilgiu</w:t>
      </w:r>
      <w:r w:rsidR="00484889" w:rsidRPr="00C674F9">
        <w:rPr>
          <w:color w:val="000000" w:themeColor="text1"/>
          <w:sz w:val="22"/>
          <w:szCs w:val="22"/>
        </w:rPr>
        <w:t xml:space="preserve"> (nurodoma, kokios paukščių rūšys ir kaip gausiai apsistoja migracijų metu)</w:t>
      </w:r>
      <w:r w:rsidR="003373CB" w:rsidRPr="00C674F9">
        <w:rPr>
          <w:color w:val="000000" w:themeColor="text1"/>
          <w:sz w:val="22"/>
          <w:szCs w:val="22"/>
        </w:rPr>
        <w:t>.</w:t>
      </w:r>
    </w:p>
    <w:p w14:paraId="3335F69C" w14:textId="16FC1A44" w:rsidR="00EB0B2C" w:rsidRPr="00C674F9" w:rsidRDefault="009B6ECA" w:rsidP="00544B96">
      <w:pPr>
        <w:ind w:firstLine="851"/>
        <w:jc w:val="both"/>
        <w:textAlignment w:val="center"/>
        <w:rPr>
          <w:color w:val="000000"/>
          <w:sz w:val="22"/>
          <w:szCs w:val="22"/>
        </w:rPr>
      </w:pPr>
      <w:r w:rsidRPr="00C674F9">
        <w:rPr>
          <w:color w:val="000000" w:themeColor="text1"/>
          <w:sz w:val="22"/>
          <w:szCs w:val="22"/>
        </w:rPr>
        <w:t>4</w:t>
      </w:r>
      <w:r w:rsidR="003373CB" w:rsidRPr="00C674F9">
        <w:rPr>
          <w:color w:val="000000" w:themeColor="text1"/>
          <w:sz w:val="22"/>
          <w:szCs w:val="22"/>
        </w:rPr>
        <w:t xml:space="preserve">. </w:t>
      </w:r>
      <w:r w:rsidR="003601A5" w:rsidRPr="00C674F9">
        <w:rPr>
          <w:rFonts w:eastAsia="Andale Sans UI" w:cs="Tahoma"/>
          <w:sz w:val="22"/>
          <w:szCs w:val="22"/>
          <w:lang w:bidi="en-US"/>
        </w:rPr>
        <w:t>Medžioklės, mėgėj</w:t>
      </w:r>
      <w:r w:rsidR="00876D38" w:rsidRPr="00C674F9">
        <w:rPr>
          <w:rFonts w:eastAsia="Andale Sans UI" w:cs="Tahoma"/>
          <w:sz w:val="22"/>
          <w:szCs w:val="22"/>
          <w:lang w:bidi="en-US"/>
        </w:rPr>
        <w:t>ų</w:t>
      </w:r>
      <w:r w:rsidR="003601A5" w:rsidRPr="00C674F9">
        <w:rPr>
          <w:rFonts w:eastAsia="Andale Sans UI" w:cs="Tahoma"/>
          <w:sz w:val="22"/>
          <w:szCs w:val="22"/>
          <w:lang w:bidi="en-US"/>
        </w:rPr>
        <w:t xml:space="preserve"> žvejybos ir kitų laukinės gyvūnijos naudojimo</w:t>
      </w:r>
      <w:r w:rsidR="00BB3408" w:rsidRPr="00C674F9">
        <w:rPr>
          <w:rFonts w:eastAsia="Andale Sans UI" w:cs="Tahoma"/>
          <w:sz w:val="22"/>
          <w:szCs w:val="22"/>
          <w:lang w:bidi="en-US"/>
        </w:rPr>
        <w:t xml:space="preserve"> ir rekreacijos </w:t>
      </w:r>
      <w:r w:rsidR="003601A5" w:rsidRPr="00C674F9">
        <w:rPr>
          <w:rFonts w:eastAsia="Andale Sans UI" w:cs="Tahoma"/>
          <w:sz w:val="22"/>
          <w:szCs w:val="22"/>
          <w:lang w:bidi="en-US"/>
        </w:rPr>
        <w:t>formų apžvalga</w:t>
      </w:r>
      <w:r w:rsidR="00BB3408" w:rsidRPr="00C674F9">
        <w:rPr>
          <w:rFonts w:eastAsia="Andale Sans UI" w:cs="Tahoma"/>
          <w:sz w:val="22"/>
          <w:szCs w:val="22"/>
          <w:lang w:bidi="en-US"/>
        </w:rPr>
        <w:t>:</w:t>
      </w:r>
      <w:r w:rsidR="003601A5" w:rsidRPr="00C674F9">
        <w:rPr>
          <w:rFonts w:eastAsia="Andale Sans UI" w:cs="Tahoma"/>
          <w:sz w:val="22"/>
          <w:szCs w:val="22"/>
          <w:lang w:bidi="en-US"/>
        </w:rPr>
        <w:t xml:space="preserve"> intensyvumas, laikotarpiai, tiesioginis</w:t>
      </w:r>
      <w:r w:rsidR="006C2357" w:rsidRPr="00C674F9">
        <w:rPr>
          <w:rFonts w:eastAsia="Andale Sans UI" w:cs="Tahoma"/>
          <w:sz w:val="22"/>
          <w:szCs w:val="22"/>
          <w:lang w:bidi="en-US"/>
        </w:rPr>
        <w:t xml:space="preserve"> </w:t>
      </w:r>
      <w:r w:rsidR="003601A5" w:rsidRPr="00C674F9">
        <w:rPr>
          <w:rFonts w:eastAsia="Andale Sans UI" w:cs="Tahoma"/>
          <w:sz w:val="22"/>
          <w:szCs w:val="22"/>
          <w:lang w:bidi="en-US"/>
        </w:rPr>
        <w:t>/</w:t>
      </w:r>
      <w:r w:rsidR="006C2357" w:rsidRPr="00C674F9">
        <w:rPr>
          <w:rFonts w:eastAsia="Andale Sans UI" w:cs="Tahoma"/>
          <w:sz w:val="22"/>
          <w:szCs w:val="22"/>
          <w:lang w:bidi="en-US"/>
        </w:rPr>
        <w:t xml:space="preserve"> </w:t>
      </w:r>
      <w:r w:rsidR="003601A5" w:rsidRPr="00C674F9">
        <w:rPr>
          <w:rFonts w:eastAsia="Andale Sans UI" w:cs="Tahoma"/>
          <w:sz w:val="22"/>
          <w:szCs w:val="22"/>
          <w:lang w:bidi="en-US"/>
        </w:rPr>
        <w:t xml:space="preserve">netiesioginis poveikis </w:t>
      </w:r>
      <w:r w:rsidR="062BF9CD" w:rsidRPr="00C674F9">
        <w:rPr>
          <w:rFonts w:eastAsia="Andale Sans UI" w:cs="Tahoma"/>
          <w:sz w:val="22"/>
          <w:szCs w:val="22"/>
          <w:lang w:bidi="en-US"/>
        </w:rPr>
        <w:t xml:space="preserve">saugomoms </w:t>
      </w:r>
      <w:r w:rsidR="003601A5" w:rsidRPr="00C674F9">
        <w:rPr>
          <w:rFonts w:eastAsia="Andale Sans UI" w:cs="Tahoma"/>
          <w:sz w:val="22"/>
          <w:szCs w:val="22"/>
          <w:lang w:bidi="en-US"/>
        </w:rPr>
        <w:t>gamtinėms vertybėms</w:t>
      </w:r>
      <w:r w:rsidR="00BB3408" w:rsidRPr="00C674F9">
        <w:rPr>
          <w:rFonts w:eastAsia="Andale Sans UI" w:cs="Tahoma"/>
          <w:sz w:val="22"/>
          <w:szCs w:val="22"/>
          <w:lang w:bidi="en-US"/>
        </w:rPr>
        <w:t>.</w:t>
      </w:r>
    </w:p>
    <w:p w14:paraId="35904CA9" w14:textId="26482C13" w:rsidR="003601A5" w:rsidRPr="00C674F9" w:rsidRDefault="009B6ECA" w:rsidP="00544B96">
      <w:pPr>
        <w:ind w:firstLine="851"/>
        <w:jc w:val="both"/>
        <w:textAlignment w:val="center"/>
        <w:rPr>
          <w:color w:val="000000" w:themeColor="text1"/>
          <w:sz w:val="22"/>
          <w:szCs w:val="22"/>
          <w:lang w:bidi="en-US"/>
        </w:rPr>
      </w:pPr>
      <w:r w:rsidRPr="00C674F9">
        <w:rPr>
          <w:color w:val="000000" w:themeColor="text1"/>
          <w:sz w:val="22"/>
          <w:szCs w:val="22"/>
        </w:rPr>
        <w:lastRenderedPageBreak/>
        <w:t>5</w:t>
      </w:r>
      <w:r w:rsidR="003373CB" w:rsidRPr="00C674F9">
        <w:rPr>
          <w:color w:val="000000" w:themeColor="text1"/>
          <w:sz w:val="22"/>
          <w:szCs w:val="22"/>
        </w:rPr>
        <w:t>. Su Ūkio teritorija ar jos dalimi susiję patvirtinti ar rengiami projektai, programos ar planai, galintys turėti įtakos Ūkio gamtosauginėms funkcijoms (pvz., infrastruktūros plėtros, žemės paskirties keitimo bei kiti planai).</w:t>
      </w:r>
    </w:p>
    <w:p w14:paraId="23D96E78" w14:textId="42C4CA60" w:rsidR="00BC3E25" w:rsidRPr="00C674F9" w:rsidRDefault="009B6ECA" w:rsidP="00544B96">
      <w:pPr>
        <w:ind w:firstLine="851"/>
        <w:jc w:val="both"/>
        <w:textAlignment w:val="center"/>
        <w:rPr>
          <w:color w:val="000000"/>
          <w:sz w:val="22"/>
          <w:szCs w:val="22"/>
        </w:rPr>
      </w:pPr>
      <w:r w:rsidRPr="00C674F9">
        <w:rPr>
          <w:color w:val="000000"/>
          <w:sz w:val="22"/>
          <w:szCs w:val="22"/>
        </w:rPr>
        <w:t>6</w:t>
      </w:r>
      <w:r w:rsidR="003373CB" w:rsidRPr="00C674F9">
        <w:rPr>
          <w:color w:val="000000"/>
          <w:sz w:val="22"/>
          <w:szCs w:val="22"/>
        </w:rPr>
        <w:t>. Gamtotvarkos plano tiksla</w:t>
      </w:r>
      <w:r w:rsidR="003D481D" w:rsidRPr="00C674F9">
        <w:rPr>
          <w:color w:val="000000"/>
          <w:sz w:val="22"/>
          <w:szCs w:val="22"/>
        </w:rPr>
        <w:t>s</w:t>
      </w:r>
      <w:r w:rsidR="003373CB" w:rsidRPr="00C674F9">
        <w:rPr>
          <w:color w:val="000000"/>
          <w:sz w:val="22"/>
          <w:szCs w:val="22"/>
        </w:rPr>
        <w:t xml:space="preserve"> ir uždaviniai</w:t>
      </w:r>
      <w:r w:rsidRPr="00C674F9">
        <w:rPr>
          <w:color w:val="000000"/>
          <w:sz w:val="22"/>
          <w:szCs w:val="22"/>
        </w:rPr>
        <w:t>:</w:t>
      </w:r>
    </w:p>
    <w:p w14:paraId="1537BF44" w14:textId="27F096A6" w:rsidR="00BC3E25" w:rsidRPr="00C674F9" w:rsidRDefault="009B6ECA" w:rsidP="00544B96">
      <w:pPr>
        <w:ind w:firstLine="851"/>
        <w:jc w:val="both"/>
        <w:textAlignment w:val="center"/>
        <w:rPr>
          <w:color w:val="000000" w:themeColor="text1"/>
          <w:sz w:val="22"/>
          <w:szCs w:val="22"/>
        </w:rPr>
      </w:pPr>
      <w:r w:rsidRPr="00C674F9">
        <w:rPr>
          <w:color w:val="000000" w:themeColor="text1"/>
          <w:sz w:val="22"/>
          <w:szCs w:val="22"/>
        </w:rPr>
        <w:t xml:space="preserve">6.1. </w:t>
      </w:r>
      <w:r w:rsidR="003373CB" w:rsidRPr="00C674F9">
        <w:rPr>
          <w:color w:val="000000" w:themeColor="text1"/>
          <w:sz w:val="22"/>
          <w:szCs w:val="22"/>
        </w:rPr>
        <w:t>Tiksla</w:t>
      </w:r>
      <w:r w:rsidR="003D481D" w:rsidRPr="00C674F9">
        <w:rPr>
          <w:color w:val="000000" w:themeColor="text1"/>
          <w:sz w:val="22"/>
          <w:szCs w:val="22"/>
        </w:rPr>
        <w:t>s</w:t>
      </w:r>
      <w:r w:rsidR="003373CB" w:rsidRPr="00C674F9">
        <w:rPr>
          <w:color w:val="000000" w:themeColor="text1"/>
          <w:sz w:val="22"/>
          <w:szCs w:val="22"/>
        </w:rPr>
        <w:t xml:space="preserve"> suformuluojam</w:t>
      </w:r>
      <w:r w:rsidR="003D481D" w:rsidRPr="00C674F9">
        <w:rPr>
          <w:color w:val="000000" w:themeColor="text1"/>
          <w:sz w:val="22"/>
          <w:szCs w:val="22"/>
        </w:rPr>
        <w:t>as</w:t>
      </w:r>
      <w:r w:rsidR="003373CB" w:rsidRPr="00C674F9">
        <w:rPr>
          <w:color w:val="000000" w:themeColor="text1"/>
          <w:sz w:val="22"/>
          <w:szCs w:val="22"/>
        </w:rPr>
        <w:t xml:space="preserve"> atsižvelgiant į gamtos apsaugos problemų mastą ir jų kilmę, </w:t>
      </w:r>
      <w:r w:rsidR="00BC3E25" w:rsidRPr="00C674F9">
        <w:rPr>
          <w:color w:val="000000" w:themeColor="text1"/>
          <w:sz w:val="22"/>
          <w:szCs w:val="22"/>
        </w:rPr>
        <w:t>nurodant</w:t>
      </w:r>
      <w:r w:rsidR="00EC0F22" w:rsidRPr="00C674F9">
        <w:rPr>
          <w:color w:val="000000" w:themeColor="text1"/>
          <w:sz w:val="22"/>
          <w:szCs w:val="22"/>
        </w:rPr>
        <w:t>,</w:t>
      </w:r>
      <w:r w:rsidR="00BC3E25" w:rsidRPr="00C674F9">
        <w:rPr>
          <w:color w:val="000000" w:themeColor="text1"/>
          <w:sz w:val="22"/>
          <w:szCs w:val="22"/>
        </w:rPr>
        <w:t xml:space="preserve"> kokio pokyčio siekiama planuojamais </w:t>
      </w:r>
      <w:proofErr w:type="spellStart"/>
      <w:r w:rsidR="00BC3E25" w:rsidRPr="00C674F9">
        <w:rPr>
          <w:color w:val="000000" w:themeColor="text1"/>
          <w:sz w:val="22"/>
          <w:szCs w:val="22"/>
        </w:rPr>
        <w:t>gamtotvarkos</w:t>
      </w:r>
      <w:proofErr w:type="spellEnd"/>
      <w:r w:rsidR="00BC3E25" w:rsidRPr="00C674F9">
        <w:rPr>
          <w:color w:val="000000" w:themeColor="text1"/>
          <w:sz w:val="22"/>
          <w:szCs w:val="22"/>
        </w:rPr>
        <w:t xml:space="preserve"> veiksmais (</w:t>
      </w:r>
      <w:r w:rsidR="682668E8" w:rsidRPr="00C674F9">
        <w:rPr>
          <w:color w:val="000000" w:themeColor="text1"/>
          <w:sz w:val="22"/>
          <w:szCs w:val="22"/>
        </w:rPr>
        <w:t xml:space="preserve">saugomų vertybių </w:t>
      </w:r>
      <w:r w:rsidR="00BC3E25" w:rsidRPr="00C674F9">
        <w:rPr>
          <w:color w:val="000000" w:themeColor="text1"/>
          <w:sz w:val="22"/>
          <w:szCs w:val="22"/>
        </w:rPr>
        <w:t>esamos palankios apsaugos būklės užtikrinimo, palankios apsaugos būklės</w:t>
      </w:r>
      <w:r w:rsidR="2E115616" w:rsidRPr="00C674F9">
        <w:rPr>
          <w:color w:val="000000" w:themeColor="text1"/>
          <w:sz w:val="22"/>
          <w:szCs w:val="22"/>
        </w:rPr>
        <w:t xml:space="preserve"> </w:t>
      </w:r>
      <w:r w:rsidR="00BC3E25" w:rsidRPr="00C674F9">
        <w:rPr>
          <w:color w:val="000000" w:themeColor="text1"/>
          <w:sz w:val="22"/>
          <w:szCs w:val="22"/>
        </w:rPr>
        <w:t>atkūrimo ar pan.)</w:t>
      </w:r>
      <w:r w:rsidR="008D4D6B" w:rsidRPr="00C674F9">
        <w:rPr>
          <w:color w:val="000000" w:themeColor="text1"/>
          <w:sz w:val="22"/>
          <w:szCs w:val="22"/>
        </w:rPr>
        <w:t>;</w:t>
      </w:r>
      <w:r w:rsidR="00BC3E25" w:rsidRPr="00C674F9">
        <w:rPr>
          <w:color w:val="000000" w:themeColor="text1"/>
          <w:sz w:val="22"/>
          <w:szCs w:val="22"/>
        </w:rPr>
        <w:t xml:space="preserve"> </w:t>
      </w:r>
    </w:p>
    <w:p w14:paraId="7730B468" w14:textId="71C49F80" w:rsidR="00E851B4" w:rsidRPr="00C674F9" w:rsidRDefault="00467C86" w:rsidP="00544B96">
      <w:pPr>
        <w:ind w:firstLine="851"/>
        <w:jc w:val="both"/>
        <w:textAlignment w:val="center"/>
        <w:rPr>
          <w:color w:val="000000"/>
          <w:sz w:val="22"/>
          <w:szCs w:val="22"/>
        </w:rPr>
      </w:pPr>
      <w:r w:rsidRPr="00C674F9">
        <w:rPr>
          <w:color w:val="000000" w:themeColor="text1"/>
          <w:sz w:val="22"/>
          <w:szCs w:val="22"/>
        </w:rPr>
        <w:t xml:space="preserve">6.2. </w:t>
      </w:r>
      <w:r w:rsidR="00A74221" w:rsidRPr="00C674F9">
        <w:rPr>
          <w:color w:val="000000" w:themeColor="text1"/>
          <w:sz w:val="22"/>
          <w:szCs w:val="22"/>
        </w:rPr>
        <w:t xml:space="preserve">Kai </w:t>
      </w:r>
      <w:proofErr w:type="spellStart"/>
      <w:r w:rsidR="00A74221" w:rsidRPr="00C674F9">
        <w:rPr>
          <w:color w:val="000000" w:themeColor="text1"/>
          <w:sz w:val="22"/>
          <w:szCs w:val="22"/>
        </w:rPr>
        <w:t>gamtotvarkos</w:t>
      </w:r>
      <w:proofErr w:type="spellEnd"/>
      <w:r w:rsidR="00A74221" w:rsidRPr="00C674F9">
        <w:rPr>
          <w:color w:val="000000" w:themeColor="text1"/>
          <w:sz w:val="22"/>
          <w:szCs w:val="22"/>
        </w:rPr>
        <w:t xml:space="preserve"> planas įgyvendinamas </w:t>
      </w:r>
      <w:r w:rsidR="00A74221" w:rsidRPr="00C674F9">
        <w:rPr>
          <w:color w:val="000000"/>
          <w:sz w:val="22"/>
          <w:szCs w:val="22"/>
        </w:rPr>
        <w:t>saugom</w:t>
      </w:r>
      <w:r w:rsidR="008A3EF4" w:rsidRPr="00C674F9">
        <w:rPr>
          <w:color w:val="000000"/>
          <w:sz w:val="22"/>
          <w:szCs w:val="22"/>
        </w:rPr>
        <w:t>oje</w:t>
      </w:r>
      <w:r w:rsidR="00A74221" w:rsidRPr="00C674F9">
        <w:rPr>
          <w:color w:val="000000"/>
          <w:sz w:val="22"/>
          <w:szCs w:val="22"/>
        </w:rPr>
        <w:t xml:space="preserve"> ir (arba) „</w:t>
      </w:r>
      <w:proofErr w:type="spellStart"/>
      <w:r w:rsidR="00A74221" w:rsidRPr="00C674F9">
        <w:rPr>
          <w:color w:val="000000"/>
          <w:sz w:val="22"/>
          <w:szCs w:val="22"/>
        </w:rPr>
        <w:t>Natura</w:t>
      </w:r>
      <w:proofErr w:type="spellEnd"/>
      <w:r w:rsidR="00A74221" w:rsidRPr="00C674F9">
        <w:rPr>
          <w:color w:val="000000"/>
          <w:sz w:val="22"/>
          <w:szCs w:val="22"/>
        </w:rPr>
        <w:t xml:space="preserve"> 2000</w:t>
      </w:r>
      <w:r w:rsidR="009262E5" w:rsidRPr="00C674F9">
        <w:rPr>
          <w:color w:val="000000"/>
          <w:sz w:val="22"/>
          <w:szCs w:val="22"/>
        </w:rPr>
        <w:t>“</w:t>
      </w:r>
      <w:r w:rsidR="00A74221" w:rsidRPr="00C674F9">
        <w:rPr>
          <w:color w:val="000000"/>
          <w:sz w:val="22"/>
          <w:szCs w:val="22"/>
        </w:rPr>
        <w:t xml:space="preserve"> teritorij</w:t>
      </w:r>
      <w:r w:rsidR="008A3EF4" w:rsidRPr="00C674F9">
        <w:rPr>
          <w:color w:val="000000"/>
          <w:sz w:val="22"/>
          <w:szCs w:val="22"/>
        </w:rPr>
        <w:t>oje</w:t>
      </w:r>
      <w:r w:rsidR="00E851B4" w:rsidRPr="00C674F9">
        <w:rPr>
          <w:color w:val="000000" w:themeColor="text1"/>
          <w:sz w:val="22"/>
          <w:szCs w:val="22"/>
        </w:rPr>
        <w:t xml:space="preserve">, formuluojant </w:t>
      </w:r>
      <w:proofErr w:type="spellStart"/>
      <w:r w:rsidR="00CB1F72" w:rsidRPr="00C674F9">
        <w:rPr>
          <w:color w:val="000000" w:themeColor="text1"/>
          <w:sz w:val="22"/>
          <w:szCs w:val="22"/>
        </w:rPr>
        <w:t>gamtotvarkos</w:t>
      </w:r>
      <w:proofErr w:type="spellEnd"/>
      <w:r w:rsidR="00CB1F72" w:rsidRPr="00C674F9">
        <w:rPr>
          <w:color w:val="000000" w:themeColor="text1"/>
          <w:sz w:val="22"/>
          <w:szCs w:val="22"/>
        </w:rPr>
        <w:t xml:space="preserve"> plano </w:t>
      </w:r>
      <w:r w:rsidR="00E851B4" w:rsidRPr="00C674F9">
        <w:rPr>
          <w:color w:val="000000" w:themeColor="text1"/>
          <w:sz w:val="22"/>
          <w:szCs w:val="22"/>
        </w:rPr>
        <w:t xml:space="preserve">tikslus turi būti atsižvelgiama į </w:t>
      </w:r>
      <w:r w:rsidR="00E06895" w:rsidRPr="00C674F9">
        <w:rPr>
          <w:color w:val="000000" w:themeColor="text1"/>
          <w:sz w:val="22"/>
          <w:szCs w:val="22"/>
        </w:rPr>
        <w:t xml:space="preserve">atitinkamos </w:t>
      </w:r>
      <w:r w:rsidR="00E75CD3" w:rsidRPr="00C674F9">
        <w:rPr>
          <w:color w:val="000000" w:themeColor="text1"/>
          <w:sz w:val="22"/>
          <w:szCs w:val="22"/>
        </w:rPr>
        <w:t>teritorijos</w:t>
      </w:r>
      <w:r w:rsidR="00D708FA" w:rsidRPr="00C674F9">
        <w:rPr>
          <w:color w:val="000000" w:themeColor="text1"/>
          <w:sz w:val="22"/>
          <w:szCs w:val="22"/>
        </w:rPr>
        <w:t xml:space="preserve"> </w:t>
      </w:r>
      <w:r w:rsidR="00E851B4" w:rsidRPr="00C674F9">
        <w:rPr>
          <w:color w:val="000000" w:themeColor="text1"/>
          <w:sz w:val="22"/>
          <w:szCs w:val="22"/>
        </w:rPr>
        <w:t>steigimo tikslus</w:t>
      </w:r>
      <w:r w:rsidR="001D63EA" w:rsidRPr="00C674F9">
        <w:rPr>
          <w:color w:val="000000" w:themeColor="text1"/>
          <w:sz w:val="22"/>
          <w:szCs w:val="22"/>
        </w:rPr>
        <w:t xml:space="preserve"> (turi </w:t>
      </w:r>
      <w:r w:rsidR="002B4010" w:rsidRPr="00C674F9">
        <w:rPr>
          <w:color w:val="000000" w:themeColor="text1"/>
          <w:sz w:val="22"/>
          <w:szCs w:val="22"/>
        </w:rPr>
        <w:t xml:space="preserve">būti </w:t>
      </w:r>
      <w:r w:rsidR="001D63EA" w:rsidRPr="00C674F9">
        <w:rPr>
          <w:color w:val="000000" w:themeColor="text1"/>
          <w:sz w:val="22"/>
          <w:szCs w:val="22"/>
        </w:rPr>
        <w:t>neprieštarau</w:t>
      </w:r>
      <w:r w:rsidR="008D2F48" w:rsidRPr="00C674F9">
        <w:rPr>
          <w:color w:val="000000" w:themeColor="text1"/>
          <w:sz w:val="22"/>
          <w:szCs w:val="22"/>
        </w:rPr>
        <w:t xml:space="preserve">jama </w:t>
      </w:r>
      <w:r w:rsidR="006479A4" w:rsidRPr="00C674F9">
        <w:rPr>
          <w:color w:val="000000" w:themeColor="text1"/>
          <w:sz w:val="22"/>
          <w:szCs w:val="22"/>
        </w:rPr>
        <w:t>šiems tikslams</w:t>
      </w:r>
      <w:r w:rsidR="001D63EA" w:rsidRPr="00C674F9">
        <w:rPr>
          <w:color w:val="000000" w:themeColor="text1"/>
          <w:sz w:val="22"/>
          <w:szCs w:val="22"/>
        </w:rPr>
        <w:t>)</w:t>
      </w:r>
      <w:r w:rsidR="00E851B4" w:rsidRPr="00C674F9">
        <w:rPr>
          <w:color w:val="000000" w:themeColor="text1"/>
          <w:sz w:val="22"/>
          <w:szCs w:val="22"/>
        </w:rPr>
        <w:t xml:space="preserve"> ir į </w:t>
      </w:r>
      <w:r w:rsidR="00BA6460" w:rsidRPr="00C674F9">
        <w:rPr>
          <w:color w:val="000000" w:themeColor="text1"/>
          <w:sz w:val="22"/>
          <w:szCs w:val="22"/>
        </w:rPr>
        <w:t xml:space="preserve">atitinkamai </w:t>
      </w:r>
      <w:r w:rsidR="00C95FDE" w:rsidRPr="00C674F9">
        <w:rPr>
          <w:color w:val="000000"/>
          <w:sz w:val="22"/>
          <w:szCs w:val="22"/>
        </w:rPr>
        <w:t>„</w:t>
      </w:r>
      <w:proofErr w:type="spellStart"/>
      <w:r w:rsidR="00C95FDE" w:rsidRPr="00C674F9">
        <w:rPr>
          <w:color w:val="000000"/>
          <w:sz w:val="22"/>
          <w:szCs w:val="22"/>
        </w:rPr>
        <w:t>Natura</w:t>
      </w:r>
      <w:proofErr w:type="spellEnd"/>
      <w:r w:rsidR="00C95FDE" w:rsidRPr="00C674F9">
        <w:rPr>
          <w:color w:val="000000"/>
          <w:sz w:val="22"/>
          <w:szCs w:val="22"/>
        </w:rPr>
        <w:t xml:space="preserve"> 2000“ </w:t>
      </w:r>
      <w:r w:rsidR="001B152C" w:rsidRPr="00C674F9">
        <w:rPr>
          <w:color w:val="000000" w:themeColor="text1"/>
          <w:sz w:val="22"/>
          <w:szCs w:val="22"/>
        </w:rPr>
        <w:t xml:space="preserve">tinklo </w:t>
      </w:r>
      <w:r w:rsidR="00854D5E" w:rsidRPr="00C674F9">
        <w:rPr>
          <w:color w:val="000000" w:themeColor="text1"/>
          <w:sz w:val="22"/>
          <w:szCs w:val="22"/>
        </w:rPr>
        <w:t>teritorijai</w:t>
      </w:r>
      <w:r w:rsidR="006859D7" w:rsidRPr="00C674F9">
        <w:rPr>
          <w:color w:val="000000" w:themeColor="text1"/>
          <w:sz w:val="22"/>
          <w:szCs w:val="22"/>
        </w:rPr>
        <w:t xml:space="preserve"> ir (</w:t>
      </w:r>
      <w:r w:rsidR="000E2688" w:rsidRPr="00C674F9">
        <w:rPr>
          <w:color w:val="000000" w:themeColor="text1"/>
          <w:sz w:val="22"/>
          <w:szCs w:val="22"/>
        </w:rPr>
        <w:t>a</w:t>
      </w:r>
      <w:r w:rsidR="006859D7" w:rsidRPr="00C674F9">
        <w:rPr>
          <w:color w:val="000000" w:themeColor="text1"/>
          <w:sz w:val="22"/>
          <w:szCs w:val="22"/>
        </w:rPr>
        <w:t>rba) jos daliai</w:t>
      </w:r>
      <w:r w:rsidR="00931FF2" w:rsidRPr="00C674F9">
        <w:rPr>
          <w:color w:val="000000" w:themeColor="text1"/>
          <w:sz w:val="22"/>
          <w:szCs w:val="22"/>
        </w:rPr>
        <w:t xml:space="preserve">, kuriai rengiamas </w:t>
      </w:r>
      <w:proofErr w:type="spellStart"/>
      <w:r w:rsidR="00B0418E" w:rsidRPr="00C674F9">
        <w:rPr>
          <w:color w:val="000000" w:themeColor="text1"/>
          <w:sz w:val="22"/>
          <w:szCs w:val="22"/>
        </w:rPr>
        <w:t>gamtotvarkos</w:t>
      </w:r>
      <w:proofErr w:type="spellEnd"/>
      <w:r w:rsidR="00B0418E" w:rsidRPr="00C674F9">
        <w:rPr>
          <w:color w:val="000000" w:themeColor="text1"/>
          <w:sz w:val="22"/>
          <w:szCs w:val="22"/>
        </w:rPr>
        <w:t xml:space="preserve"> planas</w:t>
      </w:r>
      <w:r w:rsidR="00931FF2" w:rsidRPr="00C674F9">
        <w:rPr>
          <w:color w:val="000000" w:themeColor="text1"/>
          <w:sz w:val="22"/>
          <w:szCs w:val="22"/>
        </w:rPr>
        <w:t>,</w:t>
      </w:r>
      <w:r w:rsidR="00854D5E" w:rsidRPr="00C674F9">
        <w:rPr>
          <w:color w:val="000000" w:themeColor="text1"/>
          <w:sz w:val="22"/>
          <w:szCs w:val="22"/>
        </w:rPr>
        <w:t xml:space="preserve"> nustatytus </w:t>
      </w:r>
      <w:r w:rsidR="00E851B4" w:rsidRPr="00C674F9">
        <w:rPr>
          <w:color w:val="000000" w:themeColor="text1"/>
          <w:sz w:val="22"/>
          <w:szCs w:val="22"/>
        </w:rPr>
        <w:t>apsaugos tikslus</w:t>
      </w:r>
      <w:r w:rsidR="0077648F" w:rsidRPr="00C674F9">
        <w:rPr>
          <w:color w:val="000000" w:themeColor="text1"/>
          <w:sz w:val="22"/>
          <w:szCs w:val="22"/>
        </w:rPr>
        <w:t>.</w:t>
      </w:r>
    </w:p>
    <w:p w14:paraId="1FFB41D0" w14:textId="18D1932F" w:rsidR="0065553F" w:rsidRPr="00C674F9" w:rsidRDefault="009B6ECA" w:rsidP="00544B96">
      <w:pPr>
        <w:ind w:firstLine="851"/>
        <w:jc w:val="both"/>
        <w:textAlignment w:val="center"/>
        <w:rPr>
          <w:color w:val="000000"/>
          <w:sz w:val="22"/>
          <w:szCs w:val="22"/>
        </w:rPr>
      </w:pPr>
      <w:r w:rsidRPr="00C674F9">
        <w:rPr>
          <w:color w:val="000000" w:themeColor="text1"/>
          <w:sz w:val="22"/>
          <w:szCs w:val="22"/>
        </w:rPr>
        <w:t>6.</w:t>
      </w:r>
      <w:r w:rsidR="00751F97" w:rsidRPr="00C674F9">
        <w:rPr>
          <w:color w:val="000000" w:themeColor="text1"/>
          <w:sz w:val="22"/>
          <w:szCs w:val="22"/>
        </w:rPr>
        <w:t>3</w:t>
      </w:r>
      <w:r w:rsidRPr="00C674F9">
        <w:rPr>
          <w:color w:val="000000" w:themeColor="text1"/>
          <w:sz w:val="22"/>
          <w:szCs w:val="22"/>
        </w:rPr>
        <w:t xml:space="preserve">. </w:t>
      </w:r>
      <w:r w:rsidR="00BC3E25" w:rsidRPr="00C674F9">
        <w:rPr>
          <w:color w:val="000000" w:themeColor="text1"/>
          <w:sz w:val="22"/>
          <w:szCs w:val="22"/>
        </w:rPr>
        <w:t>Gamtotvarkos plano uždaviniai turi būti konkretūs, užtikrinantys</w:t>
      </w:r>
      <w:r w:rsidRPr="00C674F9">
        <w:rPr>
          <w:color w:val="000000" w:themeColor="text1"/>
          <w:sz w:val="22"/>
          <w:szCs w:val="22"/>
        </w:rPr>
        <w:t xml:space="preserve"> tikslo įgyvendinimą</w:t>
      </w:r>
      <w:r w:rsidR="00BC3E25" w:rsidRPr="00C674F9">
        <w:rPr>
          <w:color w:val="000000" w:themeColor="text1"/>
          <w:sz w:val="22"/>
          <w:szCs w:val="22"/>
        </w:rPr>
        <w:t xml:space="preserve"> </w:t>
      </w:r>
      <w:r w:rsidRPr="00C674F9">
        <w:rPr>
          <w:color w:val="000000" w:themeColor="text1"/>
          <w:sz w:val="22"/>
          <w:szCs w:val="22"/>
        </w:rPr>
        <w:t xml:space="preserve">ir pasiekiami per </w:t>
      </w:r>
      <w:proofErr w:type="spellStart"/>
      <w:r w:rsidRPr="00C674F9">
        <w:rPr>
          <w:color w:val="000000" w:themeColor="text1"/>
          <w:sz w:val="22"/>
          <w:szCs w:val="22"/>
        </w:rPr>
        <w:t>gamtotvarkos</w:t>
      </w:r>
      <w:proofErr w:type="spellEnd"/>
      <w:r w:rsidRPr="00C674F9">
        <w:rPr>
          <w:color w:val="000000" w:themeColor="text1"/>
          <w:sz w:val="22"/>
          <w:szCs w:val="22"/>
        </w:rPr>
        <w:t xml:space="preserve"> plano įgyvendinimo laikotarpį</w:t>
      </w:r>
      <w:r w:rsidR="00AC798E" w:rsidRPr="00C674F9">
        <w:rPr>
          <w:color w:val="000000" w:themeColor="text1"/>
          <w:sz w:val="22"/>
          <w:szCs w:val="22"/>
        </w:rPr>
        <w:t xml:space="preserve">. Uždaviniai </w:t>
      </w:r>
      <w:r w:rsidR="00BA6EFF" w:rsidRPr="00C674F9">
        <w:rPr>
          <w:color w:val="000000" w:themeColor="text1"/>
          <w:sz w:val="22"/>
          <w:szCs w:val="22"/>
        </w:rPr>
        <w:t>turi būti susi</w:t>
      </w:r>
      <w:r w:rsidR="006C2357" w:rsidRPr="00C674F9">
        <w:rPr>
          <w:color w:val="000000" w:themeColor="text1"/>
          <w:sz w:val="22"/>
          <w:szCs w:val="22"/>
        </w:rPr>
        <w:t>ję</w:t>
      </w:r>
      <w:r w:rsidR="00BA6EFF" w:rsidRPr="00C674F9">
        <w:rPr>
          <w:color w:val="000000" w:themeColor="text1"/>
          <w:sz w:val="22"/>
          <w:szCs w:val="22"/>
        </w:rPr>
        <w:t xml:space="preserve"> su konkrečiomis </w:t>
      </w:r>
      <w:r w:rsidR="00AC798E" w:rsidRPr="00C674F9">
        <w:rPr>
          <w:color w:val="000000" w:themeColor="text1"/>
          <w:sz w:val="22"/>
          <w:szCs w:val="22"/>
        </w:rPr>
        <w:t>paukščių, kitų saugomų gyvūnų ir augalų rūš</w:t>
      </w:r>
      <w:r w:rsidR="0065553F" w:rsidRPr="00C674F9">
        <w:rPr>
          <w:color w:val="000000" w:themeColor="text1"/>
          <w:sz w:val="22"/>
          <w:szCs w:val="22"/>
        </w:rPr>
        <w:t>imis</w:t>
      </w:r>
      <w:r w:rsidR="00AC798E" w:rsidRPr="00C674F9">
        <w:rPr>
          <w:color w:val="000000" w:themeColor="text1"/>
          <w:sz w:val="22"/>
          <w:szCs w:val="22"/>
        </w:rPr>
        <w:t xml:space="preserve"> (toliau – </w:t>
      </w:r>
      <w:r w:rsidR="001D4386" w:rsidRPr="00C674F9">
        <w:rPr>
          <w:color w:val="000000" w:themeColor="text1"/>
          <w:sz w:val="22"/>
          <w:szCs w:val="22"/>
        </w:rPr>
        <w:t>T</w:t>
      </w:r>
      <w:r w:rsidR="00AC798E" w:rsidRPr="00C674F9">
        <w:rPr>
          <w:color w:val="000000" w:themeColor="text1"/>
          <w:sz w:val="22"/>
          <w:szCs w:val="22"/>
        </w:rPr>
        <w:t>ikslin</w:t>
      </w:r>
      <w:r w:rsidR="00AE0DD7" w:rsidRPr="00C674F9">
        <w:rPr>
          <w:color w:val="000000" w:themeColor="text1"/>
          <w:sz w:val="22"/>
          <w:szCs w:val="22"/>
        </w:rPr>
        <w:t>ės</w:t>
      </w:r>
      <w:r w:rsidR="00AC798E" w:rsidRPr="00C674F9">
        <w:rPr>
          <w:color w:val="000000" w:themeColor="text1"/>
          <w:sz w:val="22"/>
          <w:szCs w:val="22"/>
        </w:rPr>
        <w:t xml:space="preserve"> rūš</w:t>
      </w:r>
      <w:r w:rsidR="00AE0DD7" w:rsidRPr="00C674F9">
        <w:rPr>
          <w:color w:val="000000" w:themeColor="text1"/>
          <w:sz w:val="22"/>
          <w:szCs w:val="22"/>
        </w:rPr>
        <w:t>ys</w:t>
      </w:r>
      <w:r w:rsidR="00AC798E" w:rsidRPr="00C674F9">
        <w:rPr>
          <w:color w:val="000000" w:themeColor="text1"/>
          <w:sz w:val="22"/>
          <w:szCs w:val="22"/>
        </w:rPr>
        <w:t>)</w:t>
      </w:r>
      <w:r w:rsidR="00BA6EFF" w:rsidRPr="00C674F9">
        <w:rPr>
          <w:color w:val="000000" w:themeColor="text1"/>
          <w:sz w:val="22"/>
          <w:szCs w:val="22"/>
        </w:rPr>
        <w:t>, jų stebėjimo duomenimis, populiacijos būklės vertinimu</w:t>
      </w:r>
      <w:r w:rsidRPr="00C674F9">
        <w:rPr>
          <w:color w:val="000000" w:themeColor="text1"/>
          <w:sz w:val="22"/>
          <w:szCs w:val="22"/>
        </w:rPr>
        <w:t>, t. y. b</w:t>
      </w:r>
      <w:r w:rsidR="00954110" w:rsidRPr="00C674F9">
        <w:rPr>
          <w:color w:val="000000" w:themeColor="text1"/>
          <w:sz w:val="22"/>
          <w:szCs w:val="22"/>
        </w:rPr>
        <w:t>ūtina nurodyti</w:t>
      </w:r>
      <w:r w:rsidRPr="00C674F9">
        <w:rPr>
          <w:color w:val="000000" w:themeColor="text1"/>
          <w:sz w:val="22"/>
          <w:szCs w:val="22"/>
        </w:rPr>
        <w:t>,</w:t>
      </w:r>
      <w:r w:rsidR="00954110" w:rsidRPr="00C674F9">
        <w:rPr>
          <w:color w:val="000000" w:themeColor="text1"/>
          <w:sz w:val="22"/>
          <w:szCs w:val="22"/>
        </w:rPr>
        <w:t xml:space="preserve"> kokias</w:t>
      </w:r>
      <w:r w:rsidR="00BC3E25" w:rsidRPr="00C674F9">
        <w:rPr>
          <w:color w:val="000000" w:themeColor="text1"/>
          <w:sz w:val="22"/>
          <w:szCs w:val="22"/>
        </w:rPr>
        <w:t xml:space="preserve"> konkrečias </w:t>
      </w:r>
      <w:r w:rsidR="00626791" w:rsidRPr="00C674F9">
        <w:rPr>
          <w:color w:val="000000" w:themeColor="text1"/>
          <w:sz w:val="22"/>
          <w:szCs w:val="22"/>
        </w:rPr>
        <w:t>T</w:t>
      </w:r>
      <w:r w:rsidR="00AC798E" w:rsidRPr="00C674F9">
        <w:rPr>
          <w:color w:val="000000" w:themeColor="text1"/>
          <w:sz w:val="22"/>
          <w:szCs w:val="22"/>
        </w:rPr>
        <w:t xml:space="preserve">ikslines rūšis </w:t>
      </w:r>
      <w:r w:rsidR="00BC3E25" w:rsidRPr="00C674F9">
        <w:rPr>
          <w:color w:val="000000" w:themeColor="text1"/>
          <w:sz w:val="22"/>
          <w:szCs w:val="22"/>
        </w:rPr>
        <w:t xml:space="preserve">teigiamai paveiks </w:t>
      </w:r>
      <w:proofErr w:type="spellStart"/>
      <w:r w:rsidR="00BC3E25" w:rsidRPr="00C674F9">
        <w:rPr>
          <w:color w:val="000000" w:themeColor="text1"/>
          <w:sz w:val="22"/>
          <w:szCs w:val="22"/>
        </w:rPr>
        <w:t>gamtotvarkos</w:t>
      </w:r>
      <w:proofErr w:type="spellEnd"/>
      <w:r w:rsidR="00BC3E25" w:rsidRPr="00C674F9">
        <w:rPr>
          <w:color w:val="000000" w:themeColor="text1"/>
          <w:sz w:val="22"/>
          <w:szCs w:val="22"/>
        </w:rPr>
        <w:t xml:space="preserve"> plano įgyvendinimas, pateikiant uždavinių įgyvendinimo </w:t>
      </w:r>
      <w:r w:rsidR="00710230" w:rsidRPr="00C674F9">
        <w:rPr>
          <w:color w:val="000000" w:themeColor="text1"/>
          <w:sz w:val="22"/>
          <w:szCs w:val="22"/>
        </w:rPr>
        <w:t xml:space="preserve">gamtosauginius </w:t>
      </w:r>
      <w:r w:rsidR="00BC3E25" w:rsidRPr="00C674F9">
        <w:rPr>
          <w:color w:val="000000" w:themeColor="text1"/>
          <w:sz w:val="22"/>
          <w:szCs w:val="22"/>
        </w:rPr>
        <w:t>rodiklius</w:t>
      </w:r>
      <w:r w:rsidR="003D481D" w:rsidRPr="00C674F9">
        <w:rPr>
          <w:color w:val="000000" w:themeColor="text1"/>
          <w:sz w:val="22"/>
          <w:szCs w:val="22"/>
        </w:rPr>
        <w:t>, susi</w:t>
      </w:r>
      <w:r w:rsidR="006C2357" w:rsidRPr="00C674F9">
        <w:rPr>
          <w:color w:val="000000" w:themeColor="text1"/>
          <w:sz w:val="22"/>
          <w:szCs w:val="22"/>
        </w:rPr>
        <w:t>jusius</w:t>
      </w:r>
      <w:r w:rsidR="003D481D" w:rsidRPr="00C674F9">
        <w:rPr>
          <w:color w:val="000000" w:themeColor="text1"/>
          <w:sz w:val="22"/>
          <w:szCs w:val="22"/>
        </w:rPr>
        <w:t xml:space="preserve"> su </w:t>
      </w:r>
      <w:r w:rsidR="003F7609" w:rsidRPr="00C674F9">
        <w:rPr>
          <w:color w:val="000000" w:themeColor="text1"/>
          <w:sz w:val="22"/>
          <w:szCs w:val="22"/>
        </w:rPr>
        <w:t>T</w:t>
      </w:r>
      <w:r w:rsidR="003D481D" w:rsidRPr="00C674F9">
        <w:rPr>
          <w:color w:val="000000" w:themeColor="text1"/>
          <w:sz w:val="22"/>
          <w:szCs w:val="22"/>
        </w:rPr>
        <w:t xml:space="preserve">ikslinių rūšių gausos </w:t>
      </w:r>
      <w:r w:rsidR="0065553F" w:rsidRPr="00C674F9">
        <w:rPr>
          <w:color w:val="000000" w:themeColor="text1"/>
          <w:sz w:val="22"/>
          <w:szCs w:val="22"/>
        </w:rPr>
        <w:t xml:space="preserve">pokyčių </w:t>
      </w:r>
      <w:r w:rsidR="003D481D" w:rsidRPr="00C674F9">
        <w:rPr>
          <w:color w:val="000000" w:themeColor="text1"/>
          <w:sz w:val="22"/>
          <w:szCs w:val="22"/>
        </w:rPr>
        <w:t>skaitinėmis išraiškomi</w:t>
      </w:r>
      <w:r w:rsidR="00AC798E" w:rsidRPr="00C674F9">
        <w:rPr>
          <w:color w:val="000000" w:themeColor="text1"/>
          <w:sz w:val="22"/>
          <w:szCs w:val="22"/>
        </w:rPr>
        <w:t>s.</w:t>
      </w:r>
      <w:r w:rsidR="00256D20" w:rsidRPr="00C674F9">
        <w:rPr>
          <w:color w:val="000000" w:themeColor="text1"/>
          <w:sz w:val="22"/>
          <w:szCs w:val="22"/>
        </w:rPr>
        <w:t xml:space="preserve"> Gamtotvarkos plano uždavinių formuluotės įrašomos į </w:t>
      </w:r>
      <w:r w:rsidR="001A68AB" w:rsidRPr="00C674F9">
        <w:rPr>
          <w:color w:val="000000" w:themeColor="text1"/>
          <w:sz w:val="22"/>
          <w:szCs w:val="22"/>
        </w:rPr>
        <w:t>šio p</w:t>
      </w:r>
      <w:r w:rsidR="004A2343" w:rsidRPr="00C674F9">
        <w:rPr>
          <w:color w:val="000000" w:themeColor="text1"/>
          <w:sz w:val="22"/>
          <w:szCs w:val="22"/>
        </w:rPr>
        <w:t>riedo</w:t>
      </w:r>
      <w:r w:rsidR="001A68AB" w:rsidRPr="00C674F9">
        <w:rPr>
          <w:color w:val="000000" w:themeColor="text1"/>
          <w:sz w:val="22"/>
          <w:szCs w:val="22"/>
        </w:rPr>
        <w:t xml:space="preserve"> </w:t>
      </w:r>
      <w:r w:rsidR="003729AD" w:rsidRPr="00C674F9">
        <w:rPr>
          <w:color w:val="000000" w:themeColor="text1"/>
          <w:sz w:val="22"/>
          <w:szCs w:val="22"/>
        </w:rPr>
        <w:t xml:space="preserve">7.1 papunktyje nurodytą </w:t>
      </w:r>
      <w:r w:rsidR="00FF53C3" w:rsidRPr="00C674F9">
        <w:rPr>
          <w:color w:val="000000" w:themeColor="text1"/>
          <w:sz w:val="22"/>
          <w:szCs w:val="22"/>
        </w:rPr>
        <w:t>lentelę.</w:t>
      </w:r>
    </w:p>
    <w:p w14:paraId="282A939C" w14:textId="34F96CC6" w:rsidR="0065553F" w:rsidRPr="00C674F9" w:rsidRDefault="0065553F" w:rsidP="00544B96">
      <w:pPr>
        <w:ind w:firstLine="851"/>
        <w:jc w:val="both"/>
        <w:textAlignment w:val="center"/>
        <w:rPr>
          <w:color w:val="000000"/>
          <w:sz w:val="22"/>
          <w:szCs w:val="22"/>
        </w:rPr>
      </w:pPr>
      <w:r w:rsidRPr="00C674F9">
        <w:rPr>
          <w:bCs/>
          <w:color w:val="000000"/>
          <w:sz w:val="22"/>
          <w:szCs w:val="22"/>
        </w:rPr>
        <w:t xml:space="preserve">7. </w:t>
      </w:r>
      <w:r w:rsidR="00DF0E77" w:rsidRPr="00C674F9">
        <w:rPr>
          <w:color w:val="000000"/>
          <w:sz w:val="22"/>
          <w:szCs w:val="22"/>
        </w:rPr>
        <w:t>Gamtotvarkos</w:t>
      </w:r>
      <w:r w:rsidR="003373CB" w:rsidRPr="00C674F9">
        <w:rPr>
          <w:color w:val="000000"/>
          <w:sz w:val="22"/>
          <w:szCs w:val="22"/>
        </w:rPr>
        <w:t xml:space="preserve"> priemonių planas</w:t>
      </w:r>
      <w:r w:rsidRPr="00C674F9">
        <w:rPr>
          <w:color w:val="000000"/>
          <w:sz w:val="22"/>
          <w:szCs w:val="22"/>
        </w:rPr>
        <w:t>:</w:t>
      </w:r>
    </w:p>
    <w:p w14:paraId="2AD5B4B8" w14:textId="7B440E3C" w:rsidR="00DF0E77" w:rsidRPr="00C674F9" w:rsidRDefault="0065553F" w:rsidP="00544B96">
      <w:pPr>
        <w:ind w:firstLine="851"/>
        <w:jc w:val="both"/>
        <w:textAlignment w:val="center"/>
        <w:rPr>
          <w:bCs/>
          <w:color w:val="000000"/>
          <w:sz w:val="22"/>
          <w:szCs w:val="22"/>
        </w:rPr>
      </w:pPr>
      <w:r w:rsidRPr="00C674F9">
        <w:rPr>
          <w:color w:val="000000"/>
          <w:sz w:val="22"/>
          <w:szCs w:val="22"/>
        </w:rPr>
        <w:t xml:space="preserve">7.1. </w:t>
      </w:r>
      <w:r w:rsidR="00DF0E77" w:rsidRPr="00C674F9">
        <w:rPr>
          <w:bCs/>
          <w:color w:val="000000"/>
          <w:sz w:val="22"/>
          <w:szCs w:val="22"/>
        </w:rPr>
        <w:t>Gamtotvarkos priemonės turi būti susi</w:t>
      </w:r>
      <w:r w:rsidR="006C2357" w:rsidRPr="00C674F9">
        <w:rPr>
          <w:bCs/>
          <w:color w:val="000000"/>
          <w:sz w:val="22"/>
          <w:szCs w:val="22"/>
        </w:rPr>
        <w:t>jusios</w:t>
      </w:r>
      <w:r w:rsidR="00DF0E77" w:rsidRPr="00C674F9">
        <w:rPr>
          <w:bCs/>
          <w:color w:val="000000"/>
          <w:sz w:val="22"/>
          <w:szCs w:val="22"/>
        </w:rPr>
        <w:t xml:space="preserve"> su </w:t>
      </w:r>
      <w:proofErr w:type="spellStart"/>
      <w:r w:rsidR="00DF0E77" w:rsidRPr="00C674F9">
        <w:rPr>
          <w:bCs/>
          <w:color w:val="000000"/>
          <w:sz w:val="22"/>
          <w:szCs w:val="22"/>
        </w:rPr>
        <w:t>gamtotvarkos</w:t>
      </w:r>
      <w:proofErr w:type="spellEnd"/>
      <w:r w:rsidR="00DF0E77" w:rsidRPr="00C674F9">
        <w:rPr>
          <w:bCs/>
          <w:color w:val="000000"/>
          <w:sz w:val="22"/>
          <w:szCs w:val="22"/>
        </w:rPr>
        <w:t xml:space="preserve"> plano uždaviniais, </w:t>
      </w:r>
      <w:r w:rsidR="006C2357" w:rsidRPr="00C674F9">
        <w:rPr>
          <w:bCs/>
          <w:color w:val="000000"/>
          <w:sz w:val="22"/>
          <w:szCs w:val="22"/>
        </w:rPr>
        <w:t>taip pat</w:t>
      </w:r>
      <w:r w:rsidR="00DF0E77" w:rsidRPr="00C674F9">
        <w:rPr>
          <w:bCs/>
          <w:color w:val="000000"/>
          <w:sz w:val="22"/>
          <w:szCs w:val="22"/>
        </w:rPr>
        <w:t xml:space="preserve"> ir su </w:t>
      </w:r>
      <w:r w:rsidR="00EF5016" w:rsidRPr="00C674F9">
        <w:rPr>
          <w:bCs/>
          <w:color w:val="000000"/>
          <w:sz w:val="22"/>
          <w:szCs w:val="22"/>
        </w:rPr>
        <w:t>T</w:t>
      </w:r>
      <w:r w:rsidR="00DF0E77" w:rsidRPr="00C674F9">
        <w:rPr>
          <w:bCs/>
          <w:color w:val="000000"/>
          <w:sz w:val="22"/>
          <w:szCs w:val="22"/>
        </w:rPr>
        <w:t>ikslinėmis rūšimis, kurių biologini</w:t>
      </w:r>
      <w:r w:rsidR="0062286F" w:rsidRPr="00C674F9">
        <w:rPr>
          <w:bCs/>
          <w:color w:val="000000"/>
          <w:sz w:val="22"/>
          <w:szCs w:val="22"/>
        </w:rPr>
        <w:t>us</w:t>
      </w:r>
      <w:r w:rsidR="00DF0E77" w:rsidRPr="00C674F9">
        <w:rPr>
          <w:bCs/>
          <w:color w:val="000000"/>
          <w:sz w:val="22"/>
          <w:szCs w:val="22"/>
        </w:rPr>
        <w:t xml:space="preserve"> poreiki</w:t>
      </w:r>
      <w:r w:rsidR="0062286F" w:rsidRPr="00C674F9">
        <w:rPr>
          <w:bCs/>
          <w:color w:val="000000"/>
          <w:sz w:val="22"/>
          <w:szCs w:val="22"/>
        </w:rPr>
        <w:t>us</w:t>
      </w:r>
      <w:r w:rsidR="00DF0E77" w:rsidRPr="00C674F9">
        <w:rPr>
          <w:bCs/>
          <w:color w:val="000000"/>
          <w:sz w:val="22"/>
          <w:szCs w:val="22"/>
        </w:rPr>
        <w:t xml:space="preserve"> turi atitikti ketinam</w:t>
      </w:r>
      <w:r w:rsidR="00076728" w:rsidRPr="00C674F9">
        <w:rPr>
          <w:bCs/>
          <w:color w:val="000000"/>
          <w:sz w:val="22"/>
          <w:szCs w:val="22"/>
        </w:rPr>
        <w:t>o</w:t>
      </w:r>
      <w:r w:rsidR="00DF0E77" w:rsidRPr="00C674F9">
        <w:rPr>
          <w:bCs/>
          <w:color w:val="000000"/>
          <w:sz w:val="22"/>
          <w:szCs w:val="22"/>
        </w:rPr>
        <w:t xml:space="preserve">s įgyvendinti </w:t>
      </w:r>
      <w:proofErr w:type="spellStart"/>
      <w:r w:rsidR="00DF0E77" w:rsidRPr="00C674F9">
        <w:rPr>
          <w:bCs/>
          <w:color w:val="000000"/>
          <w:sz w:val="22"/>
          <w:szCs w:val="22"/>
        </w:rPr>
        <w:t>gamtotvarkos</w:t>
      </w:r>
      <w:proofErr w:type="spellEnd"/>
      <w:r w:rsidR="00DF0E77" w:rsidRPr="00C674F9">
        <w:rPr>
          <w:bCs/>
          <w:color w:val="000000"/>
          <w:sz w:val="22"/>
          <w:szCs w:val="22"/>
        </w:rPr>
        <w:t xml:space="preserve"> priemon</w:t>
      </w:r>
      <w:r w:rsidR="00076728" w:rsidRPr="00C674F9">
        <w:rPr>
          <w:bCs/>
          <w:color w:val="000000"/>
          <w:sz w:val="22"/>
          <w:szCs w:val="22"/>
        </w:rPr>
        <w:t>ės</w:t>
      </w:r>
      <w:r w:rsidR="00F02D1D" w:rsidRPr="00C674F9">
        <w:rPr>
          <w:bCs/>
          <w:color w:val="000000"/>
          <w:sz w:val="22"/>
          <w:szCs w:val="22"/>
        </w:rPr>
        <w:t xml:space="preserve"> </w:t>
      </w:r>
      <w:r w:rsidR="00583E11" w:rsidRPr="00C674F9">
        <w:rPr>
          <w:color w:val="000000"/>
          <w:sz w:val="22"/>
          <w:szCs w:val="22"/>
        </w:rPr>
        <w:t>(g</w:t>
      </w:r>
      <w:r w:rsidR="00BA223C" w:rsidRPr="00C674F9">
        <w:rPr>
          <w:color w:val="000000"/>
          <w:sz w:val="22"/>
          <w:szCs w:val="22"/>
        </w:rPr>
        <w:t xml:space="preserve">alimų įgyvendinti </w:t>
      </w:r>
      <w:proofErr w:type="spellStart"/>
      <w:r w:rsidR="00BA223C" w:rsidRPr="00C674F9">
        <w:rPr>
          <w:color w:val="000000"/>
          <w:sz w:val="22"/>
          <w:szCs w:val="22"/>
        </w:rPr>
        <w:t>gamtotvarkos</w:t>
      </w:r>
      <w:proofErr w:type="spellEnd"/>
      <w:r w:rsidR="00BA223C" w:rsidRPr="00C674F9">
        <w:rPr>
          <w:color w:val="000000"/>
          <w:sz w:val="22"/>
          <w:szCs w:val="22"/>
        </w:rPr>
        <w:t xml:space="preserve"> priemonių sąrašas </w:t>
      </w:r>
      <w:r w:rsidR="00583E11" w:rsidRPr="00C674F9">
        <w:rPr>
          <w:color w:val="000000"/>
          <w:sz w:val="22"/>
          <w:szCs w:val="22"/>
        </w:rPr>
        <w:t xml:space="preserve">nurodytas </w:t>
      </w:r>
      <w:r w:rsidR="001146CB" w:rsidRPr="00C674F9">
        <w:rPr>
          <w:color w:val="000000"/>
          <w:sz w:val="22"/>
          <w:szCs w:val="22"/>
        </w:rPr>
        <w:t>šio priedo</w:t>
      </w:r>
      <w:r w:rsidR="000E4C3F" w:rsidRPr="00C674F9">
        <w:rPr>
          <w:color w:val="000000"/>
          <w:sz w:val="22"/>
          <w:szCs w:val="22"/>
        </w:rPr>
        <w:t xml:space="preserve"> </w:t>
      </w:r>
      <w:r w:rsidR="00E55E20" w:rsidRPr="00C674F9">
        <w:rPr>
          <w:color w:val="000000"/>
          <w:sz w:val="22"/>
          <w:szCs w:val="22"/>
        </w:rPr>
        <w:t>1</w:t>
      </w:r>
      <w:r w:rsidR="002A6ADA" w:rsidRPr="00C674F9">
        <w:rPr>
          <w:color w:val="000000"/>
          <w:sz w:val="22"/>
          <w:szCs w:val="22"/>
        </w:rPr>
        <w:t>1</w:t>
      </w:r>
      <w:r w:rsidR="00E55E20" w:rsidRPr="00C674F9">
        <w:rPr>
          <w:color w:val="000000"/>
          <w:sz w:val="22"/>
          <w:szCs w:val="22"/>
        </w:rPr>
        <w:t xml:space="preserve"> punkte</w:t>
      </w:r>
      <w:r w:rsidR="000E4C3F" w:rsidRPr="00C674F9">
        <w:rPr>
          <w:color w:val="000000"/>
          <w:sz w:val="22"/>
          <w:szCs w:val="22"/>
        </w:rPr>
        <w:t>)</w:t>
      </w:r>
      <w:r w:rsidR="00DF0E77" w:rsidRPr="00C674F9">
        <w:rPr>
          <w:bCs/>
          <w:color w:val="000000"/>
          <w:sz w:val="22"/>
          <w:szCs w:val="22"/>
        </w:rPr>
        <w:t>. Turi būti numatom</w:t>
      </w:r>
      <w:r w:rsidR="00E55E20" w:rsidRPr="00C674F9">
        <w:rPr>
          <w:bCs/>
          <w:color w:val="000000"/>
          <w:sz w:val="22"/>
          <w:szCs w:val="22"/>
        </w:rPr>
        <w:t xml:space="preserve">i </w:t>
      </w:r>
      <w:r w:rsidR="00484889" w:rsidRPr="00C674F9">
        <w:rPr>
          <w:bCs/>
          <w:color w:val="000000"/>
          <w:sz w:val="22"/>
          <w:szCs w:val="22"/>
        </w:rPr>
        <w:t xml:space="preserve">gamtosauginiai </w:t>
      </w:r>
      <w:r w:rsidR="00E55E20" w:rsidRPr="00C674F9">
        <w:rPr>
          <w:bCs/>
          <w:color w:val="000000"/>
          <w:sz w:val="22"/>
          <w:szCs w:val="22"/>
        </w:rPr>
        <w:t xml:space="preserve">uždavinių įgyvendinimo rodikliai, </w:t>
      </w:r>
      <w:r w:rsidR="00DF0E77" w:rsidRPr="00C674F9">
        <w:rPr>
          <w:bCs/>
          <w:color w:val="000000"/>
          <w:sz w:val="22"/>
          <w:szCs w:val="22"/>
        </w:rPr>
        <w:t>kiekvienos priemonės įgyvendinimo terminas, vykdymo periodiškumas, vieta, tvarkymo apimt</w:t>
      </w:r>
      <w:r w:rsidR="00841497" w:rsidRPr="00C674F9">
        <w:rPr>
          <w:bCs/>
          <w:color w:val="000000"/>
          <w:sz w:val="22"/>
          <w:szCs w:val="22"/>
        </w:rPr>
        <w:t>y</w:t>
      </w:r>
      <w:r w:rsidR="00DF0E77" w:rsidRPr="00C674F9">
        <w:rPr>
          <w:bCs/>
          <w:color w:val="000000"/>
          <w:sz w:val="22"/>
          <w:szCs w:val="22"/>
        </w:rPr>
        <w:t>s (</w:t>
      </w:r>
      <w:r w:rsidR="00841497" w:rsidRPr="00C674F9">
        <w:rPr>
          <w:bCs/>
          <w:color w:val="000000"/>
          <w:sz w:val="22"/>
          <w:szCs w:val="22"/>
        </w:rPr>
        <w:t>jos negali būti mažesnės, nei nurodyta</w:t>
      </w:r>
      <w:r w:rsidR="00841497" w:rsidRPr="00C674F9">
        <w:rPr>
          <w:color w:val="000000"/>
          <w:sz w:val="22"/>
          <w:szCs w:val="22"/>
        </w:rPr>
        <w:t xml:space="preserve"> </w:t>
      </w:r>
      <w:r w:rsidR="00C678F6" w:rsidRPr="00C674F9">
        <w:rPr>
          <w:bCs/>
          <w:color w:val="000000"/>
          <w:sz w:val="22"/>
          <w:szCs w:val="22"/>
        </w:rPr>
        <w:t>šio priedo</w:t>
      </w:r>
      <w:r w:rsidR="00841497" w:rsidRPr="00C674F9">
        <w:rPr>
          <w:bCs/>
          <w:color w:val="000000"/>
          <w:sz w:val="22"/>
          <w:szCs w:val="22"/>
        </w:rPr>
        <w:t xml:space="preserve"> 1</w:t>
      </w:r>
      <w:r w:rsidR="002A6ADA" w:rsidRPr="00C674F9">
        <w:rPr>
          <w:bCs/>
          <w:color w:val="000000"/>
          <w:sz w:val="22"/>
          <w:szCs w:val="22"/>
        </w:rPr>
        <w:t>1</w:t>
      </w:r>
      <w:r w:rsidR="00841497" w:rsidRPr="00C674F9">
        <w:rPr>
          <w:bCs/>
          <w:color w:val="000000"/>
          <w:sz w:val="22"/>
          <w:szCs w:val="22"/>
        </w:rPr>
        <w:t xml:space="preserve"> punkte</w:t>
      </w:r>
      <w:r w:rsidR="0069658D" w:rsidRPr="00C674F9">
        <w:rPr>
          <w:bCs/>
          <w:color w:val="000000"/>
          <w:sz w:val="22"/>
          <w:szCs w:val="22"/>
        </w:rPr>
        <w:t>)</w:t>
      </w:r>
      <w:r w:rsidR="00125A3A" w:rsidRPr="00C674F9">
        <w:rPr>
          <w:bCs/>
          <w:color w:val="000000"/>
          <w:sz w:val="22"/>
          <w:szCs w:val="22"/>
        </w:rPr>
        <w:t>. J</w:t>
      </w:r>
      <w:r w:rsidR="001316A1" w:rsidRPr="00C674F9">
        <w:rPr>
          <w:bCs/>
          <w:color w:val="000000"/>
          <w:sz w:val="22"/>
          <w:szCs w:val="22"/>
        </w:rPr>
        <w:t xml:space="preserve">ei </w:t>
      </w:r>
      <w:proofErr w:type="spellStart"/>
      <w:r w:rsidR="0037546B" w:rsidRPr="00C674F9">
        <w:rPr>
          <w:bCs/>
          <w:color w:val="000000"/>
          <w:sz w:val="22"/>
          <w:szCs w:val="22"/>
        </w:rPr>
        <w:t>gamtotvarkos</w:t>
      </w:r>
      <w:proofErr w:type="spellEnd"/>
      <w:r w:rsidR="0037546B" w:rsidRPr="00C674F9">
        <w:rPr>
          <w:bCs/>
          <w:color w:val="000000"/>
          <w:sz w:val="22"/>
          <w:szCs w:val="22"/>
        </w:rPr>
        <w:t xml:space="preserve"> plano</w:t>
      </w:r>
      <w:r w:rsidR="001316A1" w:rsidRPr="00C674F9">
        <w:rPr>
          <w:bCs/>
          <w:color w:val="000000"/>
          <w:sz w:val="22"/>
          <w:szCs w:val="22"/>
        </w:rPr>
        <w:t xml:space="preserve"> teritorija </w:t>
      </w:r>
      <w:r w:rsidR="00FD1A58" w:rsidRPr="00C674F9">
        <w:rPr>
          <w:bCs/>
          <w:color w:val="000000"/>
          <w:sz w:val="22"/>
          <w:szCs w:val="22"/>
        </w:rPr>
        <w:t xml:space="preserve">ir (arba) </w:t>
      </w:r>
      <w:r w:rsidR="001316A1" w:rsidRPr="00C674F9">
        <w:rPr>
          <w:bCs/>
          <w:color w:val="000000"/>
          <w:sz w:val="22"/>
          <w:szCs w:val="22"/>
        </w:rPr>
        <w:t xml:space="preserve">jos dalis patenka į </w:t>
      </w:r>
      <w:r w:rsidR="0039172D" w:rsidRPr="00C674F9">
        <w:rPr>
          <w:color w:val="000000"/>
          <w:sz w:val="22"/>
          <w:szCs w:val="22"/>
        </w:rPr>
        <w:t>saugomą ir (arba) „</w:t>
      </w:r>
      <w:proofErr w:type="spellStart"/>
      <w:r w:rsidR="0039172D" w:rsidRPr="00C674F9">
        <w:rPr>
          <w:color w:val="000000"/>
          <w:sz w:val="22"/>
          <w:szCs w:val="22"/>
        </w:rPr>
        <w:t>Natura</w:t>
      </w:r>
      <w:proofErr w:type="spellEnd"/>
      <w:r w:rsidR="0039172D" w:rsidRPr="00C674F9">
        <w:rPr>
          <w:color w:val="000000"/>
          <w:sz w:val="22"/>
          <w:szCs w:val="22"/>
        </w:rPr>
        <w:t xml:space="preserve"> 2000</w:t>
      </w:r>
      <w:r w:rsidR="009262E5" w:rsidRPr="00C674F9">
        <w:rPr>
          <w:color w:val="000000"/>
          <w:sz w:val="22"/>
          <w:szCs w:val="22"/>
        </w:rPr>
        <w:t>“</w:t>
      </w:r>
      <w:r w:rsidR="0039172D" w:rsidRPr="00C674F9">
        <w:rPr>
          <w:color w:val="000000"/>
          <w:sz w:val="22"/>
          <w:szCs w:val="22"/>
        </w:rPr>
        <w:t xml:space="preserve"> teritorij</w:t>
      </w:r>
      <w:r w:rsidR="00407DA3" w:rsidRPr="00C674F9">
        <w:rPr>
          <w:color w:val="000000"/>
          <w:sz w:val="22"/>
          <w:szCs w:val="22"/>
        </w:rPr>
        <w:t>ą</w:t>
      </w:r>
      <w:r w:rsidR="009262E5" w:rsidRPr="00C674F9">
        <w:rPr>
          <w:color w:val="000000"/>
          <w:sz w:val="22"/>
          <w:szCs w:val="22"/>
        </w:rPr>
        <w:t>,</w:t>
      </w:r>
      <w:r w:rsidR="004F3EB0" w:rsidRPr="00C674F9">
        <w:rPr>
          <w:bCs/>
          <w:color w:val="000000"/>
          <w:sz w:val="22"/>
          <w:szCs w:val="22"/>
        </w:rPr>
        <w:t xml:space="preserve"> </w:t>
      </w:r>
      <w:proofErr w:type="spellStart"/>
      <w:r w:rsidR="00974AF7" w:rsidRPr="00C674F9">
        <w:rPr>
          <w:bCs/>
          <w:color w:val="000000"/>
          <w:sz w:val="22"/>
          <w:szCs w:val="22"/>
        </w:rPr>
        <w:t>g</w:t>
      </w:r>
      <w:r w:rsidR="004F3EB0" w:rsidRPr="00C674F9">
        <w:rPr>
          <w:bCs/>
          <w:color w:val="000000"/>
          <w:sz w:val="22"/>
          <w:szCs w:val="22"/>
        </w:rPr>
        <w:t>amtotvarkos</w:t>
      </w:r>
      <w:proofErr w:type="spellEnd"/>
      <w:r w:rsidR="004F3EB0" w:rsidRPr="00C674F9">
        <w:rPr>
          <w:bCs/>
          <w:color w:val="000000"/>
          <w:sz w:val="22"/>
          <w:szCs w:val="22"/>
        </w:rPr>
        <w:t xml:space="preserve"> priemonės</w:t>
      </w:r>
      <w:r w:rsidR="006D26FB" w:rsidRPr="00C674F9">
        <w:rPr>
          <w:bCs/>
          <w:color w:val="000000"/>
          <w:sz w:val="22"/>
          <w:szCs w:val="22"/>
        </w:rPr>
        <w:t xml:space="preserve"> </w:t>
      </w:r>
      <w:r w:rsidR="006A1C5B" w:rsidRPr="00C674F9">
        <w:rPr>
          <w:bCs/>
          <w:color w:val="000000"/>
          <w:sz w:val="22"/>
          <w:szCs w:val="22"/>
        </w:rPr>
        <w:t>turi padėti pasiekti</w:t>
      </w:r>
      <w:r w:rsidR="00407DA3" w:rsidRPr="00C674F9">
        <w:rPr>
          <w:bCs/>
          <w:color w:val="000000"/>
          <w:sz w:val="22"/>
          <w:szCs w:val="22"/>
        </w:rPr>
        <w:t xml:space="preserve"> </w:t>
      </w:r>
      <w:r w:rsidR="006A1C5B" w:rsidRPr="00C674F9">
        <w:rPr>
          <w:bCs/>
          <w:color w:val="000000"/>
          <w:sz w:val="22"/>
          <w:szCs w:val="22"/>
        </w:rPr>
        <w:t xml:space="preserve">visus </w:t>
      </w:r>
      <w:r w:rsidR="001316A1" w:rsidRPr="00C674F9">
        <w:rPr>
          <w:bCs/>
          <w:color w:val="000000"/>
          <w:sz w:val="22"/>
          <w:szCs w:val="22"/>
        </w:rPr>
        <w:t>aktuali</w:t>
      </w:r>
      <w:r w:rsidR="005A1566" w:rsidRPr="00C674F9">
        <w:rPr>
          <w:bCs/>
          <w:color w:val="000000"/>
          <w:sz w:val="22"/>
          <w:szCs w:val="22"/>
        </w:rPr>
        <w:t>us</w:t>
      </w:r>
      <w:r w:rsidR="00F0575E" w:rsidRPr="00C674F9">
        <w:rPr>
          <w:bCs/>
          <w:color w:val="000000"/>
          <w:sz w:val="22"/>
          <w:szCs w:val="22"/>
        </w:rPr>
        <w:t xml:space="preserve"> šiai</w:t>
      </w:r>
      <w:r w:rsidR="00E851B4" w:rsidRPr="00C674F9">
        <w:rPr>
          <w:bCs/>
          <w:color w:val="000000"/>
          <w:sz w:val="22"/>
          <w:szCs w:val="22"/>
        </w:rPr>
        <w:t xml:space="preserve"> teritorij</w:t>
      </w:r>
      <w:r w:rsidR="00F0575E" w:rsidRPr="00C674F9">
        <w:rPr>
          <w:bCs/>
          <w:color w:val="000000"/>
          <w:sz w:val="22"/>
          <w:szCs w:val="22"/>
        </w:rPr>
        <w:t>ai</w:t>
      </w:r>
      <w:r w:rsidR="006A1C5B" w:rsidRPr="00C674F9">
        <w:rPr>
          <w:bCs/>
          <w:color w:val="000000"/>
          <w:sz w:val="22"/>
          <w:szCs w:val="22"/>
        </w:rPr>
        <w:t xml:space="preserve"> </w:t>
      </w:r>
      <w:r w:rsidR="00E851B4" w:rsidRPr="00C674F9">
        <w:rPr>
          <w:bCs/>
          <w:color w:val="000000"/>
          <w:sz w:val="22"/>
          <w:szCs w:val="22"/>
        </w:rPr>
        <w:t>nustatyt</w:t>
      </w:r>
      <w:r w:rsidR="006A1C5B" w:rsidRPr="00C674F9">
        <w:rPr>
          <w:bCs/>
          <w:color w:val="000000"/>
          <w:sz w:val="22"/>
          <w:szCs w:val="22"/>
        </w:rPr>
        <w:t>u</w:t>
      </w:r>
      <w:r w:rsidR="00E851B4" w:rsidRPr="00C674F9">
        <w:rPr>
          <w:bCs/>
          <w:color w:val="000000"/>
          <w:sz w:val="22"/>
          <w:szCs w:val="22"/>
        </w:rPr>
        <w:t>s apsaugos tiksl</w:t>
      </w:r>
      <w:r w:rsidR="006A1C5B" w:rsidRPr="00C674F9">
        <w:rPr>
          <w:bCs/>
          <w:color w:val="000000"/>
          <w:sz w:val="22"/>
          <w:szCs w:val="22"/>
        </w:rPr>
        <w:t>us, jų</w:t>
      </w:r>
      <w:r w:rsidR="00E851B4" w:rsidRPr="00C674F9">
        <w:rPr>
          <w:bCs/>
          <w:color w:val="000000"/>
          <w:sz w:val="22"/>
          <w:szCs w:val="22"/>
        </w:rPr>
        <w:t xml:space="preserve"> apimt</w:t>
      </w:r>
      <w:r w:rsidR="006A1C5B" w:rsidRPr="00C674F9">
        <w:rPr>
          <w:bCs/>
          <w:color w:val="000000"/>
          <w:sz w:val="22"/>
          <w:szCs w:val="22"/>
        </w:rPr>
        <w:t>i</w:t>
      </w:r>
      <w:r w:rsidR="00E851B4" w:rsidRPr="00C674F9">
        <w:rPr>
          <w:bCs/>
          <w:color w:val="000000"/>
          <w:sz w:val="22"/>
          <w:szCs w:val="22"/>
        </w:rPr>
        <w:t xml:space="preserve">s, </w:t>
      </w:r>
      <w:r w:rsidR="009262E5" w:rsidRPr="00C674F9">
        <w:rPr>
          <w:bCs/>
          <w:color w:val="000000"/>
          <w:sz w:val="22"/>
          <w:szCs w:val="22"/>
        </w:rPr>
        <w:t xml:space="preserve">ir (arba) netrukdyti jų pasiekti, </w:t>
      </w:r>
      <w:r w:rsidR="00E851B4" w:rsidRPr="00C674F9">
        <w:rPr>
          <w:bCs/>
          <w:color w:val="000000"/>
          <w:sz w:val="22"/>
          <w:szCs w:val="22"/>
        </w:rPr>
        <w:t>atitikti</w:t>
      </w:r>
      <w:r w:rsidR="00CF27B0" w:rsidRPr="00C674F9">
        <w:rPr>
          <w:bCs/>
          <w:color w:val="000000"/>
          <w:sz w:val="22"/>
          <w:szCs w:val="22"/>
        </w:rPr>
        <w:t xml:space="preserve"> </w:t>
      </w:r>
      <w:r w:rsidR="009262E5" w:rsidRPr="00C674F9">
        <w:rPr>
          <w:bCs/>
          <w:color w:val="000000"/>
          <w:sz w:val="22"/>
          <w:szCs w:val="22"/>
        </w:rPr>
        <w:t>(</w:t>
      </w:r>
      <w:r w:rsidR="00E851B4" w:rsidRPr="00C674F9">
        <w:rPr>
          <w:bCs/>
          <w:color w:val="000000"/>
          <w:sz w:val="22"/>
          <w:szCs w:val="22"/>
        </w:rPr>
        <w:t>neprieštarauti</w:t>
      </w:r>
      <w:r w:rsidR="009262E5" w:rsidRPr="00C674F9">
        <w:rPr>
          <w:bCs/>
          <w:color w:val="000000"/>
          <w:sz w:val="22"/>
          <w:szCs w:val="22"/>
        </w:rPr>
        <w:t>)</w:t>
      </w:r>
      <w:r w:rsidR="001D63EA" w:rsidRPr="00C674F9">
        <w:rPr>
          <w:bCs/>
          <w:color w:val="000000"/>
          <w:sz w:val="22"/>
          <w:szCs w:val="22"/>
        </w:rPr>
        <w:t xml:space="preserve"> </w:t>
      </w:r>
      <w:r w:rsidR="00E851B4" w:rsidRPr="00C674F9">
        <w:rPr>
          <w:bCs/>
          <w:color w:val="000000"/>
          <w:sz w:val="22"/>
          <w:szCs w:val="22"/>
        </w:rPr>
        <w:t>teritorijos steigimo tiksl</w:t>
      </w:r>
      <w:r w:rsidR="009262E5" w:rsidRPr="00C674F9">
        <w:rPr>
          <w:bCs/>
          <w:color w:val="000000"/>
          <w:sz w:val="22"/>
          <w:szCs w:val="22"/>
        </w:rPr>
        <w:t>us</w:t>
      </w:r>
      <w:r w:rsidR="00DF0E77" w:rsidRPr="00C674F9">
        <w:rPr>
          <w:bCs/>
          <w:color w:val="000000"/>
          <w:sz w:val="22"/>
          <w:szCs w:val="22"/>
        </w:rPr>
        <w:t>:</w:t>
      </w:r>
    </w:p>
    <w:p w14:paraId="676C3EDF" w14:textId="77777777" w:rsidR="0013260D" w:rsidRPr="00C674F9" w:rsidRDefault="0013260D" w:rsidP="00544B96">
      <w:pPr>
        <w:jc w:val="both"/>
        <w:textAlignment w:val="center"/>
        <w:rPr>
          <w:bCs/>
          <w:color w:val="000000"/>
          <w:sz w:val="22"/>
          <w:szCs w:val="22"/>
        </w:rPr>
      </w:pPr>
    </w:p>
    <w:p w14:paraId="500995F1" w14:textId="3BAFEEE3" w:rsidR="001709A6" w:rsidRPr="00C674F9" w:rsidRDefault="006A7D77" w:rsidP="00544B96">
      <w:pPr>
        <w:jc w:val="both"/>
        <w:textAlignment w:val="center"/>
        <w:rPr>
          <w:bCs/>
          <w:color w:val="000000"/>
          <w:sz w:val="22"/>
          <w:szCs w:val="22"/>
        </w:rPr>
      </w:pPr>
      <w:r w:rsidRPr="00C674F9">
        <w:rPr>
          <w:bCs/>
          <w:color w:val="000000"/>
          <w:sz w:val="22"/>
          <w:szCs w:val="22"/>
        </w:rPr>
        <w:t>1</w:t>
      </w:r>
      <w:r w:rsidR="00511488" w:rsidRPr="00C674F9">
        <w:rPr>
          <w:bCs/>
          <w:color w:val="000000"/>
          <w:sz w:val="22"/>
          <w:szCs w:val="22"/>
        </w:rPr>
        <w:t xml:space="preserve"> lentelė</w:t>
      </w:r>
    </w:p>
    <w:tbl>
      <w:tblPr>
        <w:tblpPr w:leftFromText="180" w:rightFromText="180" w:vertAnchor="text" w:horzAnchor="margin" w:tblpXSpec="center" w:tblpY="142"/>
        <w:tblW w:w="14459" w:type="dxa"/>
        <w:tblLayout w:type="fixed"/>
        <w:tblCellMar>
          <w:left w:w="10" w:type="dxa"/>
          <w:right w:w="10" w:type="dxa"/>
        </w:tblCellMar>
        <w:tblLook w:val="04A0" w:firstRow="1" w:lastRow="0" w:firstColumn="1" w:lastColumn="0" w:noHBand="0" w:noVBand="1"/>
      </w:tblPr>
      <w:tblGrid>
        <w:gridCol w:w="517"/>
        <w:gridCol w:w="1109"/>
        <w:gridCol w:w="1068"/>
        <w:gridCol w:w="2835"/>
        <w:gridCol w:w="1701"/>
        <w:gridCol w:w="2551"/>
        <w:gridCol w:w="2268"/>
        <w:gridCol w:w="2410"/>
      </w:tblGrid>
      <w:tr w:rsidR="00E55E20" w:rsidRPr="00C674F9" w14:paraId="3A156CFA" w14:textId="77777777" w:rsidTr="00F83BDE">
        <w:trPr>
          <w:trHeight w:hRule="exact" w:val="1145"/>
        </w:trPr>
        <w:tc>
          <w:tcPr>
            <w:tcW w:w="5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7670AFB" w14:textId="77777777" w:rsidR="0065553F" w:rsidRPr="00C674F9" w:rsidRDefault="0065553F" w:rsidP="00544B96">
            <w:pPr>
              <w:pStyle w:val="TableContents"/>
              <w:jc w:val="left"/>
              <w:rPr>
                <w:rFonts w:eastAsia="Times New Roman" w:cs="Times New Roman"/>
                <w:b/>
                <w:color w:val="000000"/>
                <w:sz w:val="22"/>
                <w:szCs w:val="22"/>
                <w:lang w:bidi="ar-SA"/>
              </w:rPr>
            </w:pPr>
            <w:r w:rsidRPr="00C674F9">
              <w:rPr>
                <w:rFonts w:eastAsia="Times New Roman" w:cs="Times New Roman"/>
                <w:b/>
                <w:color w:val="000000"/>
                <w:sz w:val="22"/>
                <w:szCs w:val="22"/>
                <w:lang w:bidi="ar-SA"/>
              </w:rPr>
              <w:t xml:space="preserve">Eil. </w:t>
            </w:r>
            <w:r w:rsidRPr="00C674F9">
              <w:rPr>
                <w:rFonts w:eastAsia="Times New Roman" w:cs="Times New Roman"/>
                <w:b/>
                <w:color w:val="000000"/>
                <w:sz w:val="22"/>
                <w:szCs w:val="22"/>
                <w:lang w:bidi="ar-SA"/>
              </w:rPr>
              <w:br/>
              <w:t>Nr.</w:t>
            </w:r>
          </w:p>
        </w:tc>
        <w:tc>
          <w:tcPr>
            <w:tcW w:w="1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71CF894" w14:textId="6D039C1C" w:rsidR="0065553F" w:rsidRPr="00C674F9" w:rsidRDefault="0065553F" w:rsidP="00544B96">
            <w:pPr>
              <w:pStyle w:val="TableContents"/>
              <w:jc w:val="left"/>
              <w:rPr>
                <w:rFonts w:eastAsia="Times New Roman" w:cs="Times New Roman"/>
                <w:b/>
                <w:color w:val="000000"/>
                <w:sz w:val="22"/>
                <w:szCs w:val="22"/>
                <w:lang w:bidi="ar-SA"/>
              </w:rPr>
            </w:pPr>
            <w:r w:rsidRPr="00C674F9">
              <w:rPr>
                <w:rFonts w:eastAsia="Times New Roman" w:cs="Times New Roman"/>
                <w:b/>
                <w:color w:val="000000"/>
                <w:sz w:val="22"/>
                <w:szCs w:val="22"/>
                <w:lang w:bidi="ar-SA"/>
              </w:rPr>
              <w:t xml:space="preserve">Uždavinys </w:t>
            </w:r>
            <w:r w:rsidR="00E55E20" w:rsidRPr="00C674F9">
              <w:rPr>
                <w:rFonts w:eastAsia="Times New Roman" w:cs="Times New Roman"/>
                <w:b/>
                <w:color w:val="000000"/>
                <w:sz w:val="22"/>
                <w:szCs w:val="22"/>
                <w:lang w:bidi="ar-SA"/>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D7924D9" w14:textId="3E88CE44" w:rsidR="0065553F" w:rsidRPr="00C674F9" w:rsidRDefault="00E55E20" w:rsidP="00544B96">
            <w:pPr>
              <w:pStyle w:val="TableContents"/>
              <w:jc w:val="left"/>
              <w:rPr>
                <w:rFonts w:eastAsia="Times New Roman" w:cs="Times New Roman"/>
                <w:b/>
                <w:color w:val="000000"/>
                <w:sz w:val="22"/>
                <w:szCs w:val="22"/>
                <w:lang w:bidi="ar-SA"/>
              </w:rPr>
            </w:pPr>
            <w:r w:rsidRPr="00C674F9">
              <w:rPr>
                <w:rFonts w:eastAsia="Times New Roman" w:cs="Times New Roman"/>
                <w:b/>
                <w:color w:val="000000"/>
                <w:sz w:val="22"/>
                <w:szCs w:val="22"/>
                <w:lang w:bidi="ar-SA"/>
              </w:rPr>
              <w:t>Tikslinės rūšys</w:t>
            </w:r>
          </w:p>
        </w:tc>
        <w:tc>
          <w:tcPr>
            <w:tcW w:w="2835" w:type="dxa"/>
            <w:tcBorders>
              <w:top w:val="single" w:sz="4" w:space="0" w:color="000000"/>
              <w:left w:val="single" w:sz="4" w:space="0" w:color="000000"/>
              <w:bottom w:val="single" w:sz="4" w:space="0" w:color="000000"/>
              <w:right w:val="single" w:sz="4" w:space="0" w:color="000000"/>
            </w:tcBorders>
            <w:hideMark/>
          </w:tcPr>
          <w:p w14:paraId="5B8785ED" w14:textId="64827AC0" w:rsidR="0065553F" w:rsidRPr="00C674F9" w:rsidRDefault="00E55E20" w:rsidP="00544B96">
            <w:pPr>
              <w:pStyle w:val="TableContents"/>
              <w:jc w:val="left"/>
              <w:rPr>
                <w:rFonts w:eastAsia="Times New Roman" w:cs="Times New Roman"/>
                <w:b/>
                <w:color w:val="000000"/>
                <w:sz w:val="22"/>
                <w:szCs w:val="22"/>
                <w:lang w:bidi="ar-SA"/>
              </w:rPr>
            </w:pPr>
            <w:r w:rsidRPr="00C674F9">
              <w:rPr>
                <w:rFonts w:eastAsia="Times New Roman" w:cs="Times New Roman"/>
                <w:b/>
                <w:color w:val="000000"/>
                <w:sz w:val="22"/>
                <w:szCs w:val="22"/>
                <w:lang w:bidi="ar-SA"/>
              </w:rPr>
              <w:t xml:space="preserve">Uždavinio įgyvendinimo </w:t>
            </w:r>
            <w:r w:rsidR="00710230" w:rsidRPr="00C674F9">
              <w:rPr>
                <w:rFonts w:eastAsia="Times New Roman" w:cs="Times New Roman"/>
                <w:b/>
                <w:color w:val="000000"/>
                <w:sz w:val="22"/>
                <w:szCs w:val="22"/>
                <w:lang w:bidi="ar-SA"/>
              </w:rPr>
              <w:t xml:space="preserve">gamtosauginis </w:t>
            </w:r>
            <w:r w:rsidRPr="00C674F9">
              <w:rPr>
                <w:rFonts w:eastAsia="Times New Roman" w:cs="Times New Roman"/>
                <w:b/>
                <w:color w:val="000000"/>
                <w:sz w:val="22"/>
                <w:szCs w:val="22"/>
                <w:lang w:bidi="ar-SA"/>
              </w:rPr>
              <w:t>rodiklis</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929C0EB" w14:textId="77777777" w:rsidR="0065553F" w:rsidRPr="00C674F9" w:rsidRDefault="0065553F" w:rsidP="00544B96">
            <w:pPr>
              <w:pStyle w:val="TableContents"/>
              <w:rPr>
                <w:rFonts w:eastAsia="Times New Roman" w:cs="Times New Roman"/>
                <w:b/>
                <w:color w:val="000000"/>
                <w:sz w:val="22"/>
                <w:szCs w:val="22"/>
                <w:lang w:bidi="ar-SA"/>
              </w:rPr>
            </w:pPr>
            <w:r w:rsidRPr="00C674F9">
              <w:rPr>
                <w:rFonts w:eastAsia="Times New Roman" w:cs="Times New Roman"/>
                <w:b/>
                <w:color w:val="000000"/>
                <w:sz w:val="22"/>
                <w:szCs w:val="22"/>
                <w:lang w:bidi="ar-SA"/>
              </w:rPr>
              <w:t xml:space="preserve">Gamtotvarkos </w:t>
            </w:r>
            <w:r w:rsidRPr="00C674F9">
              <w:rPr>
                <w:rFonts w:eastAsia="Times New Roman" w:cs="Times New Roman"/>
                <w:b/>
                <w:color w:val="000000"/>
                <w:sz w:val="22"/>
                <w:szCs w:val="22"/>
                <w:lang w:bidi="ar-SA"/>
              </w:rPr>
              <w:br/>
              <w:t>priemonės</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1DADFD2" w14:textId="77777777" w:rsidR="0065553F" w:rsidRPr="00C674F9" w:rsidRDefault="0065553F" w:rsidP="00544B96">
            <w:pPr>
              <w:pStyle w:val="TableContents"/>
              <w:jc w:val="left"/>
              <w:rPr>
                <w:rFonts w:eastAsia="Times New Roman" w:cs="Times New Roman"/>
                <w:b/>
                <w:color w:val="000000"/>
                <w:sz w:val="22"/>
                <w:szCs w:val="22"/>
                <w:lang w:bidi="ar-SA"/>
              </w:rPr>
            </w:pPr>
            <w:r w:rsidRPr="00C674F9">
              <w:rPr>
                <w:rFonts w:eastAsia="Times New Roman" w:cs="Times New Roman"/>
                <w:b/>
                <w:color w:val="000000"/>
                <w:sz w:val="22"/>
                <w:szCs w:val="22"/>
                <w:lang w:bidi="ar-SA"/>
              </w:rPr>
              <w:t>Įgyvendinamų priemonių</w:t>
            </w:r>
            <w:r w:rsidRPr="00C674F9">
              <w:rPr>
                <w:rFonts w:eastAsia="Times New Roman" w:cs="Times New Roman"/>
                <w:b/>
                <w:color w:val="000000"/>
                <w:sz w:val="22"/>
                <w:szCs w:val="22"/>
                <w:lang w:bidi="ar-SA"/>
              </w:rPr>
              <w:br/>
              <w:t>apimtys (ha, m, vnt.)</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4C95D38" w14:textId="5E1C26DD" w:rsidR="0065553F" w:rsidRPr="00C674F9" w:rsidRDefault="0065553F" w:rsidP="00544B96">
            <w:pPr>
              <w:pStyle w:val="TableContents"/>
              <w:jc w:val="left"/>
              <w:rPr>
                <w:rFonts w:eastAsia="Times New Roman" w:cs="Times New Roman"/>
                <w:b/>
                <w:color w:val="000000"/>
                <w:sz w:val="22"/>
                <w:szCs w:val="22"/>
                <w:lang w:bidi="ar-SA"/>
              </w:rPr>
            </w:pPr>
            <w:r w:rsidRPr="00C674F9">
              <w:rPr>
                <w:rFonts w:eastAsia="Times New Roman" w:cs="Times New Roman"/>
                <w:b/>
                <w:color w:val="000000"/>
                <w:sz w:val="22"/>
                <w:szCs w:val="22"/>
                <w:lang w:bidi="ar-SA"/>
              </w:rPr>
              <w:t xml:space="preserve">Priemonės vykdymo </w:t>
            </w:r>
            <w:r w:rsidRPr="00C674F9">
              <w:rPr>
                <w:rFonts w:eastAsia="Times New Roman" w:cs="Times New Roman"/>
                <w:b/>
                <w:color w:val="000000"/>
                <w:sz w:val="22"/>
                <w:szCs w:val="22"/>
                <w:lang w:bidi="ar-SA"/>
              </w:rPr>
              <w:br/>
              <w:t>vietos (tvenkiniai</w:t>
            </w:r>
            <w:r w:rsidR="00B91ABD" w:rsidRPr="00C674F9">
              <w:rPr>
                <w:rFonts w:eastAsia="Times New Roman" w:cs="Times New Roman"/>
                <w:b/>
                <w:color w:val="000000"/>
                <w:sz w:val="22"/>
                <w:szCs w:val="22"/>
                <w:lang w:bidi="ar-SA"/>
              </w:rPr>
              <w:t>,</w:t>
            </w:r>
            <w:r w:rsidR="009C72D7" w:rsidRPr="00C674F9">
              <w:rPr>
                <w:rFonts w:eastAsia="Times New Roman" w:cs="Times New Roman"/>
                <w:b/>
                <w:color w:val="000000"/>
                <w:lang w:bidi="ar-SA"/>
              </w:rPr>
              <w:t xml:space="preserve"> </w:t>
            </w:r>
            <w:r w:rsidR="009C72D7" w:rsidRPr="00C674F9">
              <w:rPr>
                <w:rFonts w:eastAsia="Times New Roman" w:cs="Times New Roman"/>
                <w:b/>
                <w:color w:val="000000"/>
                <w:sz w:val="22"/>
                <w:szCs w:val="22"/>
                <w:lang w:bidi="ar-SA"/>
              </w:rPr>
              <w:t>tvarkymo plotų Nr.</w:t>
            </w:r>
            <w:r w:rsidR="00B91ABD" w:rsidRPr="00C674F9">
              <w:rPr>
                <w:rFonts w:eastAsia="Times New Roman" w:cs="Times New Roman"/>
                <w:b/>
                <w:color w:val="000000"/>
                <w:sz w:val="22"/>
                <w:szCs w:val="22"/>
                <w:lang w:bidi="ar-SA"/>
              </w:rPr>
              <w:t>( jei išskirti)</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C0A16B1" w14:textId="344D94E5" w:rsidR="0065553F" w:rsidRPr="00C674F9" w:rsidRDefault="0065553F" w:rsidP="00544B96">
            <w:pPr>
              <w:pStyle w:val="TableContents"/>
              <w:jc w:val="left"/>
              <w:rPr>
                <w:rFonts w:eastAsia="Times New Roman" w:cs="Times New Roman"/>
                <w:b/>
                <w:color w:val="000000"/>
                <w:sz w:val="22"/>
                <w:szCs w:val="22"/>
                <w:lang w:bidi="ar-SA"/>
              </w:rPr>
            </w:pPr>
            <w:r w:rsidRPr="00C674F9">
              <w:rPr>
                <w:rFonts w:eastAsia="Times New Roman" w:cs="Times New Roman"/>
                <w:b/>
                <w:color w:val="000000"/>
                <w:sz w:val="22"/>
                <w:szCs w:val="22"/>
                <w:lang w:bidi="ar-SA"/>
              </w:rPr>
              <w:t xml:space="preserve">Priemonės vykdymo </w:t>
            </w:r>
            <w:r w:rsidRPr="00C674F9">
              <w:rPr>
                <w:rFonts w:eastAsia="Times New Roman" w:cs="Times New Roman"/>
                <w:b/>
                <w:color w:val="000000"/>
                <w:sz w:val="22"/>
                <w:szCs w:val="22"/>
                <w:lang w:bidi="ar-SA"/>
              </w:rPr>
              <w:br/>
              <w:t>periodiškumas ir laikas</w:t>
            </w:r>
            <w:r w:rsidR="00E55E20" w:rsidRPr="00C674F9">
              <w:rPr>
                <w:rFonts w:eastAsia="Times New Roman" w:cs="Times New Roman"/>
                <w:b/>
                <w:color w:val="000000"/>
                <w:sz w:val="22"/>
                <w:szCs w:val="22"/>
                <w:lang w:bidi="ar-SA"/>
              </w:rPr>
              <w:t xml:space="preserve"> </w:t>
            </w:r>
          </w:p>
        </w:tc>
      </w:tr>
      <w:tr w:rsidR="00F83BDE" w:rsidRPr="00C674F9" w14:paraId="7FEC6CB6" w14:textId="77777777" w:rsidTr="001E20AA">
        <w:trPr>
          <w:trHeight w:hRule="exact" w:val="720"/>
        </w:trPr>
        <w:tc>
          <w:tcPr>
            <w:tcW w:w="5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C40BCE" w14:textId="77777777" w:rsidR="00F83BDE" w:rsidRPr="00C674F9" w:rsidRDefault="00F83BDE" w:rsidP="00544B96">
            <w:pPr>
              <w:pStyle w:val="TableContents"/>
              <w:jc w:val="left"/>
              <w:rPr>
                <w:rFonts w:eastAsia="Times New Roman" w:cs="Times New Roman"/>
                <w:bCs/>
                <w:color w:val="000000"/>
                <w:sz w:val="22"/>
                <w:szCs w:val="22"/>
                <w:lang w:bidi="ar-SA"/>
              </w:rPr>
            </w:pPr>
          </w:p>
        </w:tc>
        <w:tc>
          <w:tcPr>
            <w:tcW w:w="1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05ACBD" w14:textId="77777777" w:rsidR="00F83BDE" w:rsidRPr="00C674F9" w:rsidRDefault="00F83BDE" w:rsidP="00544B96">
            <w:pPr>
              <w:pStyle w:val="TableContents"/>
              <w:jc w:val="left"/>
              <w:rPr>
                <w:rFonts w:eastAsia="Times New Roman" w:cs="Times New Roman"/>
                <w:bCs/>
                <w:color w:val="000000"/>
                <w:sz w:val="22"/>
                <w:szCs w:val="22"/>
                <w:lang w:bidi="ar-SA"/>
              </w:rPr>
            </w:pPr>
          </w:p>
        </w:tc>
        <w:tc>
          <w:tcPr>
            <w:tcW w:w="1068" w:type="dxa"/>
            <w:tcBorders>
              <w:top w:val="single" w:sz="4" w:space="0" w:color="000000"/>
              <w:left w:val="single" w:sz="4" w:space="0" w:color="000000"/>
              <w:bottom w:val="single" w:sz="4" w:space="0" w:color="000000"/>
              <w:right w:val="single" w:sz="4" w:space="0" w:color="000000"/>
            </w:tcBorders>
          </w:tcPr>
          <w:p w14:paraId="43C08C67" w14:textId="77777777" w:rsidR="00F83BDE" w:rsidRPr="00C674F9" w:rsidRDefault="00F83BDE" w:rsidP="00544B96">
            <w:pPr>
              <w:pStyle w:val="TableContents"/>
              <w:jc w:val="left"/>
              <w:rPr>
                <w:rFonts w:eastAsia="Times New Roman" w:cs="Times New Roman"/>
                <w:bCs/>
                <w:color w:val="000000"/>
                <w:sz w:val="22"/>
                <w:szCs w:val="22"/>
                <w:lang w:bidi="ar-SA"/>
              </w:rPr>
            </w:pPr>
          </w:p>
        </w:tc>
        <w:tc>
          <w:tcPr>
            <w:tcW w:w="2835" w:type="dxa"/>
            <w:tcBorders>
              <w:top w:val="single" w:sz="4" w:space="0" w:color="000000"/>
              <w:left w:val="single" w:sz="4" w:space="0" w:color="000000"/>
              <w:bottom w:val="single" w:sz="4" w:space="0" w:color="000000"/>
              <w:right w:val="single" w:sz="4" w:space="0" w:color="000000"/>
            </w:tcBorders>
          </w:tcPr>
          <w:p w14:paraId="4CD718AB" w14:textId="77777777" w:rsidR="00F83BDE" w:rsidRPr="00C674F9" w:rsidRDefault="00F83BDE" w:rsidP="00544B96">
            <w:pPr>
              <w:pStyle w:val="TableContents"/>
              <w:jc w:val="left"/>
              <w:rPr>
                <w:rFonts w:eastAsia="Times New Roman" w:cs="Times New Roman"/>
                <w:bCs/>
                <w:color w:val="000000"/>
                <w:sz w:val="22"/>
                <w:szCs w:val="22"/>
                <w:lang w:bidi="ar-SA"/>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DA3C5F" w14:textId="77777777" w:rsidR="00F83BDE" w:rsidRPr="00C674F9" w:rsidRDefault="00F83BDE" w:rsidP="00544B96">
            <w:pPr>
              <w:pStyle w:val="TableContents"/>
              <w:rPr>
                <w:rFonts w:eastAsia="Times New Roman" w:cs="Times New Roman"/>
                <w:bCs/>
                <w:color w:val="000000"/>
                <w:sz w:val="22"/>
                <w:szCs w:val="22"/>
                <w:lang w:bidi="ar-SA"/>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4B0A10" w14:textId="77777777" w:rsidR="00F83BDE" w:rsidRPr="00C674F9" w:rsidRDefault="00F83BDE" w:rsidP="00544B96">
            <w:pPr>
              <w:pStyle w:val="TableContents"/>
              <w:jc w:val="left"/>
              <w:rPr>
                <w:rFonts w:eastAsia="Times New Roman" w:cs="Times New Roman"/>
                <w:bCs/>
                <w:color w:val="000000"/>
                <w:sz w:val="22"/>
                <w:szCs w:val="22"/>
                <w:lang w:bidi="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CDE3E7" w14:textId="77777777" w:rsidR="00F83BDE" w:rsidRPr="00C674F9" w:rsidRDefault="00F83BDE" w:rsidP="00544B96">
            <w:pPr>
              <w:pStyle w:val="TableContents"/>
              <w:jc w:val="left"/>
              <w:rPr>
                <w:rFonts w:eastAsia="Times New Roman" w:cs="Times New Roman"/>
                <w:bCs/>
                <w:color w:val="000000"/>
                <w:sz w:val="22"/>
                <w:szCs w:val="22"/>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ACD177" w14:textId="77777777" w:rsidR="00F83BDE" w:rsidRPr="00C674F9" w:rsidRDefault="00F83BDE" w:rsidP="00544B96">
            <w:pPr>
              <w:pStyle w:val="TableContents"/>
              <w:jc w:val="left"/>
              <w:rPr>
                <w:rFonts w:eastAsia="Times New Roman" w:cs="Times New Roman"/>
                <w:bCs/>
                <w:color w:val="000000"/>
                <w:sz w:val="22"/>
                <w:szCs w:val="22"/>
                <w:lang w:bidi="ar-SA"/>
              </w:rPr>
            </w:pPr>
          </w:p>
        </w:tc>
      </w:tr>
      <w:tr w:rsidR="006D46B0" w:rsidRPr="00C674F9" w14:paraId="1FB0EA96" w14:textId="77777777" w:rsidTr="001E20AA">
        <w:trPr>
          <w:trHeight w:hRule="exact" w:val="423"/>
        </w:trPr>
        <w:tc>
          <w:tcPr>
            <w:tcW w:w="5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AE9111" w14:textId="0FB70409" w:rsidR="006D46B0" w:rsidRPr="00C674F9" w:rsidRDefault="006D46B0" w:rsidP="00544B96">
            <w:pPr>
              <w:pStyle w:val="TableContents"/>
              <w:jc w:val="center"/>
              <w:rPr>
                <w:rFonts w:eastAsia="Times New Roman" w:cs="Times New Roman"/>
                <w:bCs/>
                <w:color w:val="000000"/>
                <w:sz w:val="22"/>
                <w:szCs w:val="22"/>
                <w:lang w:bidi="ar-SA"/>
              </w:rPr>
            </w:pPr>
            <w:r w:rsidRPr="00C674F9">
              <w:rPr>
                <w:rFonts w:eastAsia="Times New Roman" w:cs="Times New Roman"/>
                <w:bCs/>
                <w:color w:val="000000"/>
                <w:sz w:val="22"/>
                <w:szCs w:val="22"/>
                <w:lang w:bidi="ar-SA"/>
              </w:rPr>
              <w:t>1</w:t>
            </w:r>
          </w:p>
        </w:tc>
        <w:tc>
          <w:tcPr>
            <w:tcW w:w="1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01DE1" w14:textId="098C8F59" w:rsidR="006D46B0" w:rsidRPr="00C674F9" w:rsidRDefault="006D46B0" w:rsidP="00544B96">
            <w:pPr>
              <w:pStyle w:val="TableContents"/>
              <w:jc w:val="center"/>
              <w:rPr>
                <w:rFonts w:eastAsia="Times New Roman" w:cs="Times New Roman"/>
                <w:bCs/>
                <w:color w:val="000000"/>
                <w:sz w:val="22"/>
                <w:szCs w:val="22"/>
                <w:lang w:bidi="ar-SA"/>
              </w:rPr>
            </w:pPr>
            <w:r w:rsidRPr="00C674F9">
              <w:rPr>
                <w:rFonts w:eastAsia="Times New Roman" w:cs="Times New Roman"/>
                <w:bCs/>
                <w:color w:val="000000"/>
                <w:sz w:val="22"/>
                <w:szCs w:val="22"/>
                <w:lang w:bidi="ar-SA"/>
              </w:rPr>
              <w:t>2</w:t>
            </w:r>
          </w:p>
        </w:tc>
        <w:tc>
          <w:tcPr>
            <w:tcW w:w="1068" w:type="dxa"/>
            <w:tcBorders>
              <w:top w:val="single" w:sz="4" w:space="0" w:color="000000"/>
              <w:left w:val="single" w:sz="4" w:space="0" w:color="000000"/>
              <w:bottom w:val="single" w:sz="4" w:space="0" w:color="000000"/>
              <w:right w:val="single" w:sz="4" w:space="0" w:color="000000"/>
            </w:tcBorders>
          </w:tcPr>
          <w:p w14:paraId="25871F60" w14:textId="73C79BE1" w:rsidR="006D46B0" w:rsidRPr="00C674F9" w:rsidRDefault="006D46B0" w:rsidP="00544B96">
            <w:pPr>
              <w:pStyle w:val="TableContents"/>
              <w:jc w:val="center"/>
              <w:rPr>
                <w:rFonts w:eastAsia="Times New Roman" w:cs="Times New Roman"/>
                <w:bCs/>
                <w:color w:val="000000"/>
                <w:sz w:val="22"/>
                <w:szCs w:val="22"/>
                <w:lang w:bidi="ar-SA"/>
              </w:rPr>
            </w:pPr>
            <w:r w:rsidRPr="00C674F9">
              <w:rPr>
                <w:rFonts w:eastAsia="Times New Roman" w:cs="Times New Roman"/>
                <w:bCs/>
                <w:color w:val="000000"/>
                <w:sz w:val="22"/>
                <w:szCs w:val="22"/>
                <w:lang w:bidi="ar-SA"/>
              </w:rPr>
              <w:t>3</w:t>
            </w:r>
          </w:p>
        </w:tc>
        <w:tc>
          <w:tcPr>
            <w:tcW w:w="2835" w:type="dxa"/>
            <w:tcBorders>
              <w:top w:val="single" w:sz="4" w:space="0" w:color="000000"/>
              <w:left w:val="single" w:sz="4" w:space="0" w:color="000000"/>
              <w:bottom w:val="single" w:sz="4" w:space="0" w:color="000000"/>
              <w:right w:val="single" w:sz="4" w:space="0" w:color="000000"/>
            </w:tcBorders>
          </w:tcPr>
          <w:p w14:paraId="4BCB6929" w14:textId="614A2BBF" w:rsidR="006D46B0" w:rsidRPr="00C674F9" w:rsidRDefault="006D46B0" w:rsidP="00544B96">
            <w:pPr>
              <w:pStyle w:val="TableContents"/>
              <w:jc w:val="center"/>
              <w:rPr>
                <w:rFonts w:eastAsia="Times New Roman" w:cs="Times New Roman"/>
                <w:bCs/>
                <w:color w:val="000000"/>
                <w:sz w:val="22"/>
                <w:szCs w:val="22"/>
                <w:lang w:bidi="ar-SA"/>
              </w:rPr>
            </w:pPr>
            <w:r w:rsidRPr="00C674F9">
              <w:rPr>
                <w:rFonts w:eastAsia="Times New Roman" w:cs="Times New Roman"/>
                <w:bCs/>
                <w:color w:val="000000"/>
                <w:sz w:val="22"/>
                <w:szCs w:val="22"/>
                <w:lang w:bidi="ar-SA"/>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8E2814" w14:textId="0325E117" w:rsidR="006D46B0" w:rsidRPr="00C674F9" w:rsidRDefault="006D46B0" w:rsidP="00544B96">
            <w:pPr>
              <w:pStyle w:val="TableContents"/>
              <w:jc w:val="center"/>
              <w:rPr>
                <w:rFonts w:eastAsia="Times New Roman" w:cs="Times New Roman"/>
                <w:bCs/>
                <w:color w:val="000000"/>
                <w:sz w:val="22"/>
                <w:szCs w:val="22"/>
                <w:lang w:bidi="ar-SA"/>
              </w:rPr>
            </w:pPr>
            <w:r w:rsidRPr="00C674F9">
              <w:rPr>
                <w:rFonts w:eastAsia="Times New Roman" w:cs="Times New Roman"/>
                <w:bCs/>
                <w:color w:val="000000"/>
                <w:sz w:val="22"/>
                <w:szCs w:val="22"/>
                <w:lang w:bidi="ar-SA"/>
              </w:rPr>
              <w:t>5</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A46D78" w14:textId="2E626068" w:rsidR="006D46B0" w:rsidRPr="00C674F9" w:rsidRDefault="006D46B0" w:rsidP="00544B96">
            <w:pPr>
              <w:pStyle w:val="TableContents"/>
              <w:jc w:val="center"/>
              <w:rPr>
                <w:rFonts w:eastAsia="Times New Roman" w:cs="Times New Roman"/>
                <w:bCs/>
                <w:color w:val="000000"/>
                <w:sz w:val="22"/>
                <w:szCs w:val="22"/>
                <w:lang w:bidi="ar-SA"/>
              </w:rPr>
            </w:pPr>
            <w:r w:rsidRPr="00C674F9">
              <w:rPr>
                <w:rFonts w:eastAsia="Times New Roman" w:cs="Times New Roman"/>
                <w:bCs/>
                <w:color w:val="000000"/>
                <w:sz w:val="22"/>
                <w:szCs w:val="22"/>
                <w:lang w:bidi="ar-SA"/>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086524" w14:textId="49EDF35C" w:rsidR="006D46B0" w:rsidRPr="00C674F9" w:rsidRDefault="006D46B0" w:rsidP="00544B96">
            <w:pPr>
              <w:pStyle w:val="TableContents"/>
              <w:jc w:val="center"/>
              <w:rPr>
                <w:rFonts w:eastAsia="Times New Roman" w:cs="Times New Roman"/>
                <w:bCs/>
                <w:color w:val="000000"/>
                <w:sz w:val="22"/>
                <w:szCs w:val="22"/>
                <w:lang w:bidi="ar-SA"/>
              </w:rPr>
            </w:pPr>
            <w:r w:rsidRPr="00C674F9">
              <w:rPr>
                <w:rFonts w:eastAsia="Times New Roman" w:cs="Times New Roman"/>
                <w:bCs/>
                <w:color w:val="000000"/>
                <w:sz w:val="22"/>
                <w:szCs w:val="22"/>
                <w:lang w:bidi="ar-SA"/>
              </w:rPr>
              <w:t>7</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1CFA09" w14:textId="4426808C" w:rsidR="006D46B0" w:rsidRPr="00C674F9" w:rsidRDefault="006D46B0" w:rsidP="00544B96">
            <w:pPr>
              <w:pStyle w:val="TableContents"/>
              <w:jc w:val="center"/>
              <w:rPr>
                <w:rFonts w:eastAsia="Times New Roman" w:cs="Times New Roman"/>
                <w:bCs/>
                <w:color w:val="000000"/>
                <w:sz w:val="22"/>
                <w:szCs w:val="22"/>
                <w:lang w:bidi="ar-SA"/>
              </w:rPr>
            </w:pPr>
            <w:r w:rsidRPr="00C674F9">
              <w:rPr>
                <w:rFonts w:eastAsia="Times New Roman" w:cs="Times New Roman"/>
                <w:bCs/>
                <w:color w:val="000000"/>
                <w:sz w:val="22"/>
                <w:szCs w:val="22"/>
                <w:lang w:bidi="ar-SA"/>
              </w:rPr>
              <w:t>8</w:t>
            </w:r>
          </w:p>
        </w:tc>
      </w:tr>
      <w:tr w:rsidR="00E55E20" w:rsidRPr="00C674F9" w14:paraId="5064B1EC" w14:textId="77777777" w:rsidTr="001E20AA">
        <w:trPr>
          <w:trHeight w:hRule="exact" w:val="720"/>
        </w:trPr>
        <w:tc>
          <w:tcPr>
            <w:tcW w:w="5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4DA21F" w14:textId="2B640C5B" w:rsidR="00E55E20" w:rsidRPr="00C674F9" w:rsidRDefault="00E55E20" w:rsidP="00544B96">
            <w:pPr>
              <w:pStyle w:val="TableContents"/>
              <w:jc w:val="left"/>
              <w:rPr>
                <w:rFonts w:eastAsia="Times New Roman" w:cs="Times New Roman"/>
                <w:bCs/>
                <w:color w:val="000000"/>
                <w:sz w:val="22"/>
                <w:szCs w:val="22"/>
                <w:lang w:bidi="ar-SA"/>
              </w:rPr>
            </w:pPr>
            <w:r w:rsidRPr="00C674F9">
              <w:rPr>
                <w:rFonts w:eastAsia="Times New Roman" w:cs="Times New Roman"/>
                <w:bCs/>
                <w:color w:val="000000"/>
                <w:sz w:val="22"/>
                <w:szCs w:val="22"/>
                <w:lang w:bidi="ar-SA"/>
              </w:rPr>
              <w:t>1.</w:t>
            </w:r>
          </w:p>
        </w:tc>
        <w:tc>
          <w:tcPr>
            <w:tcW w:w="11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15AAD" w14:textId="77777777" w:rsidR="00E55E20" w:rsidRPr="00C674F9" w:rsidRDefault="00E55E20" w:rsidP="00544B96">
            <w:pPr>
              <w:pStyle w:val="TableContents"/>
              <w:jc w:val="left"/>
              <w:rPr>
                <w:rFonts w:eastAsia="Times New Roman" w:cs="Times New Roman"/>
                <w:bCs/>
                <w:color w:val="000000"/>
                <w:sz w:val="22"/>
                <w:szCs w:val="22"/>
                <w:lang w:bidi="ar-SA"/>
              </w:rPr>
            </w:pPr>
          </w:p>
        </w:tc>
        <w:tc>
          <w:tcPr>
            <w:tcW w:w="1068" w:type="dxa"/>
            <w:tcBorders>
              <w:top w:val="single" w:sz="4" w:space="0" w:color="000000"/>
              <w:left w:val="single" w:sz="4" w:space="0" w:color="000000"/>
              <w:bottom w:val="single" w:sz="4" w:space="0" w:color="000000"/>
              <w:right w:val="single" w:sz="4" w:space="0" w:color="000000"/>
            </w:tcBorders>
          </w:tcPr>
          <w:p w14:paraId="32106967" w14:textId="77777777" w:rsidR="00E55E20" w:rsidRPr="00C674F9" w:rsidRDefault="00E55E20" w:rsidP="00544B96">
            <w:pPr>
              <w:pStyle w:val="TableContents"/>
              <w:jc w:val="left"/>
              <w:rPr>
                <w:rFonts w:eastAsia="Times New Roman" w:cs="Times New Roman"/>
                <w:bCs/>
                <w:color w:val="000000"/>
                <w:sz w:val="22"/>
                <w:szCs w:val="22"/>
                <w:lang w:bidi="ar-SA"/>
              </w:rPr>
            </w:pPr>
          </w:p>
        </w:tc>
        <w:tc>
          <w:tcPr>
            <w:tcW w:w="2835" w:type="dxa"/>
            <w:tcBorders>
              <w:top w:val="single" w:sz="4" w:space="0" w:color="000000"/>
              <w:left w:val="single" w:sz="4" w:space="0" w:color="000000"/>
              <w:bottom w:val="single" w:sz="4" w:space="0" w:color="000000"/>
              <w:right w:val="single" w:sz="4" w:space="0" w:color="000000"/>
            </w:tcBorders>
          </w:tcPr>
          <w:p w14:paraId="3AA863FE" w14:textId="77777777" w:rsidR="00E55E20" w:rsidRPr="00C674F9" w:rsidRDefault="00E55E20" w:rsidP="00544B96">
            <w:pPr>
              <w:pStyle w:val="TableContents"/>
              <w:jc w:val="left"/>
              <w:rPr>
                <w:rFonts w:eastAsia="Times New Roman" w:cs="Times New Roman"/>
                <w:bCs/>
                <w:color w:val="000000"/>
                <w:sz w:val="22"/>
                <w:szCs w:val="22"/>
                <w:lang w:bidi="ar-SA"/>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10DD5D" w14:textId="77777777" w:rsidR="00E55E20" w:rsidRPr="00C674F9" w:rsidRDefault="00E55E20" w:rsidP="00544B96">
            <w:pPr>
              <w:pStyle w:val="TableContents"/>
              <w:rPr>
                <w:rFonts w:eastAsia="Times New Roman" w:cs="Times New Roman"/>
                <w:bCs/>
                <w:color w:val="000000"/>
                <w:sz w:val="22"/>
                <w:szCs w:val="22"/>
                <w:lang w:bidi="ar-SA"/>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092DAC" w14:textId="77777777" w:rsidR="00E55E20" w:rsidRPr="00C674F9" w:rsidRDefault="00E55E20" w:rsidP="00544B96">
            <w:pPr>
              <w:pStyle w:val="TableContents"/>
              <w:jc w:val="left"/>
              <w:rPr>
                <w:rFonts w:eastAsia="Times New Roman" w:cs="Times New Roman"/>
                <w:bCs/>
                <w:color w:val="000000"/>
                <w:sz w:val="22"/>
                <w:szCs w:val="22"/>
                <w:lang w:bidi="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2A071C" w14:textId="77777777" w:rsidR="00E55E20" w:rsidRPr="00C674F9" w:rsidRDefault="00E55E20" w:rsidP="00544B96">
            <w:pPr>
              <w:pStyle w:val="TableContents"/>
              <w:jc w:val="left"/>
              <w:rPr>
                <w:rFonts w:eastAsia="Times New Roman" w:cs="Times New Roman"/>
                <w:bCs/>
                <w:color w:val="000000"/>
                <w:sz w:val="22"/>
                <w:szCs w:val="22"/>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5F9F07" w14:textId="77777777" w:rsidR="00E55E20" w:rsidRPr="00C674F9" w:rsidRDefault="00E55E20" w:rsidP="00544B96">
            <w:pPr>
              <w:pStyle w:val="TableContents"/>
              <w:jc w:val="left"/>
              <w:rPr>
                <w:rFonts w:eastAsia="Times New Roman" w:cs="Times New Roman"/>
                <w:bCs/>
                <w:color w:val="000000"/>
                <w:sz w:val="22"/>
                <w:szCs w:val="22"/>
                <w:lang w:bidi="ar-SA"/>
              </w:rPr>
            </w:pPr>
          </w:p>
        </w:tc>
      </w:tr>
    </w:tbl>
    <w:p w14:paraId="1BE9CD59" w14:textId="390B4EB0" w:rsidR="00E30B17" w:rsidRPr="00C674F9" w:rsidRDefault="002929C0" w:rsidP="00544B96">
      <w:pPr>
        <w:pStyle w:val="TableContents"/>
        <w:rPr>
          <w:rFonts w:eastAsia="Times New Roman" w:cs="Times New Roman"/>
          <w:bCs/>
          <w:color w:val="000000"/>
          <w:sz w:val="22"/>
          <w:szCs w:val="22"/>
          <w:lang w:bidi="ar-SA"/>
        </w:rPr>
      </w:pPr>
      <w:r w:rsidRPr="00C674F9">
        <w:rPr>
          <w:rFonts w:eastAsia="Times New Roman" w:cs="Times New Roman"/>
          <w:bCs/>
          <w:color w:val="000000"/>
          <w:sz w:val="22"/>
          <w:szCs w:val="22"/>
          <w:lang w:bidi="ar-SA"/>
        </w:rPr>
        <w:t xml:space="preserve">               </w:t>
      </w:r>
      <w:r w:rsidR="0065553F" w:rsidRPr="00C674F9">
        <w:rPr>
          <w:rFonts w:eastAsia="Times New Roman" w:cs="Times New Roman"/>
          <w:bCs/>
          <w:color w:val="000000"/>
          <w:sz w:val="22"/>
          <w:szCs w:val="22"/>
          <w:lang w:bidi="ar-SA"/>
        </w:rPr>
        <w:t xml:space="preserve">7.2. </w:t>
      </w:r>
      <w:r w:rsidR="00AE0DD7" w:rsidRPr="00C674F9">
        <w:rPr>
          <w:rFonts w:eastAsia="Times New Roman" w:cs="Times New Roman"/>
          <w:bCs/>
          <w:color w:val="000000"/>
          <w:sz w:val="22"/>
          <w:szCs w:val="22"/>
          <w:lang w:bidi="ar-SA"/>
        </w:rPr>
        <w:t>P</w:t>
      </w:r>
      <w:r w:rsidR="00E30B17" w:rsidRPr="00C674F9">
        <w:rPr>
          <w:rFonts w:eastAsia="Times New Roman" w:cs="Times New Roman"/>
          <w:bCs/>
          <w:color w:val="000000"/>
          <w:sz w:val="22"/>
          <w:szCs w:val="22"/>
          <w:lang w:bidi="ar-SA"/>
        </w:rPr>
        <w:t xml:space="preserve">ateikiamas </w:t>
      </w:r>
      <w:r w:rsidR="00E55E20" w:rsidRPr="00C674F9">
        <w:rPr>
          <w:rFonts w:eastAsia="Times New Roman" w:cs="Times New Roman"/>
          <w:bCs/>
          <w:color w:val="000000"/>
          <w:sz w:val="22"/>
          <w:szCs w:val="22"/>
          <w:lang w:bidi="ar-SA"/>
        </w:rPr>
        <w:t xml:space="preserve">išsamus </w:t>
      </w:r>
      <w:r w:rsidR="00E30B17" w:rsidRPr="00C674F9">
        <w:rPr>
          <w:rFonts w:eastAsia="Times New Roman" w:cs="Times New Roman"/>
          <w:bCs/>
          <w:color w:val="000000"/>
          <w:sz w:val="22"/>
          <w:szCs w:val="22"/>
          <w:lang w:bidi="ar-SA"/>
        </w:rPr>
        <w:t xml:space="preserve">suplanuotų </w:t>
      </w:r>
      <w:proofErr w:type="spellStart"/>
      <w:r w:rsidR="00E30B17" w:rsidRPr="00C674F9">
        <w:rPr>
          <w:rFonts w:eastAsia="Times New Roman" w:cs="Times New Roman"/>
          <w:bCs/>
          <w:color w:val="000000"/>
          <w:sz w:val="22"/>
          <w:szCs w:val="22"/>
          <w:lang w:bidi="ar-SA"/>
        </w:rPr>
        <w:t>gamtotvarkos</w:t>
      </w:r>
      <w:proofErr w:type="spellEnd"/>
      <w:r w:rsidR="00E30B17" w:rsidRPr="00C674F9">
        <w:rPr>
          <w:rFonts w:eastAsia="Times New Roman" w:cs="Times New Roman"/>
          <w:bCs/>
          <w:color w:val="000000"/>
          <w:sz w:val="22"/>
          <w:szCs w:val="22"/>
          <w:lang w:bidi="ar-SA"/>
        </w:rPr>
        <w:t xml:space="preserve"> priemonių</w:t>
      </w:r>
      <w:r w:rsidR="00E55E20" w:rsidRPr="00C674F9">
        <w:rPr>
          <w:rFonts w:eastAsia="Times New Roman" w:cs="Times New Roman"/>
          <w:bCs/>
          <w:color w:val="000000"/>
          <w:sz w:val="22"/>
          <w:szCs w:val="22"/>
          <w:lang w:bidi="ar-SA"/>
        </w:rPr>
        <w:t xml:space="preserve"> </w:t>
      </w:r>
      <w:r w:rsidR="00E30B17" w:rsidRPr="00C674F9">
        <w:rPr>
          <w:rFonts w:eastAsia="Times New Roman" w:cs="Times New Roman"/>
          <w:bCs/>
          <w:color w:val="000000"/>
          <w:sz w:val="22"/>
          <w:szCs w:val="22"/>
          <w:lang w:bidi="ar-SA"/>
        </w:rPr>
        <w:t>aprašymas, kuriame būtų pagrindžiama darbų būtinybė ir laukiamas teigiamas gamtosaug</w:t>
      </w:r>
      <w:r w:rsidR="00AE0DD7" w:rsidRPr="00C674F9">
        <w:rPr>
          <w:rFonts w:eastAsia="Times New Roman" w:cs="Times New Roman"/>
          <w:bCs/>
          <w:color w:val="000000"/>
          <w:sz w:val="22"/>
          <w:szCs w:val="22"/>
          <w:lang w:bidi="ar-SA"/>
        </w:rPr>
        <w:t>inis</w:t>
      </w:r>
      <w:r w:rsidR="00E30B17" w:rsidRPr="00C674F9">
        <w:rPr>
          <w:rFonts w:eastAsia="Times New Roman" w:cs="Times New Roman"/>
          <w:bCs/>
          <w:color w:val="000000"/>
          <w:sz w:val="22"/>
          <w:szCs w:val="22"/>
          <w:lang w:bidi="ar-SA"/>
        </w:rPr>
        <w:t xml:space="preserve"> efektas. Šiame aprašyme turi būti nurodomas </w:t>
      </w:r>
      <w:r w:rsidR="00AE0DD7" w:rsidRPr="00C674F9">
        <w:rPr>
          <w:rFonts w:eastAsia="Times New Roman" w:cs="Times New Roman"/>
          <w:bCs/>
          <w:color w:val="000000"/>
          <w:sz w:val="22"/>
          <w:szCs w:val="22"/>
          <w:lang w:bidi="ar-SA"/>
        </w:rPr>
        <w:t xml:space="preserve">minimalus </w:t>
      </w:r>
      <w:r w:rsidR="00484889" w:rsidRPr="00C674F9">
        <w:rPr>
          <w:rFonts w:eastAsia="Times New Roman" w:cs="Times New Roman"/>
          <w:bCs/>
          <w:color w:val="000000"/>
          <w:sz w:val="22"/>
          <w:szCs w:val="22"/>
          <w:lang w:bidi="ar-SA"/>
        </w:rPr>
        <w:t xml:space="preserve">planuojamas </w:t>
      </w:r>
      <w:r w:rsidR="00E30B17" w:rsidRPr="00C674F9">
        <w:rPr>
          <w:rFonts w:eastAsia="Times New Roman" w:cs="Times New Roman"/>
          <w:bCs/>
          <w:color w:val="000000"/>
          <w:sz w:val="22"/>
          <w:szCs w:val="22"/>
          <w:lang w:bidi="ar-SA"/>
        </w:rPr>
        <w:t xml:space="preserve">priemonių mastas </w:t>
      </w:r>
      <w:r w:rsidR="7ECB383E" w:rsidRPr="00C674F9">
        <w:rPr>
          <w:rFonts w:eastAsia="Times New Roman" w:cs="Times New Roman"/>
          <w:bCs/>
          <w:color w:val="000000"/>
          <w:sz w:val="22"/>
          <w:szCs w:val="22"/>
          <w:lang w:bidi="ar-SA"/>
        </w:rPr>
        <w:t xml:space="preserve">teigiamam gamtosauginiam efektui pasiekti </w:t>
      </w:r>
      <w:r w:rsidR="00E30B17" w:rsidRPr="00C674F9">
        <w:rPr>
          <w:rFonts w:eastAsia="Times New Roman" w:cs="Times New Roman"/>
          <w:bCs/>
          <w:color w:val="000000"/>
          <w:sz w:val="22"/>
          <w:szCs w:val="22"/>
          <w:lang w:bidi="ar-SA"/>
        </w:rPr>
        <w:t>(kiekis, plotas ir kt.), įgyvendinimo sąlygos, rizik</w:t>
      </w:r>
      <w:r w:rsidR="5AF17C32" w:rsidRPr="00C674F9">
        <w:rPr>
          <w:rFonts w:eastAsia="Times New Roman" w:cs="Times New Roman"/>
          <w:bCs/>
          <w:color w:val="000000"/>
          <w:sz w:val="22"/>
          <w:szCs w:val="22"/>
          <w:lang w:bidi="ar-SA"/>
        </w:rPr>
        <w:t xml:space="preserve">os, galinčios </w:t>
      </w:r>
      <w:r w:rsidR="006C2357" w:rsidRPr="00C674F9">
        <w:rPr>
          <w:rFonts w:eastAsia="Times New Roman" w:cs="Times New Roman"/>
          <w:bCs/>
          <w:color w:val="000000"/>
          <w:sz w:val="22"/>
          <w:szCs w:val="22"/>
          <w:lang w:bidi="ar-SA"/>
        </w:rPr>
        <w:t xml:space="preserve">turėti </w:t>
      </w:r>
      <w:r w:rsidR="5AF17C32" w:rsidRPr="00C674F9">
        <w:rPr>
          <w:rFonts w:eastAsia="Times New Roman" w:cs="Times New Roman"/>
          <w:bCs/>
          <w:color w:val="000000"/>
          <w:sz w:val="22"/>
          <w:szCs w:val="22"/>
          <w:lang w:bidi="ar-SA"/>
        </w:rPr>
        <w:t>neigiam</w:t>
      </w:r>
      <w:r w:rsidR="006C2357" w:rsidRPr="00C674F9">
        <w:rPr>
          <w:rFonts w:eastAsia="Times New Roman" w:cs="Times New Roman"/>
          <w:bCs/>
          <w:color w:val="000000"/>
          <w:sz w:val="22"/>
          <w:szCs w:val="22"/>
          <w:lang w:bidi="ar-SA"/>
        </w:rPr>
        <w:t>os</w:t>
      </w:r>
      <w:r w:rsidR="5AF17C32" w:rsidRPr="00C674F9">
        <w:rPr>
          <w:rFonts w:eastAsia="Times New Roman" w:cs="Times New Roman"/>
          <w:bCs/>
          <w:color w:val="000000"/>
          <w:sz w:val="22"/>
          <w:szCs w:val="22"/>
          <w:lang w:bidi="ar-SA"/>
        </w:rPr>
        <w:t xml:space="preserve"> įtako</w:t>
      </w:r>
      <w:r w:rsidR="006C2357" w:rsidRPr="00C674F9">
        <w:rPr>
          <w:rFonts w:eastAsia="Times New Roman" w:cs="Times New Roman"/>
          <w:bCs/>
          <w:color w:val="000000"/>
          <w:sz w:val="22"/>
          <w:szCs w:val="22"/>
          <w:lang w:bidi="ar-SA"/>
        </w:rPr>
        <w:t>s</w:t>
      </w:r>
      <w:r w:rsidR="5AF17C32" w:rsidRPr="00C674F9">
        <w:rPr>
          <w:rFonts w:eastAsia="Times New Roman" w:cs="Times New Roman"/>
          <w:bCs/>
          <w:color w:val="000000"/>
          <w:sz w:val="22"/>
          <w:szCs w:val="22"/>
          <w:lang w:bidi="ar-SA"/>
        </w:rPr>
        <w:t xml:space="preserve"> </w:t>
      </w:r>
      <w:proofErr w:type="spellStart"/>
      <w:r w:rsidR="5AF17C32" w:rsidRPr="00C674F9">
        <w:rPr>
          <w:rFonts w:eastAsia="Times New Roman" w:cs="Times New Roman"/>
          <w:bCs/>
          <w:color w:val="000000"/>
          <w:sz w:val="22"/>
          <w:szCs w:val="22"/>
          <w:lang w:bidi="ar-SA"/>
        </w:rPr>
        <w:t>gamtotvarkos</w:t>
      </w:r>
      <w:proofErr w:type="spellEnd"/>
      <w:r w:rsidR="5AF17C32" w:rsidRPr="00C674F9">
        <w:rPr>
          <w:rFonts w:eastAsia="Times New Roman" w:cs="Times New Roman"/>
          <w:bCs/>
          <w:color w:val="000000"/>
          <w:sz w:val="22"/>
          <w:szCs w:val="22"/>
          <w:lang w:bidi="ar-SA"/>
        </w:rPr>
        <w:t xml:space="preserve"> plano įgyvendinim</w:t>
      </w:r>
      <w:r w:rsidR="006C2357" w:rsidRPr="00C674F9">
        <w:rPr>
          <w:rFonts w:eastAsia="Times New Roman" w:cs="Times New Roman"/>
          <w:bCs/>
          <w:color w:val="000000"/>
          <w:sz w:val="22"/>
          <w:szCs w:val="22"/>
          <w:lang w:bidi="ar-SA"/>
        </w:rPr>
        <w:t>ui</w:t>
      </w:r>
      <w:r w:rsidR="5AF17C32" w:rsidRPr="00C674F9">
        <w:rPr>
          <w:rFonts w:eastAsia="Times New Roman" w:cs="Times New Roman"/>
          <w:bCs/>
          <w:color w:val="000000"/>
          <w:sz w:val="22"/>
          <w:szCs w:val="22"/>
          <w:lang w:bidi="ar-SA"/>
        </w:rPr>
        <w:t>.</w:t>
      </w:r>
      <w:r w:rsidR="00E30B17" w:rsidRPr="00C674F9">
        <w:rPr>
          <w:rFonts w:eastAsia="Times New Roman" w:cs="Times New Roman"/>
          <w:bCs/>
          <w:color w:val="000000"/>
          <w:sz w:val="22"/>
          <w:szCs w:val="22"/>
          <w:lang w:bidi="ar-SA"/>
        </w:rPr>
        <w:t xml:space="preserve"> </w:t>
      </w:r>
    </w:p>
    <w:p w14:paraId="791DBA37" w14:textId="03C0A42D" w:rsidR="00E23655" w:rsidRPr="00C674F9" w:rsidRDefault="00E55E20" w:rsidP="00544B96">
      <w:pPr>
        <w:pStyle w:val="TableContents"/>
        <w:ind w:firstLine="851"/>
        <w:rPr>
          <w:rFonts w:eastAsia="Times New Roman" w:cs="Times New Roman"/>
          <w:bCs/>
          <w:color w:val="000000"/>
          <w:sz w:val="22"/>
          <w:szCs w:val="22"/>
          <w:lang w:bidi="ar-SA"/>
        </w:rPr>
      </w:pPr>
      <w:r w:rsidRPr="00C674F9">
        <w:rPr>
          <w:rFonts w:eastAsia="Times New Roman" w:cs="Times New Roman"/>
          <w:bCs/>
          <w:color w:val="000000"/>
          <w:sz w:val="22"/>
          <w:szCs w:val="22"/>
          <w:lang w:bidi="ar-SA"/>
        </w:rPr>
        <w:lastRenderedPageBreak/>
        <w:t xml:space="preserve">7.3. </w:t>
      </w:r>
      <w:r w:rsidR="00AE0DD7" w:rsidRPr="00C674F9">
        <w:rPr>
          <w:rFonts w:eastAsia="Times New Roman" w:cs="Times New Roman"/>
          <w:bCs/>
          <w:color w:val="000000"/>
          <w:sz w:val="22"/>
          <w:szCs w:val="22"/>
          <w:lang w:bidi="ar-SA"/>
        </w:rPr>
        <w:t>P</w:t>
      </w:r>
      <w:r w:rsidR="00E30B17" w:rsidRPr="00C674F9">
        <w:rPr>
          <w:rFonts w:eastAsia="Times New Roman" w:cs="Times New Roman"/>
          <w:bCs/>
          <w:color w:val="000000"/>
          <w:sz w:val="22"/>
          <w:szCs w:val="22"/>
          <w:lang w:bidi="ar-SA"/>
        </w:rPr>
        <w:t xml:space="preserve">ateikiamas atskirų </w:t>
      </w:r>
      <w:proofErr w:type="spellStart"/>
      <w:r w:rsidR="00E30B17" w:rsidRPr="00C674F9">
        <w:rPr>
          <w:rFonts w:eastAsia="Times New Roman" w:cs="Times New Roman"/>
          <w:bCs/>
          <w:color w:val="000000"/>
          <w:sz w:val="22"/>
          <w:szCs w:val="22"/>
          <w:lang w:bidi="ar-SA"/>
        </w:rPr>
        <w:t>gamtotvarkos</w:t>
      </w:r>
      <w:proofErr w:type="spellEnd"/>
      <w:r w:rsidR="00E30B17" w:rsidRPr="00C674F9">
        <w:rPr>
          <w:rFonts w:eastAsia="Times New Roman" w:cs="Times New Roman"/>
          <w:bCs/>
          <w:color w:val="000000"/>
          <w:sz w:val="22"/>
          <w:szCs w:val="22"/>
          <w:lang w:bidi="ar-SA"/>
        </w:rPr>
        <w:t xml:space="preserve"> priemonių įgyvendinimo grafikas ir jų apimtys </w:t>
      </w:r>
      <w:r w:rsidR="00E23655" w:rsidRPr="00C674F9">
        <w:rPr>
          <w:rFonts w:eastAsia="Times New Roman" w:cs="Times New Roman"/>
          <w:bCs/>
          <w:color w:val="000000"/>
          <w:sz w:val="22"/>
          <w:szCs w:val="22"/>
          <w:lang w:bidi="ar-SA"/>
        </w:rPr>
        <w:t>kiekvienais</w:t>
      </w:r>
      <w:r w:rsidR="00E30B17" w:rsidRPr="00C674F9">
        <w:rPr>
          <w:rFonts w:eastAsia="Times New Roman" w:cs="Times New Roman"/>
          <w:bCs/>
          <w:color w:val="000000"/>
          <w:sz w:val="22"/>
          <w:szCs w:val="22"/>
          <w:lang w:bidi="ar-SA"/>
        </w:rPr>
        <w:t xml:space="preserve"> metais</w:t>
      </w:r>
      <w:r w:rsidR="00E23655" w:rsidRPr="00C674F9">
        <w:rPr>
          <w:rFonts w:eastAsia="Times New Roman" w:cs="Times New Roman"/>
          <w:bCs/>
          <w:color w:val="000000"/>
          <w:sz w:val="22"/>
          <w:szCs w:val="22"/>
          <w:lang w:bidi="ar-SA"/>
        </w:rPr>
        <w:t xml:space="preserve"> </w:t>
      </w:r>
      <w:r w:rsidR="00C72DAD" w:rsidRPr="00C674F9">
        <w:rPr>
          <w:rFonts w:eastAsia="Times New Roman" w:cs="Times New Roman"/>
          <w:bCs/>
          <w:color w:val="000000"/>
          <w:sz w:val="22"/>
          <w:szCs w:val="22"/>
          <w:lang w:bidi="ar-SA"/>
        </w:rPr>
        <w:t xml:space="preserve">ir </w:t>
      </w:r>
      <w:r w:rsidR="00E23655" w:rsidRPr="00C674F9">
        <w:rPr>
          <w:rFonts w:eastAsia="Times New Roman" w:cs="Times New Roman"/>
          <w:bCs/>
          <w:color w:val="000000"/>
          <w:sz w:val="22"/>
          <w:szCs w:val="22"/>
          <w:lang w:bidi="ar-SA"/>
        </w:rPr>
        <w:t xml:space="preserve">per visą </w:t>
      </w:r>
      <w:proofErr w:type="spellStart"/>
      <w:r w:rsidR="00E23655" w:rsidRPr="00C674F9">
        <w:rPr>
          <w:rFonts w:eastAsia="Times New Roman" w:cs="Times New Roman"/>
          <w:bCs/>
          <w:color w:val="000000"/>
          <w:sz w:val="22"/>
          <w:szCs w:val="22"/>
          <w:lang w:bidi="ar-SA"/>
        </w:rPr>
        <w:t>gamtotvarkos</w:t>
      </w:r>
      <w:proofErr w:type="spellEnd"/>
      <w:r w:rsidR="00E23655" w:rsidRPr="00C674F9">
        <w:rPr>
          <w:rFonts w:eastAsia="Times New Roman" w:cs="Times New Roman"/>
          <w:bCs/>
          <w:color w:val="000000"/>
          <w:sz w:val="22"/>
          <w:szCs w:val="22"/>
          <w:lang w:bidi="ar-SA"/>
        </w:rPr>
        <w:t xml:space="preserve"> plano įgyvendinimo</w:t>
      </w:r>
      <w:r w:rsidR="00C72DAD" w:rsidRPr="00C674F9">
        <w:rPr>
          <w:rFonts w:eastAsia="Times New Roman" w:cs="Times New Roman"/>
          <w:bCs/>
          <w:color w:val="000000"/>
          <w:sz w:val="22"/>
          <w:szCs w:val="22"/>
          <w:lang w:bidi="ar-SA"/>
        </w:rPr>
        <w:t xml:space="preserve"> laikotarpį</w:t>
      </w:r>
      <w:r w:rsidR="00E23655" w:rsidRPr="00C674F9">
        <w:rPr>
          <w:rFonts w:eastAsia="Times New Roman" w:cs="Times New Roman"/>
          <w:bCs/>
          <w:color w:val="000000"/>
          <w:sz w:val="22"/>
          <w:szCs w:val="22"/>
          <w:lang w:bidi="ar-SA"/>
        </w:rPr>
        <w:t xml:space="preserve">, kartu </w:t>
      </w:r>
      <w:r w:rsidR="00E30B17" w:rsidRPr="00C674F9">
        <w:rPr>
          <w:rFonts w:eastAsia="Times New Roman" w:cs="Times New Roman"/>
          <w:bCs/>
          <w:color w:val="000000"/>
          <w:sz w:val="22"/>
          <w:szCs w:val="22"/>
          <w:lang w:bidi="ar-SA"/>
        </w:rPr>
        <w:t>išskiriant vienkartines ir reguliariai vykdomas priemones</w:t>
      </w:r>
      <w:r w:rsidR="00E23655" w:rsidRPr="00C674F9">
        <w:rPr>
          <w:rFonts w:eastAsia="Times New Roman" w:cs="Times New Roman"/>
          <w:bCs/>
          <w:color w:val="000000"/>
          <w:sz w:val="22"/>
          <w:szCs w:val="22"/>
          <w:lang w:bidi="ar-SA"/>
        </w:rPr>
        <w:t xml:space="preserve"> pagal žemiau pateikiamą lentelės pavyzdį</w:t>
      </w:r>
      <w:r w:rsidR="005D49A5" w:rsidRPr="00C674F9">
        <w:rPr>
          <w:rFonts w:eastAsia="Times New Roman" w:cs="Times New Roman"/>
          <w:bCs/>
          <w:color w:val="000000"/>
          <w:sz w:val="22"/>
          <w:szCs w:val="22"/>
          <w:lang w:bidi="ar-SA"/>
        </w:rPr>
        <w:t xml:space="preserve"> </w:t>
      </w:r>
      <w:r w:rsidR="00217C31" w:rsidRPr="00C674F9">
        <w:rPr>
          <w:rFonts w:eastAsia="Times New Roman" w:cs="Times New Roman"/>
          <w:bCs/>
          <w:color w:val="000000"/>
          <w:sz w:val="22"/>
          <w:szCs w:val="22"/>
          <w:lang w:bidi="ar-SA"/>
        </w:rPr>
        <w:t>(</w:t>
      </w:r>
      <w:r w:rsidR="005D49A5" w:rsidRPr="00C674F9">
        <w:rPr>
          <w:rFonts w:eastAsia="Times New Roman" w:cs="Times New Roman"/>
          <w:bCs/>
          <w:color w:val="000000"/>
          <w:sz w:val="22"/>
          <w:szCs w:val="22"/>
          <w:lang w:bidi="ar-SA"/>
        </w:rPr>
        <w:t xml:space="preserve">x – </w:t>
      </w:r>
      <w:proofErr w:type="spellStart"/>
      <w:r w:rsidR="005D49A5" w:rsidRPr="00C674F9">
        <w:rPr>
          <w:rFonts w:eastAsia="Times New Roman" w:cs="Times New Roman"/>
          <w:bCs/>
          <w:color w:val="000000"/>
          <w:sz w:val="22"/>
          <w:szCs w:val="22"/>
          <w:lang w:bidi="ar-SA"/>
        </w:rPr>
        <w:t>gamtotvarkos</w:t>
      </w:r>
      <w:proofErr w:type="spellEnd"/>
      <w:r w:rsidR="005D49A5" w:rsidRPr="00C674F9">
        <w:rPr>
          <w:rFonts w:eastAsia="Times New Roman" w:cs="Times New Roman"/>
          <w:bCs/>
          <w:color w:val="000000"/>
          <w:sz w:val="22"/>
          <w:szCs w:val="22"/>
          <w:lang w:bidi="ar-SA"/>
        </w:rPr>
        <w:t xml:space="preserve"> plano įgyvendinimo pirmieji metai</w:t>
      </w:r>
      <w:r w:rsidR="00217C31" w:rsidRPr="00C674F9">
        <w:rPr>
          <w:rFonts w:eastAsia="Times New Roman" w:cs="Times New Roman"/>
          <w:bCs/>
          <w:color w:val="000000"/>
          <w:sz w:val="22"/>
          <w:szCs w:val="22"/>
          <w:lang w:bidi="ar-SA"/>
        </w:rPr>
        <w:t>)</w:t>
      </w:r>
      <w:r w:rsidR="00E23655" w:rsidRPr="00C674F9">
        <w:rPr>
          <w:rFonts w:eastAsia="Times New Roman" w:cs="Times New Roman"/>
          <w:bCs/>
          <w:color w:val="000000"/>
          <w:sz w:val="22"/>
          <w:szCs w:val="22"/>
          <w:lang w:bidi="ar-SA"/>
        </w:rPr>
        <w:t>:</w:t>
      </w:r>
    </w:p>
    <w:p w14:paraId="0BC2D856" w14:textId="7079CE93" w:rsidR="00E23655" w:rsidRPr="00C674F9" w:rsidRDefault="00844F5A" w:rsidP="00544B96">
      <w:pPr>
        <w:pStyle w:val="TableContents"/>
        <w:ind w:left="142"/>
        <w:rPr>
          <w:rFonts w:eastAsia="Times New Roman" w:cs="Times New Roman"/>
          <w:bCs/>
          <w:color w:val="000000"/>
          <w:sz w:val="22"/>
          <w:szCs w:val="22"/>
          <w:lang w:bidi="ar-SA"/>
        </w:rPr>
      </w:pPr>
      <w:r w:rsidRPr="00C674F9">
        <w:rPr>
          <w:rFonts w:eastAsia="Times New Roman" w:cs="Times New Roman"/>
          <w:bCs/>
          <w:color w:val="000000"/>
          <w:sz w:val="22"/>
          <w:szCs w:val="22"/>
          <w:lang w:bidi="ar-SA"/>
        </w:rPr>
        <w:t>2 lentelė</w:t>
      </w:r>
    </w:p>
    <w:tbl>
      <w:tblPr>
        <w:tblW w:w="1445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47"/>
        <w:gridCol w:w="4395"/>
        <w:gridCol w:w="1421"/>
        <w:gridCol w:w="1334"/>
        <w:gridCol w:w="24"/>
        <w:gridCol w:w="34"/>
        <w:gridCol w:w="1159"/>
        <w:gridCol w:w="1134"/>
        <w:gridCol w:w="1276"/>
        <w:gridCol w:w="1065"/>
        <w:gridCol w:w="1770"/>
      </w:tblGrid>
      <w:tr w:rsidR="00E23655" w:rsidRPr="00C674F9" w14:paraId="1B7E1378" w14:textId="77777777" w:rsidTr="00BD044B">
        <w:tc>
          <w:tcPr>
            <w:tcW w:w="847" w:type="dxa"/>
            <w:vMerge w:val="restart"/>
            <w:tcBorders>
              <w:top w:val="single" w:sz="4" w:space="0" w:color="000000" w:themeColor="text1"/>
              <w:left w:val="single" w:sz="4" w:space="0" w:color="000000" w:themeColor="text1"/>
              <w:right w:val="single" w:sz="4" w:space="0" w:color="000000" w:themeColor="text1"/>
            </w:tcBorders>
          </w:tcPr>
          <w:p w14:paraId="69CEF183" w14:textId="3F93BB77" w:rsidR="00E23655" w:rsidRPr="00C674F9" w:rsidRDefault="00E23655" w:rsidP="00544B96">
            <w:pPr>
              <w:pStyle w:val="TableContents"/>
              <w:jc w:val="left"/>
              <w:rPr>
                <w:rFonts w:eastAsia="Times New Roman" w:cs="Times New Roman"/>
                <w:b/>
                <w:color w:val="000000"/>
                <w:sz w:val="22"/>
                <w:szCs w:val="22"/>
                <w:lang w:bidi="ar-SA"/>
              </w:rPr>
            </w:pPr>
            <w:r w:rsidRPr="00C674F9">
              <w:rPr>
                <w:rFonts w:eastAsia="Times New Roman" w:cs="Times New Roman"/>
                <w:b/>
                <w:color w:val="000000"/>
                <w:sz w:val="22"/>
                <w:szCs w:val="22"/>
                <w:lang w:bidi="ar-SA"/>
              </w:rPr>
              <w:t xml:space="preserve">Eil. </w:t>
            </w:r>
            <w:r w:rsidRPr="00C674F9">
              <w:rPr>
                <w:rFonts w:eastAsia="Times New Roman" w:cs="Times New Roman"/>
                <w:b/>
                <w:color w:val="000000"/>
                <w:sz w:val="22"/>
                <w:szCs w:val="22"/>
                <w:lang w:bidi="ar-SA"/>
              </w:rPr>
              <w:br/>
              <w:t>Nr.</w:t>
            </w:r>
          </w:p>
        </w:tc>
        <w:tc>
          <w:tcPr>
            <w:tcW w:w="43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C1914" w14:textId="6697D4E3" w:rsidR="00E23655" w:rsidRPr="00C674F9" w:rsidRDefault="00E23655" w:rsidP="00544B96">
            <w:pPr>
              <w:pStyle w:val="TableContents"/>
              <w:ind w:left="142"/>
              <w:jc w:val="center"/>
              <w:rPr>
                <w:rFonts w:eastAsia="Times New Roman" w:cs="Times New Roman"/>
                <w:b/>
                <w:color w:val="000000"/>
                <w:sz w:val="22"/>
                <w:szCs w:val="22"/>
                <w:lang w:bidi="ar-SA"/>
              </w:rPr>
            </w:pPr>
            <w:r w:rsidRPr="00C674F9">
              <w:rPr>
                <w:rFonts w:eastAsia="Times New Roman" w:cs="Times New Roman"/>
                <w:b/>
                <w:color w:val="000000"/>
                <w:sz w:val="22"/>
                <w:szCs w:val="22"/>
                <w:lang w:bidi="ar-SA"/>
              </w:rPr>
              <w:t>Priemonės</w:t>
            </w:r>
          </w:p>
          <w:p w14:paraId="776B1E5B" w14:textId="77777777" w:rsidR="00E23655" w:rsidRPr="00C674F9" w:rsidRDefault="00E23655" w:rsidP="00544B96">
            <w:pPr>
              <w:pStyle w:val="TableContents"/>
              <w:ind w:left="142"/>
              <w:jc w:val="center"/>
              <w:rPr>
                <w:rFonts w:eastAsia="Times New Roman" w:cs="Times New Roman"/>
                <w:b/>
                <w:color w:val="000000"/>
                <w:sz w:val="22"/>
                <w:szCs w:val="22"/>
                <w:lang w:bidi="ar-SA"/>
              </w:rPr>
            </w:pPr>
            <w:r w:rsidRPr="00C674F9">
              <w:rPr>
                <w:rFonts w:eastAsia="Times New Roman" w:cs="Times New Roman"/>
                <w:b/>
                <w:color w:val="000000"/>
                <w:sz w:val="22"/>
                <w:szCs w:val="22"/>
                <w:lang w:bidi="ar-SA"/>
              </w:rPr>
              <w:t>pavadinimas</w:t>
            </w:r>
          </w:p>
        </w:tc>
        <w:tc>
          <w:tcPr>
            <w:tcW w:w="744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C8E4C" w14:textId="77777777" w:rsidR="0078127C" w:rsidRDefault="0078127C" w:rsidP="00544B96">
            <w:pPr>
              <w:pStyle w:val="TableContents"/>
              <w:ind w:left="142"/>
              <w:jc w:val="center"/>
              <w:rPr>
                <w:rFonts w:eastAsia="Times New Roman" w:cs="Times New Roman"/>
                <w:b/>
                <w:bCs/>
                <w:color w:val="000000"/>
                <w:sz w:val="22"/>
                <w:szCs w:val="22"/>
                <w:lang w:bidi="ar-SA"/>
              </w:rPr>
            </w:pPr>
            <w:r w:rsidRPr="0078127C">
              <w:rPr>
                <w:rFonts w:eastAsia="Times New Roman" w:cs="Times New Roman"/>
                <w:b/>
                <w:bCs/>
                <w:color w:val="000000"/>
                <w:sz w:val="22"/>
                <w:szCs w:val="22"/>
                <w:lang w:bidi="ar-SA"/>
              </w:rPr>
              <w:t xml:space="preserve">Darbų apimtys kiekvienais </w:t>
            </w:r>
            <w:proofErr w:type="spellStart"/>
            <w:r w:rsidRPr="0078127C">
              <w:rPr>
                <w:rFonts w:eastAsia="Times New Roman" w:cs="Times New Roman"/>
                <w:b/>
                <w:bCs/>
                <w:color w:val="000000"/>
                <w:sz w:val="22"/>
                <w:szCs w:val="22"/>
                <w:lang w:bidi="ar-SA"/>
              </w:rPr>
              <w:t>gamtotvarkos</w:t>
            </w:r>
            <w:proofErr w:type="spellEnd"/>
            <w:r w:rsidRPr="0078127C">
              <w:rPr>
                <w:rFonts w:eastAsia="Times New Roman" w:cs="Times New Roman"/>
                <w:b/>
                <w:bCs/>
                <w:color w:val="000000"/>
                <w:sz w:val="22"/>
                <w:szCs w:val="22"/>
                <w:lang w:bidi="ar-SA"/>
              </w:rPr>
              <w:t xml:space="preserve"> plano įgyvendinimo metais </w:t>
            </w:r>
          </w:p>
          <w:p w14:paraId="20DDB09C" w14:textId="0DE8E316" w:rsidR="00E23655" w:rsidRPr="00C674F9" w:rsidRDefault="0078127C" w:rsidP="00544B96">
            <w:pPr>
              <w:pStyle w:val="TableContents"/>
              <w:ind w:left="142"/>
              <w:jc w:val="center"/>
              <w:rPr>
                <w:rFonts w:eastAsia="Times New Roman" w:cs="Times New Roman"/>
                <w:b/>
                <w:color w:val="000000"/>
                <w:sz w:val="22"/>
                <w:szCs w:val="22"/>
                <w:lang w:bidi="ar-SA"/>
              </w:rPr>
            </w:pPr>
            <w:r w:rsidRPr="0078127C">
              <w:rPr>
                <w:rFonts w:eastAsia="Times New Roman" w:cs="Times New Roman"/>
                <w:b/>
                <w:bCs/>
                <w:color w:val="000000"/>
                <w:sz w:val="22"/>
                <w:szCs w:val="22"/>
                <w:lang w:bidi="ar-SA"/>
              </w:rPr>
              <w:t>(ha, m, vnt.)</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CD0678" w14:textId="1530B8F7" w:rsidR="00E23655" w:rsidRPr="00C674F9" w:rsidRDefault="0078127C" w:rsidP="00544B96">
            <w:pPr>
              <w:pStyle w:val="TableContents"/>
              <w:ind w:left="142"/>
              <w:jc w:val="center"/>
              <w:rPr>
                <w:rFonts w:eastAsia="Times New Roman" w:cs="Times New Roman"/>
                <w:b/>
                <w:color w:val="000000"/>
                <w:sz w:val="22"/>
                <w:szCs w:val="22"/>
                <w:lang w:bidi="ar-SA"/>
              </w:rPr>
            </w:pPr>
            <w:r w:rsidRPr="0078127C">
              <w:rPr>
                <w:rFonts w:eastAsia="Times New Roman" w:cs="Times New Roman"/>
                <w:b/>
                <w:bCs/>
                <w:color w:val="000000"/>
                <w:sz w:val="22"/>
                <w:szCs w:val="22"/>
                <w:lang w:bidi="ar-SA"/>
              </w:rPr>
              <w:t xml:space="preserve">Darbų apimtys per visą </w:t>
            </w:r>
            <w:proofErr w:type="spellStart"/>
            <w:r w:rsidRPr="0078127C">
              <w:rPr>
                <w:rFonts w:eastAsia="Times New Roman" w:cs="Times New Roman"/>
                <w:b/>
                <w:bCs/>
                <w:color w:val="000000"/>
                <w:sz w:val="22"/>
                <w:szCs w:val="22"/>
                <w:lang w:bidi="ar-SA"/>
              </w:rPr>
              <w:t>gamtotvarkos</w:t>
            </w:r>
            <w:proofErr w:type="spellEnd"/>
            <w:r w:rsidRPr="0078127C">
              <w:rPr>
                <w:rFonts w:eastAsia="Times New Roman" w:cs="Times New Roman"/>
                <w:b/>
                <w:bCs/>
                <w:color w:val="000000"/>
                <w:sz w:val="22"/>
                <w:szCs w:val="22"/>
                <w:lang w:bidi="ar-SA"/>
              </w:rPr>
              <w:t xml:space="preserve"> plano įgyvendinimo laikotarpį</w:t>
            </w:r>
          </w:p>
        </w:tc>
      </w:tr>
      <w:tr w:rsidR="00E23655" w:rsidRPr="00C674F9" w14:paraId="6ECEBD68" w14:textId="77777777" w:rsidTr="00BD044B">
        <w:tc>
          <w:tcPr>
            <w:tcW w:w="847" w:type="dxa"/>
            <w:vMerge/>
          </w:tcPr>
          <w:p w14:paraId="765FC9EB" w14:textId="77777777" w:rsidR="00E23655" w:rsidRPr="00C674F9" w:rsidRDefault="00E23655" w:rsidP="00544B96">
            <w:pPr>
              <w:pStyle w:val="TableContents"/>
              <w:ind w:left="142"/>
              <w:rPr>
                <w:sz w:val="22"/>
                <w:szCs w:val="22"/>
              </w:rPr>
            </w:pPr>
          </w:p>
        </w:tc>
        <w:tc>
          <w:tcPr>
            <w:tcW w:w="4395" w:type="dxa"/>
            <w:vMerge/>
            <w:vAlign w:val="center"/>
            <w:hideMark/>
          </w:tcPr>
          <w:p w14:paraId="4EBDAF65" w14:textId="431421C1" w:rsidR="00E23655" w:rsidRPr="00C674F9" w:rsidRDefault="00E23655" w:rsidP="00544B96">
            <w:pPr>
              <w:pStyle w:val="TableContents"/>
              <w:ind w:left="142"/>
              <w:rPr>
                <w:sz w:val="22"/>
                <w:szCs w:val="22"/>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FE967F" w14:textId="6786A0C8" w:rsidR="00E23655" w:rsidRPr="00C674F9" w:rsidRDefault="00E23655" w:rsidP="00544B96">
            <w:pPr>
              <w:pStyle w:val="TableContents"/>
              <w:ind w:left="142"/>
              <w:jc w:val="center"/>
              <w:rPr>
                <w:sz w:val="22"/>
                <w:szCs w:val="22"/>
              </w:rPr>
            </w:pPr>
            <w:r w:rsidRPr="00C674F9">
              <w:rPr>
                <w:sz w:val="22"/>
                <w:szCs w:val="22"/>
              </w:rPr>
              <w:t>x</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07A0E" w14:textId="32D308E6" w:rsidR="00E23655" w:rsidRPr="00C674F9" w:rsidRDefault="00E23655" w:rsidP="00544B96">
            <w:pPr>
              <w:pStyle w:val="TableContents"/>
              <w:ind w:left="142"/>
              <w:jc w:val="center"/>
              <w:rPr>
                <w:sz w:val="22"/>
                <w:szCs w:val="22"/>
              </w:rPr>
            </w:pPr>
            <w:r w:rsidRPr="00C674F9">
              <w:rPr>
                <w:sz w:val="22"/>
                <w:szCs w:val="22"/>
              </w:rPr>
              <w:t>x+1</w:t>
            </w:r>
          </w:p>
        </w:tc>
        <w:tc>
          <w:tcPr>
            <w:tcW w:w="1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B71E7C" w14:textId="2ED666E8" w:rsidR="00E23655" w:rsidRPr="00C674F9" w:rsidRDefault="00E23655" w:rsidP="00544B96">
            <w:pPr>
              <w:pStyle w:val="TableContents"/>
              <w:ind w:left="142"/>
              <w:jc w:val="center"/>
              <w:rPr>
                <w:sz w:val="22"/>
                <w:szCs w:val="22"/>
              </w:rPr>
            </w:pPr>
            <w:r w:rsidRPr="00C674F9">
              <w:rPr>
                <w:sz w:val="22"/>
                <w:szCs w:val="22"/>
              </w:rPr>
              <w:t>x+2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196C1C" w14:textId="65093D23" w:rsidR="00E23655" w:rsidRPr="00C674F9" w:rsidRDefault="00E23655" w:rsidP="00544B96">
            <w:pPr>
              <w:pStyle w:val="TableContents"/>
              <w:ind w:left="142"/>
              <w:jc w:val="center"/>
              <w:rPr>
                <w:sz w:val="22"/>
                <w:szCs w:val="22"/>
              </w:rPr>
            </w:pPr>
            <w:r w:rsidRPr="00C674F9">
              <w:rPr>
                <w:sz w:val="22"/>
                <w:szCs w:val="22"/>
              </w:rPr>
              <w:t>x+3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5720C" w14:textId="38DC80D1" w:rsidR="00E23655" w:rsidRPr="00C674F9" w:rsidRDefault="00E23655" w:rsidP="00544B96">
            <w:pPr>
              <w:pStyle w:val="TableContents"/>
              <w:ind w:left="142"/>
              <w:jc w:val="center"/>
              <w:rPr>
                <w:sz w:val="22"/>
                <w:szCs w:val="22"/>
              </w:rPr>
            </w:pPr>
            <w:r w:rsidRPr="00C674F9">
              <w:rPr>
                <w:sz w:val="22"/>
                <w:szCs w:val="22"/>
              </w:rPr>
              <w:t>x+4</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50436" w14:textId="257B99BE" w:rsidR="00E23655" w:rsidRPr="00C674F9" w:rsidRDefault="00E23655" w:rsidP="00544B96">
            <w:pPr>
              <w:pStyle w:val="TableContents"/>
              <w:ind w:left="142"/>
              <w:jc w:val="center"/>
              <w:rPr>
                <w:sz w:val="22"/>
                <w:szCs w:val="22"/>
              </w:rPr>
            </w:pPr>
            <w:r w:rsidRPr="00C674F9">
              <w:rPr>
                <w:sz w:val="22"/>
                <w:szCs w:val="22"/>
              </w:rPr>
              <w:t>x+5</w:t>
            </w:r>
          </w:p>
        </w:tc>
        <w:tc>
          <w:tcPr>
            <w:tcW w:w="1770" w:type="dxa"/>
            <w:tcBorders>
              <w:left w:val="single" w:sz="4" w:space="0" w:color="000000" w:themeColor="text1"/>
              <w:bottom w:val="single" w:sz="4" w:space="0" w:color="000000" w:themeColor="text1"/>
              <w:right w:val="single" w:sz="4" w:space="0" w:color="000000" w:themeColor="text1"/>
            </w:tcBorders>
          </w:tcPr>
          <w:p w14:paraId="567F5AE4" w14:textId="0F84F0B0" w:rsidR="00E23655" w:rsidRPr="00C674F9" w:rsidRDefault="006C2357" w:rsidP="00544B96">
            <w:pPr>
              <w:pStyle w:val="TableContents"/>
              <w:ind w:left="142"/>
              <w:rPr>
                <w:sz w:val="22"/>
                <w:szCs w:val="22"/>
              </w:rPr>
            </w:pPr>
            <w:r w:rsidRPr="00C674F9">
              <w:rPr>
                <w:sz w:val="22"/>
                <w:szCs w:val="22"/>
              </w:rPr>
              <w:t>Iš v</w:t>
            </w:r>
            <w:r w:rsidR="00E23655" w:rsidRPr="00C674F9">
              <w:rPr>
                <w:sz w:val="22"/>
                <w:szCs w:val="22"/>
              </w:rPr>
              <w:t>iso</w:t>
            </w:r>
          </w:p>
        </w:tc>
      </w:tr>
      <w:tr w:rsidR="009C3CCD" w:rsidRPr="00C674F9" w14:paraId="2889824B" w14:textId="77777777" w:rsidTr="00BD044B">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FB8E" w14:textId="66364439" w:rsidR="009C3CCD" w:rsidRPr="00C674F9" w:rsidRDefault="00F60CEC" w:rsidP="00544B96">
            <w:pPr>
              <w:pStyle w:val="TableContents"/>
              <w:ind w:left="142"/>
              <w:jc w:val="center"/>
              <w:rPr>
                <w:sz w:val="22"/>
                <w:szCs w:val="22"/>
              </w:rPr>
            </w:pPr>
            <w:r w:rsidRPr="00C674F9">
              <w:rPr>
                <w:sz w:val="22"/>
                <w:szCs w:val="22"/>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E30CD" w14:textId="534711B9" w:rsidR="009C3CCD" w:rsidRPr="00C674F9" w:rsidRDefault="00F60CEC" w:rsidP="00544B96">
            <w:pPr>
              <w:pStyle w:val="TableContents"/>
              <w:ind w:left="142"/>
              <w:jc w:val="center"/>
              <w:rPr>
                <w:sz w:val="22"/>
                <w:szCs w:val="22"/>
              </w:rPr>
            </w:pPr>
            <w:r w:rsidRPr="00C674F9">
              <w:rPr>
                <w:sz w:val="22"/>
                <w:szCs w:val="22"/>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32DD8" w14:textId="1CF88847" w:rsidR="009C3CCD" w:rsidRPr="00C674F9" w:rsidRDefault="00F60CEC" w:rsidP="00544B96">
            <w:pPr>
              <w:pStyle w:val="TableContents"/>
              <w:ind w:left="142"/>
              <w:jc w:val="center"/>
              <w:rPr>
                <w:sz w:val="22"/>
                <w:szCs w:val="22"/>
              </w:rPr>
            </w:pPr>
            <w:r w:rsidRPr="00C674F9">
              <w:rPr>
                <w:sz w:val="22"/>
                <w:szCs w:val="22"/>
              </w:rPr>
              <w:t>3</w:t>
            </w:r>
          </w:p>
        </w:tc>
        <w:tc>
          <w:tcPr>
            <w:tcW w:w="13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29D99" w14:textId="0AC35CE9" w:rsidR="009C3CCD" w:rsidRPr="00C674F9" w:rsidRDefault="00F60CEC" w:rsidP="00544B96">
            <w:pPr>
              <w:pStyle w:val="TableContents"/>
              <w:ind w:left="142"/>
              <w:jc w:val="center"/>
              <w:rPr>
                <w:sz w:val="22"/>
                <w:szCs w:val="22"/>
              </w:rPr>
            </w:pPr>
            <w:r w:rsidRPr="00C674F9">
              <w:rPr>
                <w:sz w:val="22"/>
                <w:szCs w:val="22"/>
              </w:rPr>
              <w:t>4</w:t>
            </w:r>
          </w:p>
        </w:tc>
        <w:tc>
          <w:tcPr>
            <w:tcW w:w="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4C02A" w14:textId="1D22D6CA" w:rsidR="009C3CCD" w:rsidRPr="00C674F9" w:rsidRDefault="00F60CEC" w:rsidP="00544B96">
            <w:pPr>
              <w:pStyle w:val="TableContents"/>
              <w:ind w:left="142"/>
              <w:jc w:val="center"/>
              <w:rPr>
                <w:sz w:val="22"/>
                <w:szCs w:val="22"/>
              </w:rPr>
            </w:pPr>
            <w:r w:rsidRPr="00C674F9">
              <w:rPr>
                <w:sz w:val="22"/>
                <w:szCs w:val="22"/>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CCCF9" w14:textId="27D0DC8D" w:rsidR="009C3CCD" w:rsidRPr="00C674F9" w:rsidRDefault="00F60CEC" w:rsidP="00544B96">
            <w:pPr>
              <w:pStyle w:val="TableContents"/>
              <w:ind w:left="142"/>
              <w:jc w:val="center"/>
              <w:rPr>
                <w:sz w:val="22"/>
                <w:szCs w:val="22"/>
              </w:rPr>
            </w:pPr>
            <w:r w:rsidRPr="00C674F9">
              <w:rPr>
                <w:sz w:val="22"/>
                <w:szCs w:val="22"/>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02B65" w14:textId="1260F42D" w:rsidR="009C3CCD" w:rsidRPr="00C674F9" w:rsidRDefault="00F60CEC" w:rsidP="00544B96">
            <w:pPr>
              <w:pStyle w:val="TableContents"/>
              <w:ind w:left="142"/>
              <w:jc w:val="center"/>
              <w:rPr>
                <w:sz w:val="22"/>
                <w:szCs w:val="22"/>
              </w:rPr>
            </w:pPr>
            <w:r w:rsidRPr="00C674F9">
              <w:rPr>
                <w:sz w:val="22"/>
                <w:szCs w:val="22"/>
              </w:rPr>
              <w:t>7</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DB1B6" w14:textId="37034E43" w:rsidR="009C3CCD" w:rsidRPr="00C674F9" w:rsidRDefault="00F60CEC" w:rsidP="00544B96">
            <w:pPr>
              <w:pStyle w:val="TableContents"/>
              <w:ind w:left="142"/>
              <w:jc w:val="center"/>
              <w:rPr>
                <w:sz w:val="22"/>
                <w:szCs w:val="22"/>
              </w:rPr>
            </w:pPr>
            <w:r w:rsidRPr="00C674F9">
              <w:rPr>
                <w:sz w:val="22"/>
                <w:szCs w:val="22"/>
              </w:rPr>
              <w:t>8</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75BCD" w14:textId="23DF0A7C" w:rsidR="009C3CCD" w:rsidRPr="00C674F9" w:rsidRDefault="00F60CEC" w:rsidP="00544B96">
            <w:pPr>
              <w:pStyle w:val="TableContents"/>
              <w:ind w:left="142"/>
              <w:jc w:val="center"/>
              <w:rPr>
                <w:sz w:val="22"/>
                <w:szCs w:val="22"/>
              </w:rPr>
            </w:pPr>
            <w:r w:rsidRPr="00C674F9">
              <w:rPr>
                <w:sz w:val="22"/>
                <w:szCs w:val="22"/>
              </w:rPr>
              <w:t>9</w:t>
            </w:r>
          </w:p>
        </w:tc>
      </w:tr>
      <w:tr w:rsidR="0078127C" w:rsidRPr="00C674F9" w14:paraId="6588254E" w14:textId="77777777" w:rsidTr="00BD044B">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BED98" w14:textId="71FCAD7C" w:rsidR="0078127C" w:rsidRPr="00C674F9" w:rsidRDefault="0078127C" w:rsidP="00544B96">
            <w:pPr>
              <w:pStyle w:val="TableContents"/>
              <w:ind w:left="142"/>
              <w:jc w:val="center"/>
              <w:rPr>
                <w:sz w:val="22"/>
                <w:szCs w:val="22"/>
              </w:rPr>
            </w:pPr>
            <w:r>
              <w:rPr>
                <w:sz w:val="22"/>
                <w:szCs w:val="22"/>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6B69C" w14:textId="168B1D14" w:rsidR="0078127C" w:rsidRPr="00C674F9" w:rsidRDefault="0078127C" w:rsidP="0078127C">
            <w:pPr>
              <w:pStyle w:val="TableContents"/>
              <w:ind w:left="142"/>
              <w:jc w:val="left"/>
              <w:rPr>
                <w:sz w:val="22"/>
                <w:szCs w:val="22"/>
              </w:rPr>
            </w:pPr>
            <w:r w:rsidRPr="0078127C">
              <w:rPr>
                <w:sz w:val="22"/>
                <w:szCs w:val="22"/>
              </w:rPr>
              <w:t>Numatomas deklaruoti metinis įveistų tvenkinių plotas, </w:t>
            </w:r>
            <w:r w:rsidRPr="0078127C">
              <w:rPr>
                <w:sz w:val="22"/>
                <w:szCs w:val="22"/>
                <w:lang w:val="en-GB"/>
              </w:rPr>
              <w:t>ha</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86912" w14:textId="77777777" w:rsidR="0078127C" w:rsidRPr="00C674F9" w:rsidRDefault="0078127C" w:rsidP="00544B96">
            <w:pPr>
              <w:pStyle w:val="TableContents"/>
              <w:ind w:left="142"/>
              <w:jc w:val="center"/>
              <w:rPr>
                <w:sz w:val="22"/>
                <w:szCs w:val="22"/>
              </w:rPr>
            </w:pPr>
          </w:p>
        </w:tc>
        <w:tc>
          <w:tcPr>
            <w:tcW w:w="13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3AEAE" w14:textId="77777777" w:rsidR="0078127C" w:rsidRPr="00C674F9" w:rsidRDefault="0078127C" w:rsidP="00544B96">
            <w:pPr>
              <w:pStyle w:val="TableContents"/>
              <w:ind w:left="142"/>
              <w:jc w:val="center"/>
              <w:rPr>
                <w:sz w:val="22"/>
                <w:szCs w:val="22"/>
              </w:rPr>
            </w:pPr>
          </w:p>
        </w:tc>
        <w:tc>
          <w:tcPr>
            <w:tcW w:w="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12C91" w14:textId="77777777" w:rsidR="0078127C" w:rsidRPr="00C674F9" w:rsidRDefault="0078127C" w:rsidP="00544B96">
            <w:pPr>
              <w:pStyle w:val="TableContents"/>
              <w:ind w:left="142"/>
              <w:jc w:val="center"/>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78AF9" w14:textId="77777777" w:rsidR="0078127C" w:rsidRPr="00C674F9" w:rsidRDefault="0078127C" w:rsidP="00544B96">
            <w:pPr>
              <w:pStyle w:val="TableContents"/>
              <w:ind w:left="142"/>
              <w:jc w:val="center"/>
              <w:rPr>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3333" w14:textId="77777777" w:rsidR="0078127C" w:rsidRPr="00C674F9" w:rsidRDefault="0078127C" w:rsidP="00544B96">
            <w:pPr>
              <w:pStyle w:val="TableContents"/>
              <w:ind w:left="142"/>
              <w:jc w:val="center"/>
              <w:rPr>
                <w:sz w:val="22"/>
                <w:szCs w:val="22"/>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7DC9A" w14:textId="77777777" w:rsidR="0078127C" w:rsidRPr="00C674F9" w:rsidRDefault="0078127C" w:rsidP="00544B96">
            <w:pPr>
              <w:pStyle w:val="TableContents"/>
              <w:ind w:left="142"/>
              <w:jc w:val="center"/>
              <w:rPr>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6FF2D" w14:textId="77777777" w:rsidR="0078127C" w:rsidRPr="00C674F9" w:rsidRDefault="0078127C" w:rsidP="00544B96">
            <w:pPr>
              <w:pStyle w:val="TableContents"/>
              <w:ind w:left="142"/>
              <w:jc w:val="center"/>
              <w:rPr>
                <w:sz w:val="22"/>
                <w:szCs w:val="22"/>
              </w:rPr>
            </w:pPr>
          </w:p>
        </w:tc>
      </w:tr>
      <w:tr w:rsidR="0078127C" w:rsidRPr="00C674F9" w14:paraId="502A0CAA" w14:textId="77777777" w:rsidTr="004C6272">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74B1B" w14:textId="6C217F41" w:rsidR="0078127C" w:rsidRPr="00C674F9" w:rsidRDefault="0078127C" w:rsidP="00544B96">
            <w:pPr>
              <w:pStyle w:val="TableContents"/>
              <w:ind w:left="142"/>
              <w:rPr>
                <w:sz w:val="22"/>
                <w:szCs w:val="22"/>
              </w:rPr>
            </w:pPr>
            <w:r>
              <w:rPr>
                <w:sz w:val="22"/>
                <w:szCs w:val="22"/>
              </w:rPr>
              <w:t>2</w:t>
            </w:r>
            <w:r w:rsidRPr="00C674F9">
              <w:rPr>
                <w:sz w:val="22"/>
                <w:szCs w:val="22"/>
              </w:rPr>
              <w:t>.</w:t>
            </w:r>
          </w:p>
        </w:tc>
        <w:tc>
          <w:tcPr>
            <w:tcW w:w="1361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A519F" w14:textId="15011845" w:rsidR="0078127C" w:rsidRPr="00C674F9" w:rsidRDefault="0078127C" w:rsidP="0078127C">
            <w:pPr>
              <w:pStyle w:val="TableContents"/>
              <w:ind w:left="142"/>
              <w:jc w:val="center"/>
              <w:rPr>
                <w:sz w:val="22"/>
                <w:szCs w:val="22"/>
              </w:rPr>
            </w:pPr>
            <w:r w:rsidRPr="00C674F9">
              <w:rPr>
                <w:sz w:val="22"/>
                <w:szCs w:val="22"/>
              </w:rPr>
              <w:t>Reguliariai vykdomi darbai</w:t>
            </w:r>
          </w:p>
        </w:tc>
      </w:tr>
      <w:tr w:rsidR="0078127C" w:rsidRPr="00C674F9" w14:paraId="1DB97C99" w14:textId="77777777" w:rsidTr="00BD044B">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4D7DB" w14:textId="42CC936D" w:rsidR="0078127C" w:rsidRDefault="0078127C" w:rsidP="00544B96">
            <w:pPr>
              <w:pStyle w:val="TableContents"/>
              <w:ind w:left="142"/>
              <w:rPr>
                <w:sz w:val="22"/>
                <w:szCs w:val="22"/>
              </w:rPr>
            </w:pPr>
            <w:r>
              <w:rPr>
                <w:sz w:val="22"/>
                <w:szCs w:val="22"/>
              </w:rPr>
              <w:t>2.1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9DA7B" w14:textId="77777777" w:rsidR="0078127C" w:rsidRPr="00C674F9" w:rsidRDefault="0078127C" w:rsidP="00544B96">
            <w:pPr>
              <w:pStyle w:val="TableContents"/>
              <w:ind w:left="142"/>
              <w:rPr>
                <w:sz w:val="22"/>
                <w:szCs w:val="22"/>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F6611" w14:textId="77777777" w:rsidR="0078127C" w:rsidRPr="00C674F9" w:rsidRDefault="0078127C" w:rsidP="00544B96">
            <w:pPr>
              <w:pStyle w:val="TableContents"/>
              <w:ind w:left="142"/>
              <w:rPr>
                <w:sz w:val="22"/>
                <w:szCs w:val="22"/>
              </w:rPr>
            </w:pPr>
          </w:p>
        </w:tc>
        <w:tc>
          <w:tcPr>
            <w:tcW w:w="13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B7BA8" w14:textId="77777777" w:rsidR="0078127C" w:rsidRPr="00C674F9" w:rsidRDefault="0078127C" w:rsidP="00544B96">
            <w:pPr>
              <w:pStyle w:val="TableContents"/>
              <w:ind w:left="142"/>
              <w:rPr>
                <w:sz w:val="22"/>
                <w:szCs w:val="22"/>
              </w:rPr>
            </w:pPr>
          </w:p>
        </w:tc>
        <w:tc>
          <w:tcPr>
            <w:tcW w:w="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3C1EE" w14:textId="77777777" w:rsidR="0078127C" w:rsidRPr="00C674F9" w:rsidRDefault="0078127C" w:rsidP="00544B96">
            <w:pPr>
              <w:pStyle w:val="TableContents"/>
              <w:ind w:left="142"/>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3C8DD" w14:textId="77777777" w:rsidR="0078127C" w:rsidRPr="00C674F9" w:rsidRDefault="0078127C" w:rsidP="00544B96">
            <w:pPr>
              <w:pStyle w:val="TableContents"/>
              <w:ind w:left="142"/>
              <w:rPr>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D9470" w14:textId="77777777" w:rsidR="0078127C" w:rsidRPr="00C674F9" w:rsidRDefault="0078127C" w:rsidP="00544B96">
            <w:pPr>
              <w:pStyle w:val="TableContents"/>
              <w:ind w:left="142"/>
              <w:rPr>
                <w:sz w:val="22"/>
                <w:szCs w:val="22"/>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45178" w14:textId="77777777" w:rsidR="0078127C" w:rsidRPr="00C674F9" w:rsidRDefault="0078127C" w:rsidP="00544B96">
            <w:pPr>
              <w:pStyle w:val="TableContents"/>
              <w:ind w:left="142"/>
              <w:rPr>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65F0E" w14:textId="77777777" w:rsidR="0078127C" w:rsidRPr="00C674F9" w:rsidRDefault="0078127C" w:rsidP="00544B96">
            <w:pPr>
              <w:pStyle w:val="TableContents"/>
              <w:ind w:left="142"/>
              <w:rPr>
                <w:sz w:val="22"/>
                <w:szCs w:val="22"/>
              </w:rPr>
            </w:pPr>
          </w:p>
        </w:tc>
      </w:tr>
      <w:tr w:rsidR="0078127C" w:rsidRPr="00C674F9" w14:paraId="69139DE8" w14:textId="77777777" w:rsidTr="00BD044B">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0330E" w14:textId="5086D117" w:rsidR="0078127C" w:rsidRDefault="0078127C" w:rsidP="00544B96">
            <w:pPr>
              <w:pStyle w:val="TableContents"/>
              <w:ind w:left="142"/>
              <w:rPr>
                <w:sz w:val="22"/>
                <w:szCs w:val="22"/>
              </w:rPr>
            </w:pPr>
            <w:r>
              <w:rPr>
                <w:sz w:val="22"/>
                <w:szCs w:val="22"/>
              </w:rPr>
              <w:t>2.2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35D3B" w14:textId="77777777" w:rsidR="0078127C" w:rsidRPr="00C674F9" w:rsidRDefault="0078127C" w:rsidP="00544B96">
            <w:pPr>
              <w:pStyle w:val="TableContents"/>
              <w:ind w:left="142"/>
              <w:rPr>
                <w:sz w:val="22"/>
                <w:szCs w:val="22"/>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C5C4E" w14:textId="77777777" w:rsidR="0078127C" w:rsidRPr="00C674F9" w:rsidRDefault="0078127C" w:rsidP="00544B96">
            <w:pPr>
              <w:pStyle w:val="TableContents"/>
              <w:ind w:left="142"/>
              <w:rPr>
                <w:sz w:val="22"/>
                <w:szCs w:val="22"/>
              </w:rPr>
            </w:pPr>
          </w:p>
        </w:tc>
        <w:tc>
          <w:tcPr>
            <w:tcW w:w="13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DD4D5" w14:textId="77777777" w:rsidR="0078127C" w:rsidRPr="00C674F9" w:rsidRDefault="0078127C" w:rsidP="00544B96">
            <w:pPr>
              <w:pStyle w:val="TableContents"/>
              <w:ind w:left="142"/>
              <w:rPr>
                <w:sz w:val="22"/>
                <w:szCs w:val="22"/>
              </w:rPr>
            </w:pPr>
          </w:p>
        </w:tc>
        <w:tc>
          <w:tcPr>
            <w:tcW w:w="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AC791" w14:textId="77777777" w:rsidR="0078127C" w:rsidRPr="00C674F9" w:rsidRDefault="0078127C" w:rsidP="00544B96">
            <w:pPr>
              <w:pStyle w:val="TableContents"/>
              <w:ind w:left="142"/>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FDDC" w14:textId="77777777" w:rsidR="0078127C" w:rsidRPr="00C674F9" w:rsidRDefault="0078127C" w:rsidP="00544B96">
            <w:pPr>
              <w:pStyle w:val="TableContents"/>
              <w:ind w:left="142"/>
              <w:rPr>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5C840" w14:textId="77777777" w:rsidR="0078127C" w:rsidRPr="00C674F9" w:rsidRDefault="0078127C" w:rsidP="00544B96">
            <w:pPr>
              <w:pStyle w:val="TableContents"/>
              <w:ind w:left="142"/>
              <w:rPr>
                <w:sz w:val="22"/>
                <w:szCs w:val="22"/>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0053C" w14:textId="77777777" w:rsidR="0078127C" w:rsidRPr="00C674F9" w:rsidRDefault="0078127C" w:rsidP="00544B96">
            <w:pPr>
              <w:pStyle w:val="TableContents"/>
              <w:ind w:left="142"/>
              <w:rPr>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59B4D" w14:textId="77777777" w:rsidR="0078127C" w:rsidRPr="00C674F9" w:rsidRDefault="0078127C" w:rsidP="00544B96">
            <w:pPr>
              <w:pStyle w:val="TableContents"/>
              <w:ind w:left="142"/>
              <w:rPr>
                <w:sz w:val="22"/>
                <w:szCs w:val="22"/>
              </w:rPr>
            </w:pPr>
          </w:p>
        </w:tc>
      </w:tr>
      <w:tr w:rsidR="0078127C" w:rsidRPr="00C674F9" w14:paraId="2CABA8E5" w14:textId="77777777" w:rsidTr="00BD044B">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ACC23" w14:textId="22D24633" w:rsidR="0078127C" w:rsidRDefault="0078127C" w:rsidP="00544B96">
            <w:pPr>
              <w:pStyle w:val="TableContents"/>
              <w:ind w:left="142"/>
              <w:rPr>
                <w:sz w:val="22"/>
                <w:szCs w:val="22"/>
              </w:rPr>
            </w:pPr>
            <w:r>
              <w:rPr>
                <w:sz w:val="22"/>
                <w:szCs w:val="22"/>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61A2E" w14:textId="77777777" w:rsidR="0078127C" w:rsidRPr="00C674F9" w:rsidRDefault="0078127C" w:rsidP="00544B96">
            <w:pPr>
              <w:pStyle w:val="TableContents"/>
              <w:ind w:left="142"/>
              <w:rPr>
                <w:sz w:val="22"/>
                <w:szCs w:val="22"/>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72AC8" w14:textId="77777777" w:rsidR="0078127C" w:rsidRPr="00C674F9" w:rsidRDefault="0078127C" w:rsidP="00544B96">
            <w:pPr>
              <w:pStyle w:val="TableContents"/>
              <w:ind w:left="142"/>
              <w:rPr>
                <w:sz w:val="22"/>
                <w:szCs w:val="22"/>
              </w:rPr>
            </w:pPr>
          </w:p>
        </w:tc>
        <w:tc>
          <w:tcPr>
            <w:tcW w:w="13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10CDA" w14:textId="77777777" w:rsidR="0078127C" w:rsidRPr="00C674F9" w:rsidRDefault="0078127C" w:rsidP="00544B96">
            <w:pPr>
              <w:pStyle w:val="TableContents"/>
              <w:ind w:left="142"/>
              <w:rPr>
                <w:sz w:val="22"/>
                <w:szCs w:val="22"/>
              </w:rPr>
            </w:pPr>
          </w:p>
        </w:tc>
        <w:tc>
          <w:tcPr>
            <w:tcW w:w="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6EB00" w14:textId="77777777" w:rsidR="0078127C" w:rsidRPr="00C674F9" w:rsidRDefault="0078127C" w:rsidP="00544B96">
            <w:pPr>
              <w:pStyle w:val="TableContents"/>
              <w:ind w:left="142"/>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236BE" w14:textId="77777777" w:rsidR="0078127C" w:rsidRPr="00C674F9" w:rsidRDefault="0078127C" w:rsidP="00544B96">
            <w:pPr>
              <w:pStyle w:val="TableContents"/>
              <w:ind w:left="142"/>
              <w:rPr>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E567" w14:textId="77777777" w:rsidR="0078127C" w:rsidRPr="00C674F9" w:rsidRDefault="0078127C" w:rsidP="00544B96">
            <w:pPr>
              <w:pStyle w:val="TableContents"/>
              <w:ind w:left="142"/>
              <w:rPr>
                <w:sz w:val="22"/>
                <w:szCs w:val="22"/>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F53BF" w14:textId="77777777" w:rsidR="0078127C" w:rsidRPr="00C674F9" w:rsidRDefault="0078127C" w:rsidP="00544B96">
            <w:pPr>
              <w:pStyle w:val="TableContents"/>
              <w:ind w:left="142"/>
              <w:rPr>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C8A1F" w14:textId="77777777" w:rsidR="0078127C" w:rsidRPr="00C674F9" w:rsidRDefault="0078127C" w:rsidP="00544B96">
            <w:pPr>
              <w:pStyle w:val="TableContents"/>
              <w:ind w:left="142"/>
              <w:rPr>
                <w:sz w:val="22"/>
                <w:szCs w:val="22"/>
              </w:rPr>
            </w:pPr>
          </w:p>
        </w:tc>
      </w:tr>
      <w:tr w:rsidR="00E23655" w:rsidRPr="00C674F9" w14:paraId="19CE668E" w14:textId="77777777" w:rsidTr="00BD044B">
        <w:tc>
          <w:tcPr>
            <w:tcW w:w="144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4C7D" w14:textId="666AF3FF" w:rsidR="00E23655" w:rsidRPr="00C674F9" w:rsidRDefault="00E23655" w:rsidP="00544B96">
            <w:pPr>
              <w:pStyle w:val="TableContents"/>
              <w:ind w:left="142"/>
              <w:jc w:val="center"/>
              <w:rPr>
                <w:sz w:val="22"/>
                <w:szCs w:val="22"/>
              </w:rPr>
            </w:pPr>
          </w:p>
        </w:tc>
      </w:tr>
      <w:tr w:rsidR="0078127C" w:rsidRPr="00C674F9" w14:paraId="2353D4F0" w14:textId="77777777" w:rsidTr="00315584">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D3D4E" w14:textId="1D91EF32" w:rsidR="0078127C" w:rsidRPr="00C674F9" w:rsidRDefault="0078127C" w:rsidP="00544B96">
            <w:pPr>
              <w:pStyle w:val="TableContents"/>
              <w:ind w:left="142"/>
              <w:rPr>
                <w:sz w:val="22"/>
                <w:szCs w:val="22"/>
              </w:rPr>
            </w:pPr>
            <w:r>
              <w:rPr>
                <w:sz w:val="22"/>
                <w:szCs w:val="22"/>
              </w:rPr>
              <w:t>3</w:t>
            </w:r>
            <w:r w:rsidRPr="00C674F9">
              <w:rPr>
                <w:sz w:val="22"/>
                <w:szCs w:val="22"/>
              </w:rPr>
              <w:t>.</w:t>
            </w:r>
          </w:p>
        </w:tc>
        <w:tc>
          <w:tcPr>
            <w:tcW w:w="1361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D7D11" w14:textId="63344ECB" w:rsidR="0078127C" w:rsidRPr="00C674F9" w:rsidRDefault="0078127C" w:rsidP="0078127C">
            <w:pPr>
              <w:pStyle w:val="TableContents"/>
              <w:ind w:left="142"/>
              <w:jc w:val="center"/>
              <w:rPr>
                <w:sz w:val="22"/>
                <w:szCs w:val="22"/>
              </w:rPr>
            </w:pPr>
            <w:r w:rsidRPr="00C674F9">
              <w:rPr>
                <w:sz w:val="22"/>
                <w:szCs w:val="22"/>
              </w:rPr>
              <w:t>Vienkartiniai darbai</w:t>
            </w:r>
          </w:p>
        </w:tc>
      </w:tr>
      <w:tr w:rsidR="0078127C" w:rsidRPr="00C674F9" w14:paraId="39E2BAF2" w14:textId="77777777" w:rsidTr="00BD044B">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BF692" w14:textId="42D4437C" w:rsidR="0078127C" w:rsidRPr="00C674F9" w:rsidRDefault="0078127C" w:rsidP="00544B96">
            <w:pPr>
              <w:pStyle w:val="TableContents"/>
              <w:ind w:left="142"/>
              <w:rPr>
                <w:sz w:val="22"/>
                <w:szCs w:val="22"/>
              </w:rPr>
            </w:pPr>
            <w:r>
              <w:rPr>
                <w:sz w:val="22"/>
                <w:szCs w:val="22"/>
              </w:rPr>
              <w:t>3.1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F3E6A" w14:textId="77777777" w:rsidR="0078127C" w:rsidRPr="00C674F9" w:rsidRDefault="0078127C" w:rsidP="00544B96">
            <w:pPr>
              <w:pStyle w:val="TableContents"/>
              <w:ind w:left="142"/>
              <w:rPr>
                <w:sz w:val="22"/>
                <w:szCs w:val="22"/>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A609E" w14:textId="77777777" w:rsidR="0078127C" w:rsidRPr="00C674F9" w:rsidRDefault="0078127C" w:rsidP="00544B96">
            <w:pPr>
              <w:pStyle w:val="TableContents"/>
              <w:ind w:left="142"/>
              <w:rPr>
                <w:sz w:val="22"/>
                <w:szCs w:val="22"/>
              </w:rPr>
            </w:pPr>
          </w:p>
        </w:tc>
        <w:tc>
          <w:tcPr>
            <w:tcW w:w="13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96DD4" w14:textId="77777777" w:rsidR="0078127C" w:rsidRPr="00C674F9" w:rsidRDefault="0078127C" w:rsidP="00544B96">
            <w:pPr>
              <w:pStyle w:val="TableContents"/>
              <w:ind w:left="142"/>
              <w:rPr>
                <w:sz w:val="22"/>
                <w:szCs w:val="22"/>
              </w:rPr>
            </w:pP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75573" w14:textId="77777777" w:rsidR="0078127C" w:rsidRPr="00C674F9" w:rsidRDefault="0078127C" w:rsidP="00544B96">
            <w:pPr>
              <w:pStyle w:val="TableContents"/>
              <w:ind w:left="142"/>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60B25" w14:textId="77777777" w:rsidR="0078127C" w:rsidRPr="00C674F9" w:rsidRDefault="0078127C" w:rsidP="00544B96">
            <w:pPr>
              <w:pStyle w:val="TableContents"/>
              <w:ind w:left="142"/>
              <w:rPr>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679A3" w14:textId="77777777" w:rsidR="0078127C" w:rsidRPr="00C674F9" w:rsidRDefault="0078127C" w:rsidP="00544B96">
            <w:pPr>
              <w:pStyle w:val="TableContents"/>
              <w:ind w:left="142"/>
              <w:rPr>
                <w:sz w:val="22"/>
                <w:szCs w:val="22"/>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52AF8" w14:textId="77777777" w:rsidR="0078127C" w:rsidRPr="00C674F9" w:rsidRDefault="0078127C" w:rsidP="00544B96">
            <w:pPr>
              <w:pStyle w:val="TableContents"/>
              <w:ind w:left="142"/>
              <w:rPr>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E543F" w14:textId="77777777" w:rsidR="0078127C" w:rsidRPr="00C674F9" w:rsidRDefault="0078127C" w:rsidP="00544B96">
            <w:pPr>
              <w:pStyle w:val="TableContents"/>
              <w:ind w:left="142"/>
              <w:rPr>
                <w:sz w:val="22"/>
                <w:szCs w:val="22"/>
              </w:rPr>
            </w:pPr>
          </w:p>
        </w:tc>
      </w:tr>
      <w:tr w:rsidR="0078127C" w:rsidRPr="00C674F9" w14:paraId="599C6B1B" w14:textId="77777777" w:rsidTr="00BD044B">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ED199" w14:textId="5E5FA161" w:rsidR="0078127C" w:rsidRPr="00C674F9" w:rsidRDefault="0078127C" w:rsidP="00544B96">
            <w:pPr>
              <w:pStyle w:val="TableContents"/>
              <w:ind w:left="142"/>
              <w:rPr>
                <w:sz w:val="22"/>
                <w:szCs w:val="22"/>
              </w:rPr>
            </w:pPr>
            <w:r>
              <w:rPr>
                <w:sz w:val="22"/>
                <w:szCs w:val="22"/>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BB431" w14:textId="77777777" w:rsidR="0078127C" w:rsidRPr="00C674F9" w:rsidRDefault="0078127C" w:rsidP="00544B96">
            <w:pPr>
              <w:pStyle w:val="TableContents"/>
              <w:ind w:left="142"/>
              <w:rPr>
                <w:sz w:val="22"/>
                <w:szCs w:val="22"/>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CC54B" w14:textId="77777777" w:rsidR="0078127C" w:rsidRPr="00C674F9" w:rsidRDefault="0078127C" w:rsidP="00544B96">
            <w:pPr>
              <w:pStyle w:val="TableContents"/>
              <w:ind w:left="142"/>
              <w:rPr>
                <w:sz w:val="22"/>
                <w:szCs w:val="22"/>
              </w:rPr>
            </w:pPr>
          </w:p>
        </w:tc>
        <w:tc>
          <w:tcPr>
            <w:tcW w:w="13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9B412" w14:textId="77777777" w:rsidR="0078127C" w:rsidRPr="00C674F9" w:rsidRDefault="0078127C" w:rsidP="00544B96">
            <w:pPr>
              <w:pStyle w:val="TableContents"/>
              <w:ind w:left="142"/>
              <w:rPr>
                <w:sz w:val="22"/>
                <w:szCs w:val="22"/>
              </w:rPr>
            </w:pPr>
          </w:p>
        </w:tc>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E10F9" w14:textId="77777777" w:rsidR="0078127C" w:rsidRPr="00C674F9" w:rsidRDefault="0078127C" w:rsidP="00544B96">
            <w:pPr>
              <w:pStyle w:val="TableContents"/>
              <w:ind w:left="142"/>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DF2A7" w14:textId="77777777" w:rsidR="0078127C" w:rsidRPr="00C674F9" w:rsidRDefault="0078127C" w:rsidP="00544B96">
            <w:pPr>
              <w:pStyle w:val="TableContents"/>
              <w:ind w:left="142"/>
              <w:rPr>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2D47A" w14:textId="77777777" w:rsidR="0078127C" w:rsidRPr="00C674F9" w:rsidRDefault="0078127C" w:rsidP="00544B96">
            <w:pPr>
              <w:pStyle w:val="TableContents"/>
              <w:ind w:left="142"/>
              <w:rPr>
                <w:sz w:val="22"/>
                <w:szCs w:val="22"/>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FDB2" w14:textId="77777777" w:rsidR="0078127C" w:rsidRPr="00C674F9" w:rsidRDefault="0078127C" w:rsidP="00544B96">
            <w:pPr>
              <w:pStyle w:val="TableContents"/>
              <w:ind w:left="142"/>
              <w:rPr>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A8A67" w14:textId="77777777" w:rsidR="0078127C" w:rsidRPr="00C674F9" w:rsidRDefault="0078127C" w:rsidP="00544B96">
            <w:pPr>
              <w:pStyle w:val="TableContents"/>
              <w:ind w:left="142"/>
              <w:rPr>
                <w:sz w:val="22"/>
                <w:szCs w:val="22"/>
              </w:rPr>
            </w:pPr>
          </w:p>
        </w:tc>
      </w:tr>
    </w:tbl>
    <w:p w14:paraId="58A26ED0" w14:textId="7CB5A0F0" w:rsidR="00ED3175" w:rsidRPr="00C674F9" w:rsidRDefault="00ED3175" w:rsidP="00544B96">
      <w:pPr>
        <w:pStyle w:val="TableContents"/>
        <w:ind w:firstLine="851"/>
        <w:rPr>
          <w:rFonts w:cs="Times New Roman"/>
          <w:color w:val="000000"/>
          <w:sz w:val="22"/>
          <w:szCs w:val="22"/>
        </w:rPr>
      </w:pPr>
      <w:r w:rsidRPr="00C674F9">
        <w:rPr>
          <w:bCs/>
          <w:sz w:val="22"/>
          <w:szCs w:val="22"/>
        </w:rPr>
        <w:t xml:space="preserve">7.4. </w:t>
      </w:r>
      <w:r w:rsidR="00E30B17" w:rsidRPr="00C674F9">
        <w:rPr>
          <w:bCs/>
          <w:sz w:val="22"/>
          <w:szCs w:val="22"/>
        </w:rPr>
        <w:t xml:space="preserve"> </w:t>
      </w:r>
      <w:r w:rsidR="00E30B17" w:rsidRPr="00C674F9">
        <w:rPr>
          <w:color w:val="000000"/>
          <w:sz w:val="22"/>
          <w:szCs w:val="22"/>
        </w:rPr>
        <w:t>Gamtotvarkos</w:t>
      </w:r>
      <w:r w:rsidR="003373CB" w:rsidRPr="00C674F9">
        <w:rPr>
          <w:rFonts w:cs="Times New Roman"/>
          <w:color w:val="000000"/>
          <w:sz w:val="22"/>
          <w:szCs w:val="22"/>
        </w:rPr>
        <w:t xml:space="preserve"> priemonių </w:t>
      </w:r>
      <w:r w:rsidRPr="00C674F9">
        <w:rPr>
          <w:rFonts w:cs="Times New Roman"/>
          <w:color w:val="000000"/>
          <w:sz w:val="22"/>
          <w:szCs w:val="22"/>
        </w:rPr>
        <w:t>žemėlapis:</w:t>
      </w:r>
    </w:p>
    <w:p w14:paraId="5F94BDAB" w14:textId="3DBFFF7C" w:rsidR="00ED3175" w:rsidRPr="00C674F9" w:rsidRDefault="00ED3175" w:rsidP="00544B96">
      <w:pPr>
        <w:pStyle w:val="TableContents"/>
        <w:ind w:firstLine="851"/>
        <w:rPr>
          <w:color w:val="000000"/>
          <w:sz w:val="22"/>
          <w:szCs w:val="22"/>
        </w:rPr>
      </w:pPr>
      <w:r w:rsidRPr="00C674F9">
        <w:rPr>
          <w:color w:val="000000"/>
          <w:sz w:val="22"/>
          <w:szCs w:val="22"/>
        </w:rPr>
        <w:t>7.4.1.</w:t>
      </w:r>
      <w:r w:rsidR="003373CB" w:rsidRPr="00C674F9">
        <w:rPr>
          <w:color w:val="000000"/>
          <w:sz w:val="22"/>
          <w:szCs w:val="22"/>
        </w:rPr>
        <w:t xml:space="preserve"> </w:t>
      </w:r>
      <w:r w:rsidR="006C2357" w:rsidRPr="00C674F9">
        <w:rPr>
          <w:color w:val="000000"/>
          <w:sz w:val="22"/>
          <w:szCs w:val="22"/>
        </w:rPr>
        <w:t>p</w:t>
      </w:r>
      <w:r w:rsidR="003373CB" w:rsidRPr="00C674F9">
        <w:rPr>
          <w:color w:val="000000"/>
          <w:sz w:val="22"/>
          <w:szCs w:val="22"/>
        </w:rPr>
        <w:t xml:space="preserve">rieduose pridedamas informatyvaus mastelio </w:t>
      </w:r>
      <w:proofErr w:type="spellStart"/>
      <w:r w:rsidR="00720FDF" w:rsidRPr="00C674F9">
        <w:rPr>
          <w:color w:val="000000"/>
          <w:sz w:val="22"/>
          <w:szCs w:val="22"/>
        </w:rPr>
        <w:t>gamtotvarkos</w:t>
      </w:r>
      <w:proofErr w:type="spellEnd"/>
      <w:r w:rsidR="00720FDF" w:rsidRPr="00C674F9">
        <w:rPr>
          <w:color w:val="000000"/>
          <w:sz w:val="22"/>
          <w:szCs w:val="22"/>
        </w:rPr>
        <w:t xml:space="preserve"> priemonių </w:t>
      </w:r>
      <w:r w:rsidR="003373CB" w:rsidRPr="00C674F9">
        <w:rPr>
          <w:color w:val="000000"/>
          <w:sz w:val="22"/>
          <w:szCs w:val="22"/>
        </w:rPr>
        <w:t>plotų žemėlapis</w:t>
      </w:r>
      <w:r w:rsidR="006C2357" w:rsidRPr="00C674F9">
        <w:rPr>
          <w:color w:val="000000"/>
          <w:sz w:val="22"/>
          <w:szCs w:val="22"/>
        </w:rPr>
        <w:t xml:space="preserve"> (-</w:t>
      </w:r>
      <w:proofErr w:type="spellStart"/>
      <w:r w:rsidR="007F1597" w:rsidRPr="00C674F9">
        <w:rPr>
          <w:color w:val="000000"/>
          <w:sz w:val="22"/>
          <w:szCs w:val="22"/>
        </w:rPr>
        <w:t>iai</w:t>
      </w:r>
      <w:proofErr w:type="spellEnd"/>
      <w:r w:rsidR="006C2357" w:rsidRPr="00C674F9">
        <w:rPr>
          <w:color w:val="000000"/>
          <w:sz w:val="22"/>
          <w:szCs w:val="22"/>
        </w:rPr>
        <w:t>)</w:t>
      </w:r>
      <w:r w:rsidR="003373CB" w:rsidRPr="00C674F9">
        <w:rPr>
          <w:color w:val="000000"/>
          <w:sz w:val="22"/>
          <w:szCs w:val="22"/>
        </w:rPr>
        <w:t xml:space="preserve">, kuriame pažymimos </w:t>
      </w:r>
      <w:proofErr w:type="spellStart"/>
      <w:r w:rsidR="003373CB" w:rsidRPr="00C674F9">
        <w:rPr>
          <w:color w:val="000000"/>
          <w:sz w:val="22"/>
          <w:szCs w:val="22"/>
        </w:rPr>
        <w:t>gamtotvarkos</w:t>
      </w:r>
      <w:proofErr w:type="spellEnd"/>
      <w:r w:rsidR="003373CB" w:rsidRPr="00C674F9">
        <w:rPr>
          <w:color w:val="000000"/>
          <w:sz w:val="22"/>
          <w:szCs w:val="22"/>
        </w:rPr>
        <w:t xml:space="preserve"> </w:t>
      </w:r>
      <w:r w:rsidR="00B910C4" w:rsidRPr="00C674F9">
        <w:rPr>
          <w:color w:val="000000"/>
          <w:sz w:val="22"/>
          <w:szCs w:val="22"/>
        </w:rPr>
        <w:t xml:space="preserve">priemonių </w:t>
      </w:r>
      <w:r w:rsidR="003373CB" w:rsidRPr="00C674F9">
        <w:rPr>
          <w:color w:val="000000"/>
          <w:sz w:val="22"/>
          <w:szCs w:val="22"/>
        </w:rPr>
        <w:t>vietos</w:t>
      </w:r>
      <w:r w:rsidR="001D63EA" w:rsidRPr="00C674F9">
        <w:rPr>
          <w:color w:val="000000"/>
          <w:sz w:val="22"/>
          <w:szCs w:val="22"/>
        </w:rPr>
        <w:t xml:space="preserve">, jei yra, pažymimos ir </w:t>
      </w:r>
      <w:r w:rsidR="005104DA" w:rsidRPr="00C674F9">
        <w:rPr>
          <w:color w:val="000000"/>
          <w:sz w:val="22"/>
          <w:szCs w:val="22"/>
        </w:rPr>
        <w:t>saugomos ir (arba) „</w:t>
      </w:r>
      <w:proofErr w:type="spellStart"/>
      <w:r w:rsidR="005104DA" w:rsidRPr="00C674F9">
        <w:rPr>
          <w:color w:val="000000"/>
          <w:sz w:val="22"/>
          <w:szCs w:val="22"/>
        </w:rPr>
        <w:t>Natura</w:t>
      </w:r>
      <w:proofErr w:type="spellEnd"/>
      <w:r w:rsidR="005104DA" w:rsidRPr="00C674F9">
        <w:rPr>
          <w:color w:val="000000"/>
          <w:sz w:val="22"/>
          <w:szCs w:val="22"/>
        </w:rPr>
        <w:t xml:space="preserve"> 2000</w:t>
      </w:r>
      <w:r w:rsidR="009262E5" w:rsidRPr="00C674F9">
        <w:rPr>
          <w:color w:val="000000"/>
          <w:sz w:val="22"/>
          <w:szCs w:val="22"/>
        </w:rPr>
        <w:t>“</w:t>
      </w:r>
      <w:r w:rsidR="005104DA" w:rsidRPr="00C674F9">
        <w:rPr>
          <w:color w:val="000000"/>
          <w:sz w:val="22"/>
          <w:szCs w:val="22"/>
        </w:rPr>
        <w:t xml:space="preserve"> </w:t>
      </w:r>
      <w:r w:rsidR="001D63EA" w:rsidRPr="00C674F9">
        <w:rPr>
          <w:color w:val="000000"/>
          <w:sz w:val="22"/>
          <w:szCs w:val="22"/>
        </w:rPr>
        <w:t>teritorijos ribos</w:t>
      </w:r>
      <w:r w:rsidR="00CA6817" w:rsidRPr="00C674F9">
        <w:rPr>
          <w:color w:val="000000"/>
          <w:sz w:val="22"/>
          <w:szCs w:val="22"/>
        </w:rPr>
        <w:t xml:space="preserve">, taip pat plotai, patenkantys į natūralių pievų ir ganyklų, pelkių ir </w:t>
      </w:r>
      <w:proofErr w:type="spellStart"/>
      <w:r w:rsidR="00CA6817" w:rsidRPr="00C674F9">
        <w:rPr>
          <w:color w:val="000000"/>
          <w:sz w:val="22"/>
          <w:szCs w:val="22"/>
        </w:rPr>
        <w:t>šaltinynų</w:t>
      </w:r>
      <w:proofErr w:type="spellEnd"/>
      <w:r w:rsidR="00CA6817" w:rsidRPr="00C674F9">
        <w:rPr>
          <w:color w:val="000000"/>
          <w:sz w:val="22"/>
          <w:szCs w:val="22"/>
        </w:rPr>
        <w:t xml:space="preserve"> teritorijas pagal Lietuvos Respublikos specialiųjų žemės naudojimo sąlygų įstatymą.</w:t>
      </w:r>
      <w:r w:rsidR="007F1597" w:rsidRPr="00C674F9">
        <w:rPr>
          <w:color w:val="000000"/>
          <w:sz w:val="22"/>
          <w:szCs w:val="22"/>
        </w:rPr>
        <w:t xml:space="preserve"> Žemėlapiai turi būti aiškūs, įskaitomi, ne mažesnio nei 1:10 000 mastelio ir (ar) rengiami tokiu masteliu, kad </w:t>
      </w:r>
      <w:r w:rsidRPr="00C674F9">
        <w:rPr>
          <w:color w:val="000000"/>
          <w:sz w:val="22"/>
          <w:szCs w:val="22"/>
        </w:rPr>
        <w:t xml:space="preserve">prireikus </w:t>
      </w:r>
      <w:r w:rsidR="006C2357" w:rsidRPr="00C674F9">
        <w:rPr>
          <w:color w:val="000000"/>
          <w:sz w:val="22"/>
          <w:szCs w:val="22"/>
        </w:rPr>
        <w:t>iš</w:t>
      </w:r>
      <w:r w:rsidR="007F1597" w:rsidRPr="00C674F9">
        <w:rPr>
          <w:color w:val="000000"/>
          <w:sz w:val="22"/>
          <w:szCs w:val="22"/>
        </w:rPr>
        <w:t>spausdint</w:t>
      </w:r>
      <w:r w:rsidRPr="00C674F9">
        <w:rPr>
          <w:color w:val="000000"/>
          <w:sz w:val="22"/>
          <w:szCs w:val="22"/>
        </w:rPr>
        <w:t>i</w:t>
      </w:r>
      <w:r w:rsidR="007F1597" w:rsidRPr="00C674F9">
        <w:rPr>
          <w:color w:val="000000"/>
          <w:sz w:val="22"/>
          <w:szCs w:val="22"/>
        </w:rPr>
        <w:t xml:space="preserve"> žemėlap</w:t>
      </w:r>
      <w:r w:rsidRPr="00C674F9">
        <w:rPr>
          <w:color w:val="000000"/>
          <w:sz w:val="22"/>
          <w:szCs w:val="22"/>
        </w:rPr>
        <w:t>į jis</w:t>
      </w:r>
      <w:r w:rsidR="007F1597" w:rsidRPr="00C674F9">
        <w:rPr>
          <w:color w:val="000000"/>
          <w:sz w:val="22"/>
          <w:szCs w:val="22"/>
        </w:rPr>
        <w:t xml:space="preserve"> būtų ne didesnio nei A2 formato ir būtų užtikrintas pakankamas informatyvumas bei skaitomumas</w:t>
      </w:r>
      <w:r w:rsidRPr="00C674F9">
        <w:rPr>
          <w:color w:val="000000"/>
          <w:sz w:val="22"/>
          <w:szCs w:val="22"/>
        </w:rPr>
        <w:t xml:space="preserve"> (</w:t>
      </w:r>
      <w:r w:rsidR="007F1597" w:rsidRPr="00C674F9">
        <w:rPr>
          <w:color w:val="000000"/>
          <w:sz w:val="22"/>
          <w:szCs w:val="22"/>
        </w:rPr>
        <w:t>prireikus žemėlapis gali susidėti iš keleto A2 formato lapų</w:t>
      </w:r>
      <w:r w:rsidRPr="00C674F9">
        <w:rPr>
          <w:color w:val="000000"/>
          <w:sz w:val="22"/>
          <w:szCs w:val="22"/>
        </w:rPr>
        <w:t>)</w:t>
      </w:r>
      <w:r w:rsidR="006C2357" w:rsidRPr="00C674F9">
        <w:rPr>
          <w:color w:val="000000"/>
          <w:sz w:val="22"/>
          <w:szCs w:val="22"/>
        </w:rPr>
        <w:t>;</w:t>
      </w:r>
    </w:p>
    <w:p w14:paraId="289DE83F" w14:textId="5F335876" w:rsidR="00ED3175" w:rsidRPr="00C674F9" w:rsidRDefault="00ED3175" w:rsidP="00544B96">
      <w:pPr>
        <w:pStyle w:val="TableContents"/>
        <w:ind w:firstLine="851"/>
        <w:rPr>
          <w:color w:val="000000"/>
          <w:sz w:val="22"/>
          <w:szCs w:val="22"/>
        </w:rPr>
      </w:pPr>
      <w:r w:rsidRPr="00C674F9">
        <w:rPr>
          <w:color w:val="000000"/>
          <w:sz w:val="22"/>
          <w:szCs w:val="22"/>
        </w:rPr>
        <w:t>7.4.2.</w:t>
      </w:r>
      <w:r w:rsidR="007F1597" w:rsidRPr="00C674F9">
        <w:rPr>
          <w:color w:val="000000"/>
          <w:sz w:val="22"/>
          <w:szCs w:val="22"/>
        </w:rPr>
        <w:t xml:space="preserve"> </w:t>
      </w:r>
      <w:r w:rsidR="006C2357" w:rsidRPr="00C674F9">
        <w:rPr>
          <w:color w:val="000000"/>
          <w:sz w:val="22"/>
          <w:szCs w:val="22"/>
        </w:rPr>
        <w:t>š</w:t>
      </w:r>
      <w:r w:rsidR="007F1597" w:rsidRPr="00C674F9">
        <w:rPr>
          <w:color w:val="000000"/>
          <w:sz w:val="22"/>
          <w:szCs w:val="22"/>
        </w:rPr>
        <w:t xml:space="preserve">alia žemėlapio turi būti pateikiama legenda, kurioje atskiromis spalvomis ir (ar) ženklais pažymimos </w:t>
      </w:r>
      <w:proofErr w:type="spellStart"/>
      <w:r w:rsidR="007F1597" w:rsidRPr="00C674F9">
        <w:rPr>
          <w:color w:val="000000"/>
          <w:sz w:val="22"/>
          <w:szCs w:val="22"/>
        </w:rPr>
        <w:t>gamtotvarkos</w:t>
      </w:r>
      <w:proofErr w:type="spellEnd"/>
      <w:r w:rsidR="007F1597" w:rsidRPr="00C674F9">
        <w:rPr>
          <w:color w:val="000000"/>
          <w:sz w:val="22"/>
          <w:szCs w:val="22"/>
        </w:rPr>
        <w:t xml:space="preserve"> </w:t>
      </w:r>
      <w:r w:rsidR="00605405" w:rsidRPr="00C674F9">
        <w:rPr>
          <w:color w:val="000000"/>
          <w:sz w:val="22"/>
          <w:szCs w:val="22"/>
        </w:rPr>
        <w:t xml:space="preserve">priemonių </w:t>
      </w:r>
      <w:r w:rsidR="007F1597" w:rsidRPr="00C674F9">
        <w:rPr>
          <w:color w:val="000000"/>
          <w:sz w:val="22"/>
          <w:szCs w:val="22"/>
        </w:rPr>
        <w:t>vietos</w:t>
      </w:r>
      <w:r w:rsidR="006C2357" w:rsidRPr="00C674F9">
        <w:rPr>
          <w:color w:val="000000"/>
          <w:sz w:val="22"/>
          <w:szCs w:val="22"/>
        </w:rPr>
        <w:t>;</w:t>
      </w:r>
      <w:r w:rsidR="007F1597" w:rsidRPr="00C674F9">
        <w:rPr>
          <w:color w:val="000000"/>
          <w:sz w:val="22"/>
          <w:szCs w:val="22"/>
        </w:rPr>
        <w:t xml:space="preserve"> </w:t>
      </w:r>
    </w:p>
    <w:p w14:paraId="6CD072A4" w14:textId="4FD59071" w:rsidR="005322E1" w:rsidRPr="00C674F9" w:rsidRDefault="00ED3175" w:rsidP="00544B96">
      <w:pPr>
        <w:pStyle w:val="TableContents"/>
        <w:ind w:firstLine="851"/>
        <w:rPr>
          <w:color w:val="000000"/>
          <w:sz w:val="22"/>
          <w:szCs w:val="22"/>
        </w:rPr>
      </w:pPr>
      <w:r w:rsidRPr="00C674F9">
        <w:rPr>
          <w:color w:val="000000"/>
          <w:sz w:val="22"/>
          <w:szCs w:val="22"/>
        </w:rPr>
        <w:t xml:space="preserve">7.4.3. </w:t>
      </w:r>
      <w:r w:rsidR="006C2357" w:rsidRPr="00C674F9">
        <w:rPr>
          <w:color w:val="000000"/>
          <w:sz w:val="22"/>
          <w:szCs w:val="22"/>
        </w:rPr>
        <w:t>ž</w:t>
      </w:r>
      <w:r w:rsidR="007F1597" w:rsidRPr="00C674F9">
        <w:rPr>
          <w:color w:val="000000"/>
          <w:sz w:val="22"/>
          <w:szCs w:val="22"/>
        </w:rPr>
        <w:t xml:space="preserve">emėlapyje turi būti pažymėtos ir </w:t>
      </w:r>
      <w:r w:rsidR="00605405" w:rsidRPr="00C674F9">
        <w:rPr>
          <w:color w:val="000000"/>
          <w:sz w:val="22"/>
          <w:szCs w:val="22"/>
        </w:rPr>
        <w:t>T</w:t>
      </w:r>
      <w:r w:rsidR="007F1597" w:rsidRPr="00C674F9">
        <w:rPr>
          <w:color w:val="000000"/>
          <w:sz w:val="22"/>
          <w:szCs w:val="22"/>
        </w:rPr>
        <w:t xml:space="preserve">ikslinių </w:t>
      </w:r>
      <w:r w:rsidRPr="00C674F9">
        <w:rPr>
          <w:color w:val="000000"/>
          <w:sz w:val="22"/>
          <w:szCs w:val="22"/>
        </w:rPr>
        <w:t>rūšių</w:t>
      </w:r>
      <w:r w:rsidR="007F1597" w:rsidRPr="00C674F9">
        <w:rPr>
          <w:color w:val="000000"/>
          <w:sz w:val="22"/>
          <w:szCs w:val="22"/>
        </w:rPr>
        <w:t xml:space="preserve"> radavietės. </w:t>
      </w:r>
    </w:p>
    <w:p w14:paraId="38F563E0" w14:textId="53670548" w:rsidR="007F1597" w:rsidRPr="00C674F9" w:rsidRDefault="00ED3175" w:rsidP="00544B96">
      <w:pPr>
        <w:ind w:firstLine="851"/>
        <w:jc w:val="both"/>
        <w:textAlignment w:val="center"/>
        <w:rPr>
          <w:color w:val="000000" w:themeColor="text1"/>
          <w:sz w:val="22"/>
          <w:szCs w:val="22"/>
        </w:rPr>
      </w:pPr>
      <w:r w:rsidRPr="00C674F9">
        <w:rPr>
          <w:rFonts w:eastAsia="Andale Sans UI" w:cs="Tahoma"/>
          <w:color w:val="000000"/>
          <w:sz w:val="22"/>
          <w:szCs w:val="22"/>
          <w:lang w:bidi="en-US"/>
        </w:rPr>
        <w:t xml:space="preserve">8. </w:t>
      </w:r>
      <w:r w:rsidR="003373CB" w:rsidRPr="00C674F9">
        <w:rPr>
          <w:rFonts w:eastAsia="Andale Sans UI" w:cs="Tahoma"/>
          <w:color w:val="000000"/>
          <w:sz w:val="22"/>
          <w:szCs w:val="22"/>
          <w:lang w:bidi="en-US"/>
        </w:rPr>
        <w:t>Gamtotvarkos darbus atliekantys asmenys</w:t>
      </w:r>
      <w:r w:rsidR="00710230" w:rsidRPr="00C674F9">
        <w:rPr>
          <w:rFonts w:eastAsia="Andale Sans UI" w:cs="Tahoma"/>
          <w:color w:val="000000"/>
          <w:sz w:val="22"/>
          <w:szCs w:val="22"/>
          <w:lang w:bidi="en-US"/>
        </w:rPr>
        <w:t>: n</w:t>
      </w:r>
      <w:r w:rsidR="003373CB" w:rsidRPr="00C674F9">
        <w:rPr>
          <w:rFonts w:eastAsia="Andale Sans UI" w:cs="Tahoma"/>
          <w:color w:val="000000"/>
          <w:sz w:val="22"/>
          <w:szCs w:val="22"/>
          <w:lang w:bidi="en-US"/>
        </w:rPr>
        <w:t xml:space="preserve">urodomi </w:t>
      </w:r>
      <w:proofErr w:type="spellStart"/>
      <w:r w:rsidRPr="00C674F9">
        <w:rPr>
          <w:rFonts w:eastAsia="Andale Sans UI" w:cs="Tahoma"/>
          <w:color w:val="000000"/>
          <w:sz w:val="22"/>
          <w:szCs w:val="22"/>
          <w:lang w:bidi="en-US"/>
        </w:rPr>
        <w:t>gamtotvarkos</w:t>
      </w:r>
      <w:proofErr w:type="spellEnd"/>
      <w:r w:rsidRPr="00C674F9">
        <w:rPr>
          <w:rFonts w:eastAsia="Andale Sans UI" w:cs="Tahoma"/>
          <w:color w:val="000000"/>
          <w:sz w:val="22"/>
          <w:szCs w:val="22"/>
          <w:lang w:bidi="en-US"/>
        </w:rPr>
        <w:t xml:space="preserve"> planą </w:t>
      </w:r>
      <w:r w:rsidR="003373CB" w:rsidRPr="00C674F9">
        <w:rPr>
          <w:rFonts w:eastAsia="Andale Sans UI" w:cs="Tahoma"/>
          <w:color w:val="000000"/>
          <w:sz w:val="22"/>
          <w:szCs w:val="22"/>
          <w:lang w:bidi="en-US"/>
        </w:rPr>
        <w:t>įgyvendinantys fiziniai ir (arba) juridiniai asmenys, paaiškinamos jų funkcijos</w:t>
      </w:r>
      <w:r w:rsidR="003373CB" w:rsidRPr="00C674F9">
        <w:rPr>
          <w:color w:val="000000" w:themeColor="text1"/>
          <w:sz w:val="22"/>
          <w:szCs w:val="22"/>
        </w:rPr>
        <w:t xml:space="preserve"> ir tarpusavio ryšiai.</w:t>
      </w:r>
    </w:p>
    <w:p w14:paraId="41681E33" w14:textId="09B90BD2" w:rsidR="00854501" w:rsidRPr="00C674F9" w:rsidRDefault="00ED3175" w:rsidP="00544B96">
      <w:pPr>
        <w:ind w:firstLine="851"/>
        <w:jc w:val="both"/>
        <w:textAlignment w:val="center"/>
        <w:rPr>
          <w:color w:val="000000" w:themeColor="text1"/>
          <w:sz w:val="22"/>
          <w:szCs w:val="22"/>
        </w:rPr>
      </w:pPr>
      <w:r w:rsidRPr="00C674F9">
        <w:rPr>
          <w:color w:val="000000" w:themeColor="text1"/>
          <w:sz w:val="22"/>
          <w:szCs w:val="22"/>
        </w:rPr>
        <w:t>9</w:t>
      </w:r>
      <w:r w:rsidR="003373CB" w:rsidRPr="00C674F9">
        <w:rPr>
          <w:color w:val="000000" w:themeColor="text1"/>
          <w:sz w:val="22"/>
          <w:szCs w:val="22"/>
        </w:rPr>
        <w:t xml:space="preserve">. </w:t>
      </w:r>
      <w:bookmarkStart w:id="2" w:name="_Hlk160093129"/>
      <w:r w:rsidR="00854501" w:rsidRPr="00C674F9">
        <w:rPr>
          <w:color w:val="000000" w:themeColor="text1"/>
          <w:sz w:val="22"/>
          <w:szCs w:val="22"/>
        </w:rPr>
        <w:t xml:space="preserve">Pasiūlymai dėl </w:t>
      </w:r>
      <w:proofErr w:type="spellStart"/>
      <w:r w:rsidR="00854501" w:rsidRPr="00C674F9">
        <w:rPr>
          <w:color w:val="000000" w:themeColor="text1"/>
          <w:sz w:val="22"/>
          <w:szCs w:val="22"/>
        </w:rPr>
        <w:t>gamtotvarkos</w:t>
      </w:r>
      <w:proofErr w:type="spellEnd"/>
      <w:r w:rsidR="00854501" w:rsidRPr="00C674F9">
        <w:rPr>
          <w:color w:val="000000" w:themeColor="text1"/>
          <w:sz w:val="22"/>
          <w:szCs w:val="22"/>
        </w:rPr>
        <w:t xml:space="preserve"> plano įgyvendinimo stebėsenos: aprašomi stebėjimų, kurie turi būti vykdomi siekiant išsiaiškinti, ar tinkamai siekiama suplanuotų tikslų ir uždavinių, principai, naudotinos stebėjimų metodikos.</w:t>
      </w:r>
      <w:r w:rsidR="001D63EA" w:rsidRPr="00C674F9">
        <w:rPr>
          <w:color w:val="000000" w:themeColor="text1"/>
          <w:sz w:val="22"/>
          <w:szCs w:val="22"/>
        </w:rPr>
        <w:t xml:space="preserve"> Jei</w:t>
      </w:r>
      <w:r w:rsidR="00E8430D" w:rsidRPr="00C674F9">
        <w:rPr>
          <w:color w:val="000000" w:themeColor="text1"/>
          <w:sz w:val="22"/>
          <w:szCs w:val="22"/>
        </w:rPr>
        <w:t xml:space="preserve"> </w:t>
      </w:r>
      <w:proofErr w:type="spellStart"/>
      <w:r w:rsidR="00E8430D" w:rsidRPr="00C674F9">
        <w:rPr>
          <w:color w:val="000000" w:themeColor="text1"/>
          <w:sz w:val="22"/>
          <w:szCs w:val="22"/>
        </w:rPr>
        <w:t>gamtotvarkos</w:t>
      </w:r>
      <w:proofErr w:type="spellEnd"/>
      <w:r w:rsidR="00E8430D" w:rsidRPr="00C674F9">
        <w:rPr>
          <w:color w:val="000000" w:themeColor="text1"/>
          <w:sz w:val="22"/>
          <w:szCs w:val="22"/>
        </w:rPr>
        <w:t xml:space="preserve"> planas įgyvendinamas </w:t>
      </w:r>
      <w:r w:rsidR="003310DE" w:rsidRPr="00C674F9">
        <w:rPr>
          <w:color w:val="000000"/>
          <w:sz w:val="22"/>
          <w:szCs w:val="22"/>
        </w:rPr>
        <w:t>saugomoje ir (arba) „</w:t>
      </w:r>
      <w:proofErr w:type="spellStart"/>
      <w:r w:rsidR="003310DE" w:rsidRPr="00C674F9">
        <w:rPr>
          <w:color w:val="000000"/>
          <w:sz w:val="22"/>
          <w:szCs w:val="22"/>
        </w:rPr>
        <w:t>Natura</w:t>
      </w:r>
      <w:proofErr w:type="spellEnd"/>
      <w:r w:rsidR="003310DE" w:rsidRPr="00C674F9">
        <w:rPr>
          <w:color w:val="000000"/>
          <w:sz w:val="22"/>
          <w:szCs w:val="22"/>
        </w:rPr>
        <w:t xml:space="preserve"> 2000</w:t>
      </w:r>
      <w:r w:rsidR="009262E5" w:rsidRPr="00C674F9">
        <w:rPr>
          <w:color w:val="000000"/>
          <w:sz w:val="22"/>
          <w:szCs w:val="22"/>
        </w:rPr>
        <w:t>“</w:t>
      </w:r>
      <w:r w:rsidR="003310DE" w:rsidRPr="00C674F9">
        <w:rPr>
          <w:color w:val="000000"/>
          <w:sz w:val="22"/>
          <w:szCs w:val="22"/>
        </w:rPr>
        <w:t xml:space="preserve"> teritorijoje,</w:t>
      </w:r>
      <w:r w:rsidR="001D63EA" w:rsidRPr="00C674F9">
        <w:rPr>
          <w:color w:val="000000" w:themeColor="text1"/>
          <w:sz w:val="22"/>
          <w:szCs w:val="22"/>
        </w:rPr>
        <w:t xml:space="preserve"> nurodoma, kad joje saugomų rūšių </w:t>
      </w:r>
      <w:r w:rsidR="006141C5" w:rsidRPr="00C674F9">
        <w:rPr>
          <w:color w:val="000000" w:themeColor="text1"/>
          <w:sz w:val="22"/>
          <w:szCs w:val="22"/>
        </w:rPr>
        <w:t xml:space="preserve">(pagal aktualumą ir buveines) </w:t>
      </w:r>
      <w:r w:rsidR="001D63EA" w:rsidRPr="00C674F9">
        <w:rPr>
          <w:color w:val="000000" w:themeColor="text1"/>
          <w:sz w:val="22"/>
          <w:szCs w:val="22"/>
        </w:rPr>
        <w:t xml:space="preserve">stebėseną </w:t>
      </w:r>
      <w:r w:rsidR="00953EDE" w:rsidRPr="00C674F9">
        <w:rPr>
          <w:color w:val="000000" w:themeColor="text1"/>
          <w:sz w:val="22"/>
          <w:szCs w:val="22"/>
        </w:rPr>
        <w:t>atlieka ir atsakinga saugomos teritorijos direkcija</w:t>
      </w:r>
      <w:r w:rsidR="004234FF" w:rsidRPr="00C674F9">
        <w:rPr>
          <w:color w:val="000000" w:themeColor="text1"/>
          <w:sz w:val="22"/>
          <w:szCs w:val="22"/>
        </w:rPr>
        <w:t>,</w:t>
      </w:r>
      <w:r w:rsidR="00953EDE" w:rsidRPr="00C674F9">
        <w:rPr>
          <w:color w:val="000000" w:themeColor="text1"/>
          <w:sz w:val="22"/>
          <w:szCs w:val="22"/>
        </w:rPr>
        <w:t xml:space="preserve"> </w:t>
      </w:r>
      <w:r w:rsidR="001D63EA" w:rsidRPr="00C674F9">
        <w:rPr>
          <w:color w:val="000000" w:themeColor="text1"/>
          <w:sz w:val="22"/>
          <w:szCs w:val="22"/>
        </w:rPr>
        <w:t>rem</w:t>
      </w:r>
      <w:r w:rsidR="00953EDE" w:rsidRPr="00C674F9">
        <w:rPr>
          <w:color w:val="000000" w:themeColor="text1"/>
          <w:sz w:val="22"/>
          <w:szCs w:val="22"/>
        </w:rPr>
        <w:t>damasi</w:t>
      </w:r>
      <w:r w:rsidR="001D63EA" w:rsidRPr="00C674F9">
        <w:rPr>
          <w:color w:val="000000" w:themeColor="text1"/>
          <w:sz w:val="22"/>
          <w:szCs w:val="22"/>
        </w:rPr>
        <w:t xml:space="preserve"> tuo metu</w:t>
      </w:r>
      <w:r w:rsidR="00953EDE" w:rsidRPr="00C674F9">
        <w:rPr>
          <w:color w:val="000000" w:themeColor="text1"/>
          <w:sz w:val="22"/>
          <w:szCs w:val="22"/>
        </w:rPr>
        <w:t xml:space="preserve"> galiojančia</w:t>
      </w:r>
      <w:r w:rsidR="001D63EA" w:rsidRPr="00C674F9">
        <w:rPr>
          <w:color w:val="000000" w:themeColor="text1"/>
          <w:sz w:val="22"/>
          <w:szCs w:val="22"/>
        </w:rPr>
        <w:t xml:space="preserve"> Valstybine aplinkos monitoringo programa, joje numatytu periodiškumu</w:t>
      </w:r>
      <w:r w:rsidR="00953EDE" w:rsidRPr="00C674F9">
        <w:rPr>
          <w:color w:val="000000" w:themeColor="text1"/>
          <w:sz w:val="22"/>
          <w:szCs w:val="22"/>
        </w:rPr>
        <w:t>.</w:t>
      </w:r>
      <w:r w:rsidR="001D63EA" w:rsidRPr="00C674F9">
        <w:rPr>
          <w:color w:val="000000" w:themeColor="text1"/>
          <w:sz w:val="22"/>
          <w:szCs w:val="22"/>
        </w:rPr>
        <w:t xml:space="preserve"> </w:t>
      </w:r>
    </w:p>
    <w:bookmarkEnd w:id="2"/>
    <w:p w14:paraId="259E66BB" w14:textId="39C7EDC5" w:rsidR="007F1597" w:rsidRPr="00C674F9" w:rsidRDefault="005C1ACC" w:rsidP="00544B96">
      <w:pPr>
        <w:ind w:firstLine="851"/>
        <w:jc w:val="both"/>
        <w:rPr>
          <w:color w:val="000000" w:themeColor="text1"/>
          <w:sz w:val="22"/>
          <w:szCs w:val="22"/>
        </w:rPr>
      </w:pPr>
      <w:r w:rsidRPr="00C674F9">
        <w:rPr>
          <w:color w:val="000000" w:themeColor="text1"/>
          <w:sz w:val="22"/>
          <w:szCs w:val="22"/>
        </w:rPr>
        <w:lastRenderedPageBreak/>
        <w:t>1</w:t>
      </w:r>
      <w:r w:rsidR="00CD49B4" w:rsidRPr="00C674F9">
        <w:rPr>
          <w:color w:val="000000" w:themeColor="text1"/>
          <w:sz w:val="22"/>
          <w:szCs w:val="22"/>
        </w:rPr>
        <w:t>0</w:t>
      </w:r>
      <w:r w:rsidRPr="00C674F9">
        <w:rPr>
          <w:color w:val="000000" w:themeColor="text1"/>
          <w:sz w:val="22"/>
          <w:szCs w:val="22"/>
        </w:rPr>
        <w:t>. Gamtotvarkos plano prieduose pateik</w:t>
      </w:r>
      <w:r w:rsidR="001A56A2" w:rsidRPr="00C674F9">
        <w:rPr>
          <w:color w:val="000000" w:themeColor="text1"/>
          <w:sz w:val="22"/>
          <w:szCs w:val="22"/>
        </w:rPr>
        <w:t>iama</w:t>
      </w:r>
      <w:r w:rsidRPr="00C674F9">
        <w:rPr>
          <w:color w:val="000000" w:themeColor="text1"/>
          <w:sz w:val="22"/>
          <w:szCs w:val="22"/>
        </w:rPr>
        <w:t xml:space="preserve"> informacij</w:t>
      </w:r>
      <w:r w:rsidR="001A56A2" w:rsidRPr="00C674F9">
        <w:rPr>
          <w:color w:val="000000" w:themeColor="text1"/>
          <w:sz w:val="22"/>
          <w:szCs w:val="22"/>
        </w:rPr>
        <w:t>a</w:t>
      </w:r>
      <w:r w:rsidRPr="00C674F9">
        <w:rPr>
          <w:color w:val="000000" w:themeColor="text1"/>
          <w:sz w:val="22"/>
          <w:szCs w:val="22"/>
        </w:rPr>
        <w:t xml:space="preserve"> apie </w:t>
      </w:r>
      <w:r w:rsidR="009E3B2E" w:rsidRPr="00C674F9">
        <w:rPr>
          <w:color w:val="000000" w:themeColor="text1"/>
          <w:sz w:val="22"/>
          <w:szCs w:val="22"/>
        </w:rPr>
        <w:t xml:space="preserve">panaudotų </w:t>
      </w:r>
      <w:r w:rsidRPr="00C674F9">
        <w:rPr>
          <w:color w:val="000000" w:themeColor="text1"/>
          <w:sz w:val="22"/>
          <w:szCs w:val="22"/>
        </w:rPr>
        <w:t>duomenų šaltinius (literatūrą</w:t>
      </w:r>
      <w:r w:rsidR="00666DF8" w:rsidRPr="00C674F9">
        <w:rPr>
          <w:color w:val="000000" w:themeColor="text1"/>
          <w:sz w:val="22"/>
          <w:szCs w:val="22"/>
        </w:rPr>
        <w:t xml:space="preserve">, </w:t>
      </w:r>
      <w:r w:rsidR="00BA7949" w:rsidRPr="00C674F9">
        <w:rPr>
          <w:color w:val="000000" w:themeColor="text1"/>
          <w:sz w:val="22"/>
          <w:szCs w:val="22"/>
        </w:rPr>
        <w:t>informacines sistemas</w:t>
      </w:r>
      <w:r w:rsidRPr="00C674F9">
        <w:rPr>
          <w:color w:val="000000" w:themeColor="text1"/>
          <w:sz w:val="22"/>
          <w:szCs w:val="22"/>
        </w:rPr>
        <w:t>), informacijos teikėjus, pagrindinius konsultantus</w:t>
      </w:r>
      <w:r w:rsidR="006C2357" w:rsidRPr="00C674F9">
        <w:rPr>
          <w:color w:val="000000" w:themeColor="text1"/>
          <w:sz w:val="22"/>
          <w:szCs w:val="22"/>
        </w:rPr>
        <w:t xml:space="preserve"> </w:t>
      </w:r>
      <w:r w:rsidRPr="00C674F9">
        <w:rPr>
          <w:color w:val="000000" w:themeColor="text1"/>
          <w:sz w:val="22"/>
          <w:szCs w:val="22"/>
        </w:rPr>
        <w:t>/</w:t>
      </w:r>
      <w:r w:rsidR="006C2357" w:rsidRPr="00C674F9">
        <w:rPr>
          <w:color w:val="000000" w:themeColor="text1"/>
          <w:sz w:val="22"/>
          <w:szCs w:val="22"/>
        </w:rPr>
        <w:t xml:space="preserve"> </w:t>
      </w:r>
      <w:r w:rsidRPr="00C674F9">
        <w:rPr>
          <w:color w:val="000000" w:themeColor="text1"/>
          <w:sz w:val="22"/>
          <w:szCs w:val="22"/>
        </w:rPr>
        <w:t xml:space="preserve">ekspertus, </w:t>
      </w:r>
      <w:r w:rsidR="00CD49B4" w:rsidRPr="00C674F9">
        <w:rPr>
          <w:color w:val="000000" w:themeColor="text1"/>
          <w:sz w:val="22"/>
          <w:szCs w:val="22"/>
        </w:rPr>
        <w:t>rūšių</w:t>
      </w:r>
      <w:r w:rsidRPr="00C674F9">
        <w:rPr>
          <w:color w:val="000000" w:themeColor="text1"/>
          <w:sz w:val="22"/>
          <w:szCs w:val="22"/>
        </w:rPr>
        <w:t xml:space="preserve"> gausos duomenų šaltinius ir t.</w:t>
      </w:r>
      <w:r w:rsidR="006C2357" w:rsidRPr="00C674F9">
        <w:rPr>
          <w:color w:val="000000" w:themeColor="text1"/>
          <w:sz w:val="22"/>
          <w:szCs w:val="22"/>
        </w:rPr>
        <w:t xml:space="preserve"> </w:t>
      </w:r>
      <w:r w:rsidRPr="00C674F9">
        <w:rPr>
          <w:color w:val="000000" w:themeColor="text1"/>
          <w:sz w:val="22"/>
          <w:szCs w:val="22"/>
        </w:rPr>
        <w:t xml:space="preserve">t. </w:t>
      </w:r>
    </w:p>
    <w:p w14:paraId="2D5B1BB8" w14:textId="2915B4AA" w:rsidR="00DF3BF6" w:rsidRPr="00C674F9" w:rsidRDefault="003373CB" w:rsidP="00544B96">
      <w:pPr>
        <w:ind w:firstLine="851"/>
        <w:jc w:val="both"/>
        <w:rPr>
          <w:sz w:val="22"/>
          <w:szCs w:val="22"/>
        </w:rPr>
      </w:pPr>
      <w:r w:rsidRPr="00C674F9">
        <w:rPr>
          <w:sz w:val="22"/>
          <w:szCs w:val="22"/>
        </w:rPr>
        <w:t>1</w:t>
      </w:r>
      <w:r w:rsidR="002A6ADA" w:rsidRPr="00C674F9">
        <w:rPr>
          <w:sz w:val="22"/>
          <w:szCs w:val="22"/>
        </w:rPr>
        <w:t>1</w:t>
      </w:r>
      <w:r w:rsidRPr="00C674F9">
        <w:rPr>
          <w:sz w:val="22"/>
          <w:szCs w:val="22"/>
        </w:rPr>
        <w:t xml:space="preserve">. </w:t>
      </w:r>
      <w:r w:rsidR="0085726F" w:rsidRPr="00C674F9">
        <w:rPr>
          <w:bCs/>
          <w:sz w:val="22"/>
          <w:szCs w:val="22"/>
        </w:rPr>
        <w:t>Gamtotvarkos</w:t>
      </w:r>
      <w:r w:rsidRPr="00C674F9">
        <w:rPr>
          <w:sz w:val="22"/>
          <w:szCs w:val="22"/>
        </w:rPr>
        <w:t xml:space="preserve"> priemonės</w:t>
      </w:r>
      <w:r w:rsidR="002A6ADA" w:rsidRPr="00C674F9">
        <w:rPr>
          <w:iCs/>
          <w:sz w:val="22"/>
          <w:szCs w:val="22"/>
        </w:rPr>
        <w:t xml:space="preserve"> ir minimalios </w:t>
      </w:r>
      <w:r w:rsidR="002F4304" w:rsidRPr="00C674F9">
        <w:rPr>
          <w:iCs/>
          <w:sz w:val="22"/>
          <w:szCs w:val="22"/>
        </w:rPr>
        <w:t xml:space="preserve">jų </w:t>
      </w:r>
      <w:r w:rsidR="002A6ADA" w:rsidRPr="00C674F9">
        <w:rPr>
          <w:iCs/>
          <w:sz w:val="22"/>
          <w:szCs w:val="22"/>
        </w:rPr>
        <w:t>apimtys</w:t>
      </w:r>
      <w:r w:rsidR="00953EDE" w:rsidRPr="00C674F9">
        <w:rPr>
          <w:iCs/>
          <w:sz w:val="22"/>
          <w:szCs w:val="22"/>
        </w:rPr>
        <w:t xml:space="preserve"> (kai</w:t>
      </w:r>
      <w:r w:rsidR="00C47693" w:rsidRPr="00C674F9">
        <w:rPr>
          <w:iCs/>
          <w:sz w:val="22"/>
          <w:szCs w:val="22"/>
        </w:rPr>
        <w:t xml:space="preserve"> </w:t>
      </w:r>
      <w:proofErr w:type="spellStart"/>
      <w:r w:rsidR="008A78C1" w:rsidRPr="00C674F9">
        <w:rPr>
          <w:iCs/>
          <w:sz w:val="22"/>
          <w:szCs w:val="22"/>
        </w:rPr>
        <w:t>gamtotvarkos</w:t>
      </w:r>
      <w:proofErr w:type="spellEnd"/>
      <w:r w:rsidR="008A78C1" w:rsidRPr="00C674F9">
        <w:rPr>
          <w:iCs/>
          <w:sz w:val="22"/>
          <w:szCs w:val="22"/>
        </w:rPr>
        <w:t xml:space="preserve"> plano </w:t>
      </w:r>
      <w:r w:rsidR="00953EDE" w:rsidRPr="00C674F9">
        <w:rPr>
          <w:iCs/>
          <w:sz w:val="22"/>
          <w:szCs w:val="22"/>
        </w:rPr>
        <w:t xml:space="preserve">teritorija patenka į </w:t>
      </w:r>
      <w:r w:rsidR="008A78C1" w:rsidRPr="00C674F9">
        <w:rPr>
          <w:color w:val="000000"/>
          <w:sz w:val="22"/>
          <w:szCs w:val="22"/>
        </w:rPr>
        <w:t>saugomą ir (arba) „</w:t>
      </w:r>
      <w:proofErr w:type="spellStart"/>
      <w:r w:rsidR="008A78C1" w:rsidRPr="00C674F9">
        <w:rPr>
          <w:color w:val="000000"/>
          <w:sz w:val="22"/>
          <w:szCs w:val="22"/>
        </w:rPr>
        <w:t>Natura</w:t>
      </w:r>
      <w:proofErr w:type="spellEnd"/>
      <w:r w:rsidR="008A78C1" w:rsidRPr="00C674F9">
        <w:rPr>
          <w:color w:val="000000"/>
          <w:sz w:val="22"/>
          <w:szCs w:val="22"/>
        </w:rPr>
        <w:t xml:space="preserve"> 2000</w:t>
      </w:r>
      <w:r w:rsidR="007831B0" w:rsidRPr="00C674F9">
        <w:rPr>
          <w:color w:val="000000"/>
          <w:sz w:val="22"/>
          <w:szCs w:val="22"/>
        </w:rPr>
        <w:t>“</w:t>
      </w:r>
      <w:r w:rsidR="008A78C1" w:rsidRPr="00C674F9">
        <w:rPr>
          <w:color w:val="000000"/>
          <w:sz w:val="22"/>
          <w:szCs w:val="22"/>
        </w:rPr>
        <w:t xml:space="preserve"> teritoriją</w:t>
      </w:r>
      <w:r w:rsidR="00953EDE" w:rsidRPr="00C674F9">
        <w:rPr>
          <w:iCs/>
          <w:sz w:val="22"/>
          <w:szCs w:val="22"/>
        </w:rPr>
        <w:t xml:space="preserve">, </w:t>
      </w:r>
      <w:r w:rsidR="007831B0" w:rsidRPr="00C674F9">
        <w:rPr>
          <w:iCs/>
          <w:sz w:val="22"/>
          <w:szCs w:val="22"/>
        </w:rPr>
        <w:t>–</w:t>
      </w:r>
      <w:r w:rsidR="00953EDE" w:rsidRPr="00C674F9">
        <w:rPr>
          <w:iCs/>
          <w:sz w:val="22"/>
          <w:szCs w:val="22"/>
        </w:rPr>
        <w:t xml:space="preserve"> apimtys koreguoja</w:t>
      </w:r>
      <w:r w:rsidR="00DF101E" w:rsidRPr="00C674F9">
        <w:rPr>
          <w:iCs/>
          <w:sz w:val="22"/>
          <w:szCs w:val="22"/>
        </w:rPr>
        <w:t>mos</w:t>
      </w:r>
      <w:r w:rsidR="00284F7A" w:rsidRPr="00C674F9">
        <w:rPr>
          <w:iCs/>
          <w:sz w:val="22"/>
          <w:szCs w:val="22"/>
        </w:rPr>
        <w:t xml:space="preserve">, </w:t>
      </w:r>
      <w:r w:rsidR="00953EDE" w:rsidRPr="00C674F9">
        <w:rPr>
          <w:iCs/>
          <w:sz w:val="22"/>
          <w:szCs w:val="22"/>
        </w:rPr>
        <w:t xml:space="preserve">atsižvelgiant į </w:t>
      </w:r>
      <w:proofErr w:type="spellStart"/>
      <w:r w:rsidR="0072386D" w:rsidRPr="00C674F9">
        <w:rPr>
          <w:iCs/>
          <w:sz w:val="22"/>
          <w:szCs w:val="22"/>
        </w:rPr>
        <w:t>gamtotvarkos</w:t>
      </w:r>
      <w:proofErr w:type="spellEnd"/>
      <w:r w:rsidR="0072386D" w:rsidRPr="00C674F9">
        <w:rPr>
          <w:iCs/>
          <w:sz w:val="22"/>
          <w:szCs w:val="22"/>
        </w:rPr>
        <w:t xml:space="preserve"> plano</w:t>
      </w:r>
      <w:r w:rsidR="00953EDE" w:rsidRPr="00C674F9">
        <w:rPr>
          <w:iCs/>
          <w:sz w:val="22"/>
          <w:szCs w:val="22"/>
        </w:rPr>
        <w:t xml:space="preserve"> teritoriją patenkančias apsaugos tikslų apimtis</w:t>
      </w:r>
      <w:r w:rsidR="00521796" w:rsidRPr="00C674F9">
        <w:rPr>
          <w:iCs/>
          <w:sz w:val="22"/>
          <w:szCs w:val="22"/>
        </w:rPr>
        <w:t>, kaip nurodyta šio priedo 6.2 papunktyje</w:t>
      </w:r>
      <w:r w:rsidR="00DB0986" w:rsidRPr="00C674F9">
        <w:rPr>
          <w:iCs/>
          <w:sz w:val="22"/>
          <w:szCs w:val="22"/>
        </w:rPr>
        <w:t>; kai</w:t>
      </w:r>
      <w:r w:rsidR="00DB0986" w:rsidRPr="00C674F9">
        <w:rPr>
          <w:sz w:val="22"/>
          <w:szCs w:val="22"/>
        </w:rPr>
        <w:t xml:space="preserve"> </w:t>
      </w:r>
      <w:proofErr w:type="spellStart"/>
      <w:r w:rsidR="00DB0986" w:rsidRPr="00C674F9">
        <w:rPr>
          <w:sz w:val="22"/>
          <w:szCs w:val="22"/>
        </w:rPr>
        <w:t>gamtotvarkos</w:t>
      </w:r>
      <w:proofErr w:type="spellEnd"/>
      <w:r w:rsidR="00DB0986" w:rsidRPr="00C674F9">
        <w:rPr>
          <w:sz w:val="22"/>
          <w:szCs w:val="22"/>
        </w:rPr>
        <w:t xml:space="preserve"> plano teritorija ir (arba)</w:t>
      </w:r>
      <w:r w:rsidR="007534BF" w:rsidRPr="00C674F9">
        <w:rPr>
          <w:sz w:val="22"/>
          <w:szCs w:val="22"/>
        </w:rPr>
        <w:t xml:space="preserve"> </w:t>
      </w:r>
      <w:r w:rsidR="00DB0986" w:rsidRPr="00C674F9">
        <w:rPr>
          <w:sz w:val="22"/>
          <w:szCs w:val="22"/>
        </w:rPr>
        <w:t xml:space="preserve">jos dalis apima Paveldo apsaugos specialiąją teritoriją (toliau </w:t>
      </w:r>
      <w:r w:rsidR="007831B0" w:rsidRPr="00C674F9">
        <w:rPr>
          <w:sz w:val="22"/>
          <w:szCs w:val="22"/>
        </w:rPr>
        <w:t>–</w:t>
      </w:r>
      <w:r w:rsidR="00DB0986" w:rsidRPr="00C674F9">
        <w:rPr>
          <w:sz w:val="22"/>
          <w:szCs w:val="22"/>
        </w:rPr>
        <w:t xml:space="preserve"> PAST)</w:t>
      </w:r>
      <w:r w:rsidR="007534BF" w:rsidRPr="00C674F9">
        <w:rPr>
          <w:sz w:val="22"/>
          <w:szCs w:val="22"/>
        </w:rPr>
        <w:t xml:space="preserve"> </w:t>
      </w:r>
      <w:r w:rsidR="00DB0986" w:rsidRPr="00C674F9">
        <w:rPr>
          <w:sz w:val="22"/>
          <w:szCs w:val="22"/>
        </w:rPr>
        <w:t>/ jos dalį, tada darbų apimtys ir vietos pagal poreikį priderinamos prie saugomų rūšių apsaugos poreikių bei PAST apsaugos tikslų</w:t>
      </w:r>
      <w:r w:rsidR="008370ED" w:rsidRPr="00C674F9">
        <w:rPr>
          <w:sz w:val="22"/>
          <w:szCs w:val="22"/>
        </w:rPr>
        <w:t>)</w:t>
      </w:r>
      <w:r w:rsidRPr="00C674F9">
        <w:rPr>
          <w:sz w:val="22"/>
          <w:szCs w:val="22"/>
        </w:rPr>
        <w:t xml:space="preserve">: </w:t>
      </w:r>
    </w:p>
    <w:p w14:paraId="5A0C8837" w14:textId="77777777" w:rsidR="0078127C" w:rsidRDefault="0078127C" w:rsidP="00544B96">
      <w:pPr>
        <w:jc w:val="both"/>
        <w:rPr>
          <w:bCs/>
          <w:color w:val="000000"/>
          <w:sz w:val="22"/>
          <w:szCs w:val="22"/>
        </w:rPr>
      </w:pPr>
    </w:p>
    <w:p w14:paraId="38AF4C89" w14:textId="583A9254" w:rsidR="00AA2B87" w:rsidRPr="00C674F9" w:rsidRDefault="00FB3501" w:rsidP="00544B96">
      <w:pPr>
        <w:jc w:val="both"/>
        <w:rPr>
          <w:bCs/>
          <w:color w:val="000000"/>
          <w:sz w:val="22"/>
          <w:szCs w:val="22"/>
        </w:rPr>
      </w:pPr>
      <w:r w:rsidRPr="00C674F9">
        <w:rPr>
          <w:bCs/>
          <w:color w:val="000000"/>
          <w:sz w:val="22"/>
          <w:szCs w:val="22"/>
        </w:rPr>
        <w:t>3 lentelė</w:t>
      </w:r>
    </w:p>
    <w:tbl>
      <w:tblPr>
        <w:tblW w:w="14591" w:type="dxa"/>
        <w:tblLayout w:type="fixed"/>
        <w:tblCellMar>
          <w:left w:w="0" w:type="dxa"/>
          <w:right w:w="0" w:type="dxa"/>
        </w:tblCellMar>
        <w:tblLook w:val="04A0" w:firstRow="1" w:lastRow="0" w:firstColumn="1" w:lastColumn="0" w:noHBand="0" w:noVBand="1"/>
      </w:tblPr>
      <w:tblGrid>
        <w:gridCol w:w="675"/>
        <w:gridCol w:w="3143"/>
        <w:gridCol w:w="7796"/>
        <w:gridCol w:w="2977"/>
      </w:tblGrid>
      <w:tr w:rsidR="00841497" w:rsidRPr="00C674F9" w14:paraId="2DA9391C" w14:textId="2A4DA88B" w:rsidTr="00372D47">
        <w:trPr>
          <w:trHeight w:val="916"/>
          <w:tblHeader/>
        </w:trPr>
        <w:tc>
          <w:tcPr>
            <w:tcW w:w="675" w:type="dxa"/>
            <w:tcBorders>
              <w:top w:val="single" w:sz="8" w:space="0" w:color="000000" w:themeColor="text1"/>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0C8D13BC" w14:textId="77777777" w:rsidR="00841497" w:rsidRPr="00C674F9" w:rsidRDefault="00841497" w:rsidP="00544B96">
            <w:pPr>
              <w:ind w:firstLine="57"/>
              <w:jc w:val="center"/>
              <w:rPr>
                <w:b/>
                <w:bCs/>
                <w:iCs/>
                <w:sz w:val="22"/>
                <w:szCs w:val="22"/>
              </w:rPr>
            </w:pPr>
            <w:r w:rsidRPr="00C674F9">
              <w:rPr>
                <w:b/>
                <w:bCs/>
                <w:iCs/>
                <w:sz w:val="22"/>
                <w:szCs w:val="22"/>
              </w:rPr>
              <w:lastRenderedPageBreak/>
              <w:t>Eil.</w:t>
            </w:r>
          </w:p>
          <w:p w14:paraId="1B3AD7C9" w14:textId="77777777" w:rsidR="00841497" w:rsidRPr="00C674F9" w:rsidRDefault="00841497" w:rsidP="00544B96">
            <w:pPr>
              <w:jc w:val="center"/>
              <w:rPr>
                <w:b/>
                <w:bCs/>
                <w:iCs/>
                <w:sz w:val="22"/>
                <w:szCs w:val="22"/>
              </w:rPr>
            </w:pPr>
            <w:r w:rsidRPr="00C674F9">
              <w:rPr>
                <w:b/>
                <w:bCs/>
                <w:iCs/>
                <w:sz w:val="22"/>
                <w:szCs w:val="22"/>
              </w:rPr>
              <w:t>Nr.</w:t>
            </w:r>
          </w:p>
        </w:tc>
        <w:tc>
          <w:tcPr>
            <w:tcW w:w="3143" w:type="dxa"/>
            <w:tcBorders>
              <w:top w:val="single" w:sz="8" w:space="0" w:color="000000" w:themeColor="text1"/>
              <w:left w:val="single" w:sz="8" w:space="0" w:color="000000" w:themeColor="text1"/>
              <w:bottom w:val="single" w:sz="8" w:space="0" w:color="000000" w:themeColor="text1"/>
              <w:right w:val="nil"/>
            </w:tcBorders>
            <w:tcMar>
              <w:top w:w="0" w:type="dxa"/>
              <w:left w:w="108" w:type="dxa"/>
              <w:bottom w:w="0" w:type="dxa"/>
              <w:right w:w="108" w:type="dxa"/>
            </w:tcMar>
            <w:vAlign w:val="center"/>
            <w:hideMark/>
          </w:tcPr>
          <w:p w14:paraId="3B74EE3F" w14:textId="7A351B68" w:rsidR="00841497" w:rsidRPr="00C674F9" w:rsidRDefault="00841497" w:rsidP="00544B96">
            <w:pPr>
              <w:jc w:val="center"/>
              <w:rPr>
                <w:b/>
                <w:bCs/>
                <w:iCs/>
                <w:sz w:val="22"/>
                <w:szCs w:val="22"/>
              </w:rPr>
            </w:pPr>
            <w:r w:rsidRPr="00C674F9">
              <w:rPr>
                <w:b/>
                <w:bCs/>
                <w:iCs/>
                <w:sz w:val="22"/>
                <w:szCs w:val="22"/>
              </w:rPr>
              <w:t>Gamtotvarkos priemonės</w:t>
            </w:r>
          </w:p>
          <w:p w14:paraId="0FE4B185" w14:textId="77777777" w:rsidR="00841497" w:rsidRPr="00C674F9" w:rsidRDefault="00841497" w:rsidP="00544B96">
            <w:pPr>
              <w:jc w:val="center"/>
              <w:rPr>
                <w:b/>
                <w:bCs/>
                <w:sz w:val="22"/>
                <w:szCs w:val="22"/>
              </w:rPr>
            </w:pPr>
            <w:r w:rsidRPr="00C674F9">
              <w:rPr>
                <w:b/>
                <w:bCs/>
                <w:sz w:val="22"/>
                <w:szCs w:val="22"/>
              </w:rPr>
              <w:t>pavadinimas</w:t>
            </w:r>
          </w:p>
        </w:tc>
        <w:tc>
          <w:tcPr>
            <w:tcW w:w="77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37AEB7F" w14:textId="77777777" w:rsidR="00841497" w:rsidRPr="00C674F9" w:rsidRDefault="00841497" w:rsidP="00544B96">
            <w:pPr>
              <w:jc w:val="center"/>
              <w:rPr>
                <w:b/>
                <w:bCs/>
                <w:iCs/>
                <w:sz w:val="22"/>
                <w:szCs w:val="22"/>
              </w:rPr>
            </w:pPr>
            <w:r w:rsidRPr="00C674F9">
              <w:rPr>
                <w:b/>
                <w:bCs/>
                <w:iCs/>
                <w:sz w:val="22"/>
                <w:szCs w:val="22"/>
              </w:rPr>
              <w:t>Įgyvendinimo sąlygos</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47AB40" w14:textId="7CA6FF2D" w:rsidR="00841497" w:rsidRPr="00C674F9" w:rsidRDefault="00841497" w:rsidP="00544B96">
            <w:pPr>
              <w:jc w:val="center"/>
              <w:rPr>
                <w:b/>
                <w:bCs/>
                <w:iCs/>
                <w:sz w:val="22"/>
                <w:szCs w:val="22"/>
              </w:rPr>
            </w:pPr>
            <w:r w:rsidRPr="00C674F9">
              <w:rPr>
                <w:b/>
                <w:bCs/>
                <w:iCs/>
                <w:sz w:val="22"/>
                <w:szCs w:val="22"/>
              </w:rPr>
              <w:t xml:space="preserve">Minimalios </w:t>
            </w:r>
            <w:r w:rsidR="00552536" w:rsidRPr="00C674F9">
              <w:rPr>
                <w:b/>
                <w:bCs/>
                <w:iCs/>
                <w:sz w:val="22"/>
                <w:szCs w:val="22"/>
              </w:rPr>
              <w:t xml:space="preserve">darbų </w:t>
            </w:r>
            <w:r w:rsidRPr="00C674F9">
              <w:rPr>
                <w:b/>
                <w:bCs/>
                <w:iCs/>
                <w:sz w:val="22"/>
                <w:szCs w:val="22"/>
              </w:rPr>
              <w:t>apimtys</w:t>
            </w:r>
            <w:r w:rsidR="00D75892" w:rsidRPr="00C674F9">
              <w:rPr>
                <w:b/>
                <w:bCs/>
                <w:iCs/>
                <w:sz w:val="22"/>
                <w:szCs w:val="22"/>
              </w:rPr>
              <w:t>, tenkančios</w:t>
            </w:r>
            <w:r w:rsidR="008A39B7" w:rsidRPr="00C674F9">
              <w:rPr>
                <w:b/>
                <w:bCs/>
                <w:iCs/>
                <w:sz w:val="22"/>
                <w:szCs w:val="22"/>
              </w:rPr>
              <w:t xml:space="preserve"> </w:t>
            </w:r>
            <w:r w:rsidR="00D75892" w:rsidRPr="00C674F9">
              <w:rPr>
                <w:b/>
                <w:bCs/>
                <w:iCs/>
                <w:sz w:val="22"/>
                <w:szCs w:val="22"/>
              </w:rPr>
              <w:t xml:space="preserve">100 ha </w:t>
            </w:r>
            <w:proofErr w:type="spellStart"/>
            <w:r w:rsidR="00D75892" w:rsidRPr="00C674F9">
              <w:rPr>
                <w:b/>
                <w:bCs/>
                <w:iCs/>
                <w:sz w:val="22"/>
                <w:szCs w:val="22"/>
              </w:rPr>
              <w:t>įžuvintų</w:t>
            </w:r>
            <w:proofErr w:type="spellEnd"/>
            <w:r w:rsidR="00D75892" w:rsidRPr="00C674F9">
              <w:rPr>
                <w:b/>
                <w:bCs/>
                <w:iCs/>
                <w:sz w:val="22"/>
                <w:szCs w:val="22"/>
              </w:rPr>
              <w:t xml:space="preserve"> tve</w:t>
            </w:r>
            <w:r w:rsidR="006E03AF" w:rsidRPr="00C674F9">
              <w:rPr>
                <w:b/>
                <w:bCs/>
                <w:iCs/>
                <w:sz w:val="22"/>
                <w:szCs w:val="22"/>
              </w:rPr>
              <w:t>n</w:t>
            </w:r>
            <w:r w:rsidR="00D75892" w:rsidRPr="00C674F9">
              <w:rPr>
                <w:b/>
                <w:bCs/>
                <w:iCs/>
                <w:sz w:val="22"/>
                <w:szCs w:val="22"/>
              </w:rPr>
              <w:t>kinių</w:t>
            </w:r>
          </w:p>
        </w:tc>
      </w:tr>
      <w:tr w:rsidR="00841497" w:rsidRPr="00C674F9" w14:paraId="1C23696C" w14:textId="67CBA779" w:rsidTr="0078127C">
        <w:trPr>
          <w:trHeight w:val="318"/>
          <w:tblHeader/>
        </w:trPr>
        <w:tc>
          <w:tcPr>
            <w:tcW w:w="14591" w:type="dxa"/>
            <w:gridSpan w:val="4"/>
            <w:tcBorders>
              <w:top w:val="nil"/>
              <w:left w:val="single" w:sz="8" w:space="0" w:color="000000" w:themeColor="text1"/>
              <w:bottom w:val="single" w:sz="8" w:space="0" w:color="000000" w:themeColor="text1"/>
              <w:right w:val="single" w:sz="8" w:space="0" w:color="000000" w:themeColor="text1"/>
            </w:tcBorders>
          </w:tcPr>
          <w:p w14:paraId="5B77C091" w14:textId="208D2190" w:rsidR="00841497" w:rsidRPr="00C674F9" w:rsidRDefault="00841497" w:rsidP="00544B96">
            <w:pPr>
              <w:rPr>
                <w:iCs/>
                <w:sz w:val="22"/>
                <w:szCs w:val="22"/>
              </w:rPr>
            </w:pPr>
            <w:r w:rsidRPr="00C674F9">
              <w:rPr>
                <w:iCs/>
                <w:sz w:val="22"/>
                <w:szCs w:val="22"/>
              </w:rPr>
              <w:t>1. Reguliariai vykdomi darbai</w:t>
            </w:r>
          </w:p>
        </w:tc>
      </w:tr>
      <w:tr w:rsidR="00841497" w:rsidRPr="00C674F9" w14:paraId="2F89A5F1" w14:textId="05A83AB1" w:rsidTr="00372D47">
        <w:trPr>
          <w:trHeight w:val="458"/>
          <w:tblHeader/>
        </w:trPr>
        <w:tc>
          <w:tcPr>
            <w:tcW w:w="675" w:type="dxa"/>
            <w:tcBorders>
              <w:top w:val="nil"/>
              <w:left w:val="single" w:sz="8" w:space="0" w:color="000000" w:themeColor="text1"/>
              <w:bottom w:val="single" w:sz="8" w:space="0" w:color="000000" w:themeColor="text1"/>
              <w:right w:val="nil"/>
            </w:tcBorders>
          </w:tcPr>
          <w:p w14:paraId="03515DC3" w14:textId="3EAA286F" w:rsidR="00841497" w:rsidRPr="00C674F9" w:rsidRDefault="00841497" w:rsidP="00544B96">
            <w:pPr>
              <w:rPr>
                <w:iCs/>
                <w:sz w:val="22"/>
                <w:szCs w:val="22"/>
              </w:rPr>
            </w:pPr>
            <w:r w:rsidRPr="00C674F9">
              <w:rPr>
                <w:iCs/>
                <w:sz w:val="22"/>
                <w:szCs w:val="22"/>
              </w:rPr>
              <w:t>1.1.</w:t>
            </w:r>
          </w:p>
        </w:tc>
        <w:tc>
          <w:tcPr>
            <w:tcW w:w="3143" w:type="dxa"/>
            <w:tcBorders>
              <w:top w:val="nil"/>
              <w:left w:val="single" w:sz="8" w:space="0" w:color="000000" w:themeColor="text1"/>
              <w:bottom w:val="single" w:sz="8" w:space="0" w:color="000000" w:themeColor="text1"/>
              <w:right w:val="nil"/>
            </w:tcBorders>
          </w:tcPr>
          <w:p w14:paraId="6386ACC6" w14:textId="20DE0225" w:rsidR="00841497" w:rsidRPr="00C674F9" w:rsidRDefault="00841497" w:rsidP="00544B96">
            <w:pPr>
              <w:rPr>
                <w:iCs/>
                <w:sz w:val="22"/>
                <w:szCs w:val="22"/>
              </w:rPr>
            </w:pPr>
            <w:r w:rsidRPr="00C674F9">
              <w:rPr>
                <w:iCs/>
                <w:sz w:val="22"/>
                <w:szCs w:val="22"/>
              </w:rPr>
              <w:t>Pylimų ir tvenkinių pakrančių (nuo pylimo šlaito viršaus iki vandens) šienavimas</w:t>
            </w:r>
          </w:p>
        </w:tc>
        <w:tc>
          <w:tcPr>
            <w:tcW w:w="7796" w:type="dxa"/>
            <w:tcBorders>
              <w:top w:val="nil"/>
              <w:left w:val="single" w:sz="8" w:space="0" w:color="000000" w:themeColor="text1"/>
              <w:bottom w:val="single" w:sz="8" w:space="0" w:color="auto"/>
              <w:right w:val="single" w:sz="8" w:space="0" w:color="000000" w:themeColor="text1"/>
            </w:tcBorders>
          </w:tcPr>
          <w:p w14:paraId="0004FFE4" w14:textId="5043CB82" w:rsidR="00841497" w:rsidRPr="00C674F9" w:rsidRDefault="00841497" w:rsidP="00544B96">
            <w:pPr>
              <w:jc w:val="both"/>
              <w:rPr>
                <w:sz w:val="22"/>
                <w:szCs w:val="22"/>
              </w:rPr>
            </w:pPr>
            <w:r w:rsidRPr="00C674F9">
              <w:rPr>
                <w:sz w:val="22"/>
                <w:szCs w:val="22"/>
              </w:rPr>
              <w:t>Visoje pakrantėje</w:t>
            </w:r>
            <w:r w:rsidR="585B8B74" w:rsidRPr="00C674F9">
              <w:rPr>
                <w:sz w:val="22"/>
                <w:szCs w:val="22"/>
              </w:rPr>
              <w:t xml:space="preserve"> (t.</w:t>
            </w:r>
            <w:r w:rsidR="49E0F5F1" w:rsidRPr="00C674F9">
              <w:rPr>
                <w:sz w:val="22"/>
                <w:szCs w:val="22"/>
              </w:rPr>
              <w:t xml:space="preserve"> </w:t>
            </w:r>
            <w:r w:rsidR="585B8B74" w:rsidRPr="00C674F9">
              <w:rPr>
                <w:sz w:val="22"/>
                <w:szCs w:val="22"/>
              </w:rPr>
              <w:t>y. iki pat vandens)</w:t>
            </w:r>
            <w:r w:rsidRPr="00C674F9">
              <w:rPr>
                <w:sz w:val="22"/>
                <w:szCs w:val="22"/>
              </w:rPr>
              <w:t xml:space="preserve"> turi būti pašalinta žolinė augalija (nušienauta, susmulkinta arba išvežta).</w:t>
            </w:r>
          </w:p>
          <w:p w14:paraId="409F04D8" w14:textId="11C60C12" w:rsidR="00841497" w:rsidRPr="00C674F9" w:rsidRDefault="00841497" w:rsidP="00544B96">
            <w:pPr>
              <w:jc w:val="both"/>
              <w:rPr>
                <w:sz w:val="22"/>
                <w:szCs w:val="22"/>
              </w:rPr>
            </w:pPr>
            <w:r w:rsidRPr="00C674F9">
              <w:rPr>
                <w:sz w:val="22"/>
                <w:szCs w:val="22"/>
              </w:rPr>
              <w:t xml:space="preserve">Vykdoma tik pasibaigus paukščių </w:t>
            </w:r>
            <w:proofErr w:type="spellStart"/>
            <w:r w:rsidRPr="00C674F9">
              <w:rPr>
                <w:sz w:val="22"/>
                <w:szCs w:val="22"/>
              </w:rPr>
              <w:t>veisimosi</w:t>
            </w:r>
            <w:proofErr w:type="spellEnd"/>
            <w:r w:rsidRPr="00C674F9">
              <w:rPr>
                <w:sz w:val="22"/>
                <w:szCs w:val="22"/>
              </w:rPr>
              <w:t xml:space="preserve"> sezonui, t. y. po liepos 15 d. Jeigu ant pylimų auga krūmai, privaloma ne tik šienauti, bet ir taikyti tvarkymo priemonę „Krūmų (ir jų atžalų) iškirtimas pakrantėse ir ant pylimų“. </w:t>
            </w:r>
          </w:p>
        </w:tc>
        <w:tc>
          <w:tcPr>
            <w:tcW w:w="2977" w:type="dxa"/>
            <w:tcBorders>
              <w:top w:val="nil"/>
              <w:left w:val="single" w:sz="8" w:space="0" w:color="000000" w:themeColor="text1"/>
              <w:bottom w:val="single" w:sz="8" w:space="0" w:color="auto"/>
              <w:right w:val="single" w:sz="8" w:space="0" w:color="000000" w:themeColor="text1"/>
            </w:tcBorders>
          </w:tcPr>
          <w:p w14:paraId="21E05478" w14:textId="0CC7F9F8" w:rsidR="009C155D" w:rsidRPr="00C674F9" w:rsidRDefault="004F540B" w:rsidP="00544B96">
            <w:pPr>
              <w:rPr>
                <w:sz w:val="22"/>
                <w:szCs w:val="22"/>
              </w:rPr>
            </w:pPr>
            <w:r w:rsidRPr="00C674F9">
              <w:rPr>
                <w:sz w:val="22"/>
                <w:szCs w:val="22"/>
              </w:rPr>
              <w:t>2,7 ha/metus</w:t>
            </w:r>
          </w:p>
        </w:tc>
      </w:tr>
      <w:tr w:rsidR="00841497" w:rsidRPr="00C674F9" w14:paraId="7C01024C" w14:textId="361553F7" w:rsidTr="00372D47">
        <w:trPr>
          <w:trHeight w:val="256"/>
          <w:tblHeader/>
        </w:trPr>
        <w:tc>
          <w:tcPr>
            <w:tcW w:w="675" w:type="dxa"/>
            <w:tcBorders>
              <w:top w:val="nil"/>
              <w:left w:val="single" w:sz="8" w:space="0" w:color="000000" w:themeColor="text1"/>
              <w:bottom w:val="single" w:sz="8" w:space="0" w:color="000000" w:themeColor="text1"/>
              <w:right w:val="nil"/>
            </w:tcBorders>
          </w:tcPr>
          <w:p w14:paraId="00E4997E" w14:textId="5B4A49BB" w:rsidR="00841497" w:rsidRPr="00C674F9" w:rsidRDefault="00841497" w:rsidP="00544B96">
            <w:pPr>
              <w:rPr>
                <w:iCs/>
                <w:sz w:val="22"/>
                <w:szCs w:val="22"/>
              </w:rPr>
            </w:pPr>
            <w:r w:rsidRPr="00C674F9">
              <w:rPr>
                <w:iCs/>
                <w:sz w:val="22"/>
                <w:szCs w:val="22"/>
              </w:rPr>
              <w:t>1.2.</w:t>
            </w:r>
          </w:p>
        </w:tc>
        <w:tc>
          <w:tcPr>
            <w:tcW w:w="3143" w:type="dxa"/>
            <w:tcBorders>
              <w:top w:val="nil"/>
              <w:left w:val="single" w:sz="8" w:space="0" w:color="000000" w:themeColor="text1"/>
              <w:bottom w:val="single" w:sz="8" w:space="0" w:color="000000" w:themeColor="text1"/>
              <w:right w:val="nil"/>
            </w:tcBorders>
          </w:tcPr>
          <w:p w14:paraId="5CE11E1C" w14:textId="4BFB849E" w:rsidR="00841497" w:rsidRPr="00C674F9" w:rsidRDefault="00841497" w:rsidP="00544B96">
            <w:pPr>
              <w:rPr>
                <w:sz w:val="22"/>
                <w:szCs w:val="22"/>
              </w:rPr>
            </w:pPr>
            <w:r w:rsidRPr="00C674F9">
              <w:rPr>
                <w:sz w:val="22"/>
                <w:szCs w:val="22"/>
              </w:rPr>
              <w:t>Pievų šienavimas</w:t>
            </w:r>
          </w:p>
        </w:tc>
        <w:tc>
          <w:tcPr>
            <w:tcW w:w="7796" w:type="dxa"/>
            <w:tcBorders>
              <w:top w:val="nil"/>
              <w:left w:val="single" w:sz="8" w:space="0" w:color="000000" w:themeColor="text1"/>
              <w:bottom w:val="single" w:sz="8" w:space="0" w:color="auto"/>
              <w:right w:val="single" w:sz="8" w:space="0" w:color="000000" w:themeColor="text1"/>
            </w:tcBorders>
          </w:tcPr>
          <w:p w14:paraId="434CFFE0" w14:textId="283D7C60" w:rsidR="00841497" w:rsidRPr="00C674F9" w:rsidRDefault="00841497" w:rsidP="00544B96">
            <w:pPr>
              <w:jc w:val="both"/>
              <w:rPr>
                <w:sz w:val="22"/>
                <w:szCs w:val="22"/>
              </w:rPr>
            </w:pPr>
            <w:r w:rsidRPr="00C674F9">
              <w:rPr>
                <w:sz w:val="22"/>
                <w:szCs w:val="22"/>
              </w:rPr>
              <w:t xml:space="preserve">Vykdoma tik pasibaigus paukščių </w:t>
            </w:r>
            <w:proofErr w:type="spellStart"/>
            <w:r w:rsidRPr="00C674F9">
              <w:rPr>
                <w:sz w:val="22"/>
                <w:szCs w:val="22"/>
              </w:rPr>
              <w:t>veisimosi</w:t>
            </w:r>
            <w:proofErr w:type="spellEnd"/>
            <w:r w:rsidRPr="00C674F9">
              <w:rPr>
                <w:sz w:val="22"/>
                <w:szCs w:val="22"/>
              </w:rPr>
              <w:t xml:space="preserve"> sezonui, t. y. po liepos 15 d. </w:t>
            </w:r>
          </w:p>
        </w:tc>
        <w:tc>
          <w:tcPr>
            <w:tcW w:w="2977" w:type="dxa"/>
            <w:tcBorders>
              <w:top w:val="nil"/>
              <w:left w:val="single" w:sz="8" w:space="0" w:color="000000" w:themeColor="text1"/>
              <w:bottom w:val="single" w:sz="8" w:space="0" w:color="auto"/>
              <w:right w:val="single" w:sz="8" w:space="0" w:color="000000" w:themeColor="text1"/>
            </w:tcBorders>
          </w:tcPr>
          <w:p w14:paraId="6B42F26F" w14:textId="7547980C" w:rsidR="00841497" w:rsidRPr="00C674F9" w:rsidRDefault="006F7B11" w:rsidP="00544B96">
            <w:pPr>
              <w:rPr>
                <w:sz w:val="22"/>
                <w:szCs w:val="22"/>
              </w:rPr>
            </w:pPr>
            <w:r w:rsidRPr="00C674F9">
              <w:rPr>
                <w:sz w:val="22"/>
                <w:szCs w:val="22"/>
              </w:rPr>
              <w:t>0,4 ha</w:t>
            </w:r>
            <w:r w:rsidR="00E902FC" w:rsidRPr="00C674F9">
              <w:rPr>
                <w:sz w:val="22"/>
                <w:szCs w:val="22"/>
              </w:rPr>
              <w:t>/metus</w:t>
            </w:r>
          </w:p>
        </w:tc>
      </w:tr>
      <w:tr w:rsidR="00841497" w:rsidRPr="00C674F9" w14:paraId="1A23C3AC" w14:textId="025B8603" w:rsidTr="00372D47">
        <w:trPr>
          <w:trHeight w:val="458"/>
          <w:tblHeader/>
        </w:trPr>
        <w:tc>
          <w:tcPr>
            <w:tcW w:w="675" w:type="dxa"/>
            <w:tcBorders>
              <w:top w:val="nil"/>
              <w:left w:val="single" w:sz="8" w:space="0" w:color="000000" w:themeColor="text1"/>
              <w:bottom w:val="single" w:sz="8" w:space="0" w:color="000000" w:themeColor="text1"/>
              <w:right w:val="nil"/>
            </w:tcBorders>
          </w:tcPr>
          <w:p w14:paraId="6B2AE5B6" w14:textId="3E0BBBDA" w:rsidR="00841497" w:rsidRPr="00C674F9" w:rsidRDefault="00841497" w:rsidP="00544B96">
            <w:pPr>
              <w:rPr>
                <w:iCs/>
                <w:sz w:val="22"/>
                <w:szCs w:val="22"/>
              </w:rPr>
            </w:pPr>
            <w:r w:rsidRPr="00C674F9">
              <w:rPr>
                <w:iCs/>
                <w:sz w:val="22"/>
                <w:szCs w:val="22"/>
              </w:rPr>
              <w:t>1.3.</w:t>
            </w:r>
          </w:p>
        </w:tc>
        <w:tc>
          <w:tcPr>
            <w:tcW w:w="3143" w:type="dxa"/>
            <w:tcBorders>
              <w:top w:val="nil"/>
              <w:left w:val="single" w:sz="8" w:space="0" w:color="000000" w:themeColor="text1"/>
              <w:bottom w:val="single" w:sz="8" w:space="0" w:color="000000" w:themeColor="text1"/>
              <w:right w:val="nil"/>
            </w:tcBorders>
          </w:tcPr>
          <w:p w14:paraId="67BB778B" w14:textId="63327708" w:rsidR="00841497" w:rsidRPr="00C674F9" w:rsidRDefault="00841497" w:rsidP="00544B96">
            <w:pPr>
              <w:rPr>
                <w:iCs/>
                <w:sz w:val="22"/>
                <w:szCs w:val="22"/>
              </w:rPr>
            </w:pPr>
            <w:r w:rsidRPr="00C674F9">
              <w:rPr>
                <w:iCs/>
                <w:sz w:val="22"/>
                <w:szCs w:val="22"/>
              </w:rPr>
              <w:t>Krūmų (ir jų atžalų) iškirtimas pakrantėse ir ant pylimų</w:t>
            </w:r>
          </w:p>
        </w:tc>
        <w:tc>
          <w:tcPr>
            <w:tcW w:w="7796" w:type="dxa"/>
            <w:tcBorders>
              <w:top w:val="nil"/>
              <w:left w:val="single" w:sz="8" w:space="0" w:color="000000" w:themeColor="text1"/>
              <w:bottom w:val="single" w:sz="8" w:space="0" w:color="auto"/>
              <w:right w:val="single" w:sz="8" w:space="0" w:color="000000" w:themeColor="text1"/>
            </w:tcBorders>
          </w:tcPr>
          <w:p w14:paraId="1DE5F63A" w14:textId="79D8998E" w:rsidR="00841497" w:rsidRPr="00C674F9" w:rsidRDefault="00841497" w:rsidP="00544B96">
            <w:pPr>
              <w:jc w:val="both"/>
              <w:rPr>
                <w:sz w:val="22"/>
                <w:szCs w:val="22"/>
              </w:rPr>
            </w:pPr>
            <w:r w:rsidRPr="00C674F9">
              <w:rPr>
                <w:sz w:val="22"/>
                <w:szCs w:val="22"/>
              </w:rPr>
              <w:t>Krūmų ir jų atžalų iškirtimas vykdomas lapkričio</w:t>
            </w:r>
            <w:r w:rsidR="006766C9" w:rsidRPr="00C674F9">
              <w:rPr>
                <w:sz w:val="22"/>
                <w:szCs w:val="22"/>
              </w:rPr>
              <w:t>–</w:t>
            </w:r>
            <w:r w:rsidRPr="00C674F9">
              <w:rPr>
                <w:sz w:val="22"/>
                <w:szCs w:val="22"/>
              </w:rPr>
              <w:t xml:space="preserve">kovo mėn. Priemonė vykdoma kasmet </w:t>
            </w:r>
            <w:r w:rsidR="006766C9" w:rsidRPr="00C674F9">
              <w:rPr>
                <w:sz w:val="22"/>
                <w:szCs w:val="22"/>
              </w:rPr>
              <w:t xml:space="preserve">vieną </w:t>
            </w:r>
            <w:r w:rsidRPr="00C674F9">
              <w:rPr>
                <w:sz w:val="22"/>
                <w:szCs w:val="22"/>
              </w:rPr>
              <w:t xml:space="preserve">kartą </w:t>
            </w:r>
            <w:r w:rsidR="006766C9" w:rsidRPr="00C674F9">
              <w:rPr>
                <w:sz w:val="22"/>
                <w:szCs w:val="22"/>
              </w:rPr>
              <w:t xml:space="preserve">per </w:t>
            </w:r>
            <w:r w:rsidRPr="00C674F9">
              <w:rPr>
                <w:sz w:val="22"/>
                <w:szCs w:val="22"/>
              </w:rPr>
              <w:t>metu</w:t>
            </w:r>
            <w:r w:rsidR="006766C9" w:rsidRPr="00C674F9">
              <w:rPr>
                <w:sz w:val="22"/>
                <w:szCs w:val="22"/>
              </w:rPr>
              <w:t>s</w:t>
            </w:r>
            <w:r w:rsidRPr="00C674F9">
              <w:rPr>
                <w:sz w:val="22"/>
                <w:szCs w:val="22"/>
              </w:rPr>
              <w:t xml:space="preserve">. </w:t>
            </w:r>
          </w:p>
        </w:tc>
        <w:tc>
          <w:tcPr>
            <w:tcW w:w="2977" w:type="dxa"/>
            <w:tcBorders>
              <w:top w:val="nil"/>
              <w:left w:val="single" w:sz="8" w:space="0" w:color="000000" w:themeColor="text1"/>
              <w:bottom w:val="single" w:sz="8" w:space="0" w:color="auto"/>
              <w:right w:val="single" w:sz="8" w:space="0" w:color="000000" w:themeColor="text1"/>
            </w:tcBorders>
          </w:tcPr>
          <w:p w14:paraId="0C30D3F8" w14:textId="52A9A9E3" w:rsidR="00841497" w:rsidRPr="00C674F9" w:rsidRDefault="004F540B" w:rsidP="00544B96">
            <w:pPr>
              <w:rPr>
                <w:sz w:val="22"/>
                <w:szCs w:val="22"/>
              </w:rPr>
            </w:pPr>
            <w:r w:rsidRPr="00C674F9">
              <w:rPr>
                <w:sz w:val="22"/>
                <w:szCs w:val="22"/>
              </w:rPr>
              <w:t>2400 kv. m./metus</w:t>
            </w:r>
          </w:p>
        </w:tc>
      </w:tr>
      <w:tr w:rsidR="00841497" w:rsidRPr="00C674F9" w14:paraId="3056DF2A" w14:textId="48409162" w:rsidTr="00372D47">
        <w:trPr>
          <w:trHeight w:val="458"/>
          <w:tblHeader/>
        </w:trPr>
        <w:tc>
          <w:tcPr>
            <w:tcW w:w="675" w:type="dxa"/>
            <w:tcBorders>
              <w:top w:val="nil"/>
              <w:left w:val="single" w:sz="8" w:space="0" w:color="000000" w:themeColor="text1"/>
              <w:bottom w:val="single" w:sz="8" w:space="0" w:color="000000" w:themeColor="text1"/>
              <w:right w:val="nil"/>
            </w:tcBorders>
          </w:tcPr>
          <w:p w14:paraId="45D08BF7" w14:textId="0EB29229" w:rsidR="00841497" w:rsidRPr="00C674F9" w:rsidRDefault="00841497" w:rsidP="00544B96">
            <w:pPr>
              <w:rPr>
                <w:iCs/>
                <w:sz w:val="22"/>
                <w:szCs w:val="22"/>
              </w:rPr>
            </w:pPr>
            <w:r w:rsidRPr="00C674F9">
              <w:rPr>
                <w:iCs/>
                <w:sz w:val="22"/>
                <w:szCs w:val="22"/>
              </w:rPr>
              <w:t>1.4.</w:t>
            </w:r>
          </w:p>
        </w:tc>
        <w:tc>
          <w:tcPr>
            <w:tcW w:w="3143" w:type="dxa"/>
            <w:tcBorders>
              <w:top w:val="nil"/>
              <w:left w:val="single" w:sz="8" w:space="0" w:color="000000" w:themeColor="text1"/>
              <w:bottom w:val="single" w:sz="8" w:space="0" w:color="000000" w:themeColor="text1"/>
              <w:right w:val="nil"/>
            </w:tcBorders>
          </w:tcPr>
          <w:p w14:paraId="6C966256" w14:textId="739DFACB" w:rsidR="00841497" w:rsidRPr="00C674F9" w:rsidRDefault="00841497" w:rsidP="00544B96">
            <w:pPr>
              <w:rPr>
                <w:iCs/>
                <w:sz w:val="22"/>
                <w:szCs w:val="22"/>
              </w:rPr>
            </w:pPr>
            <w:r w:rsidRPr="00C674F9">
              <w:rPr>
                <w:iCs/>
                <w:sz w:val="22"/>
                <w:szCs w:val="22"/>
              </w:rPr>
              <w:t>Medžių ir krūmų (ir jų atžalų) iškirtimas bei aukštosios žolės šienavimas salose</w:t>
            </w:r>
          </w:p>
        </w:tc>
        <w:tc>
          <w:tcPr>
            <w:tcW w:w="7796" w:type="dxa"/>
            <w:tcBorders>
              <w:top w:val="nil"/>
              <w:left w:val="single" w:sz="8" w:space="0" w:color="000000" w:themeColor="text1"/>
              <w:bottom w:val="single" w:sz="8" w:space="0" w:color="auto"/>
              <w:right w:val="single" w:sz="8" w:space="0" w:color="000000" w:themeColor="text1"/>
            </w:tcBorders>
          </w:tcPr>
          <w:p w14:paraId="604774C0" w14:textId="0587D646" w:rsidR="00841497" w:rsidRPr="00C674F9" w:rsidRDefault="00841497" w:rsidP="00544B96">
            <w:pPr>
              <w:jc w:val="both"/>
              <w:rPr>
                <w:sz w:val="22"/>
                <w:szCs w:val="22"/>
              </w:rPr>
            </w:pPr>
            <w:r w:rsidRPr="00C674F9">
              <w:rPr>
                <w:sz w:val="22"/>
                <w:szCs w:val="22"/>
              </w:rPr>
              <w:t>Vykdoma po liepos 15 d.</w:t>
            </w:r>
            <w:r w:rsidR="37ADFE0D" w:rsidRPr="00C674F9">
              <w:rPr>
                <w:sz w:val="22"/>
                <w:szCs w:val="22"/>
              </w:rPr>
              <w:t xml:space="preserve"> iki </w:t>
            </w:r>
            <w:r w:rsidRPr="00C674F9">
              <w:rPr>
                <w:sz w:val="22"/>
                <w:szCs w:val="22"/>
              </w:rPr>
              <w:t xml:space="preserve">kovo </w:t>
            </w:r>
            <w:r w:rsidR="49E0F5F1" w:rsidRPr="00C674F9">
              <w:rPr>
                <w:sz w:val="22"/>
                <w:szCs w:val="22"/>
              </w:rPr>
              <w:t>1 d.</w:t>
            </w:r>
            <w:r w:rsidRPr="00C674F9">
              <w:rPr>
                <w:sz w:val="22"/>
                <w:szCs w:val="22"/>
              </w:rPr>
              <w:t xml:space="preserve"> kasmet </w:t>
            </w:r>
            <w:r w:rsidR="006766C9" w:rsidRPr="00C674F9">
              <w:rPr>
                <w:sz w:val="22"/>
                <w:szCs w:val="22"/>
              </w:rPr>
              <w:t xml:space="preserve">vieną </w:t>
            </w:r>
            <w:r w:rsidRPr="00C674F9">
              <w:rPr>
                <w:sz w:val="22"/>
                <w:szCs w:val="22"/>
              </w:rPr>
              <w:t xml:space="preserve">kartą </w:t>
            </w:r>
            <w:r w:rsidR="006766C9" w:rsidRPr="00C674F9">
              <w:rPr>
                <w:sz w:val="22"/>
                <w:szCs w:val="22"/>
              </w:rPr>
              <w:t xml:space="preserve">per </w:t>
            </w:r>
            <w:r w:rsidRPr="00C674F9">
              <w:rPr>
                <w:sz w:val="22"/>
                <w:szCs w:val="22"/>
              </w:rPr>
              <w:t>metu</w:t>
            </w:r>
            <w:r w:rsidR="006766C9" w:rsidRPr="00C674F9">
              <w:rPr>
                <w:sz w:val="22"/>
                <w:szCs w:val="22"/>
              </w:rPr>
              <w:t>s</w:t>
            </w:r>
            <w:r w:rsidRPr="00C674F9">
              <w:rPr>
                <w:sz w:val="22"/>
                <w:szCs w:val="22"/>
              </w:rPr>
              <w:t xml:space="preserve">. Salose, kur vykdoma ši veikla, turi būti iškirsta visa sumedėjusi augalija, negali būti aukštos žolės ir nendrių. Draudžiama naudoti plikinimą. Priemonė </w:t>
            </w:r>
            <w:proofErr w:type="spellStart"/>
            <w:r w:rsidR="6E61990A" w:rsidRPr="00C674F9">
              <w:rPr>
                <w:sz w:val="22"/>
                <w:szCs w:val="22"/>
              </w:rPr>
              <w:t>prioritetiškai</w:t>
            </w:r>
            <w:proofErr w:type="spellEnd"/>
            <w:r w:rsidR="6E61990A" w:rsidRPr="00C674F9">
              <w:rPr>
                <w:sz w:val="22"/>
                <w:szCs w:val="22"/>
              </w:rPr>
              <w:t xml:space="preserve"> </w:t>
            </w:r>
            <w:r w:rsidRPr="00C674F9">
              <w:rPr>
                <w:sz w:val="22"/>
                <w:szCs w:val="22"/>
              </w:rPr>
              <w:t xml:space="preserve">turi apimti salas, nurodytas </w:t>
            </w:r>
            <w:proofErr w:type="spellStart"/>
            <w:r w:rsidRPr="00C674F9">
              <w:rPr>
                <w:sz w:val="22"/>
                <w:szCs w:val="22"/>
              </w:rPr>
              <w:t>gamtotvarkos</w:t>
            </w:r>
            <w:proofErr w:type="spellEnd"/>
            <w:r w:rsidRPr="00C674F9">
              <w:rPr>
                <w:sz w:val="22"/>
                <w:szCs w:val="22"/>
              </w:rPr>
              <w:t xml:space="preserve"> plane.</w:t>
            </w:r>
          </w:p>
        </w:tc>
        <w:tc>
          <w:tcPr>
            <w:tcW w:w="2977" w:type="dxa"/>
            <w:tcBorders>
              <w:top w:val="nil"/>
              <w:left w:val="single" w:sz="8" w:space="0" w:color="000000" w:themeColor="text1"/>
              <w:bottom w:val="single" w:sz="8" w:space="0" w:color="auto"/>
              <w:right w:val="single" w:sz="8" w:space="0" w:color="000000" w:themeColor="text1"/>
            </w:tcBorders>
          </w:tcPr>
          <w:p w14:paraId="70164796" w14:textId="0A0CDF61" w:rsidR="00841497" w:rsidRPr="00C674F9" w:rsidRDefault="004F540B" w:rsidP="00544B96">
            <w:pPr>
              <w:rPr>
                <w:sz w:val="22"/>
                <w:szCs w:val="22"/>
              </w:rPr>
            </w:pPr>
            <w:r w:rsidRPr="00C674F9">
              <w:rPr>
                <w:sz w:val="22"/>
                <w:szCs w:val="22"/>
              </w:rPr>
              <w:t>2000 kv. m./metus</w:t>
            </w:r>
          </w:p>
        </w:tc>
      </w:tr>
      <w:tr w:rsidR="00841497" w:rsidRPr="00C674F9" w14:paraId="2B141428" w14:textId="21C54519" w:rsidTr="00372D47">
        <w:trPr>
          <w:trHeight w:val="458"/>
          <w:tblHeader/>
        </w:trPr>
        <w:tc>
          <w:tcPr>
            <w:tcW w:w="675" w:type="dxa"/>
            <w:tcBorders>
              <w:top w:val="nil"/>
              <w:left w:val="single" w:sz="8" w:space="0" w:color="000000" w:themeColor="text1"/>
              <w:bottom w:val="single" w:sz="8" w:space="0" w:color="000000" w:themeColor="text1"/>
              <w:right w:val="nil"/>
            </w:tcBorders>
          </w:tcPr>
          <w:p w14:paraId="1AFD1D2B" w14:textId="32E86BF7" w:rsidR="00841497" w:rsidRPr="00C674F9" w:rsidRDefault="00841497" w:rsidP="00544B96">
            <w:pPr>
              <w:rPr>
                <w:iCs/>
                <w:sz w:val="22"/>
                <w:szCs w:val="22"/>
              </w:rPr>
            </w:pPr>
            <w:r w:rsidRPr="00C674F9">
              <w:rPr>
                <w:iCs/>
                <w:sz w:val="22"/>
                <w:szCs w:val="22"/>
              </w:rPr>
              <w:t>1.5.</w:t>
            </w:r>
          </w:p>
        </w:tc>
        <w:tc>
          <w:tcPr>
            <w:tcW w:w="3143" w:type="dxa"/>
            <w:tcBorders>
              <w:top w:val="nil"/>
              <w:left w:val="single" w:sz="8" w:space="0" w:color="000000" w:themeColor="text1"/>
              <w:bottom w:val="single" w:sz="8" w:space="0" w:color="000000" w:themeColor="text1"/>
              <w:right w:val="nil"/>
            </w:tcBorders>
          </w:tcPr>
          <w:p w14:paraId="7B54AF11" w14:textId="157D017A" w:rsidR="00841497" w:rsidRPr="00C674F9" w:rsidRDefault="00841497" w:rsidP="00544B96">
            <w:pPr>
              <w:rPr>
                <w:iCs/>
                <w:sz w:val="22"/>
                <w:szCs w:val="22"/>
              </w:rPr>
            </w:pPr>
            <w:r w:rsidRPr="00C674F9">
              <w:rPr>
                <w:iCs/>
                <w:sz w:val="22"/>
                <w:szCs w:val="22"/>
              </w:rPr>
              <w:t xml:space="preserve">Netinkamų nendrynų išpjovimas </w:t>
            </w:r>
          </w:p>
        </w:tc>
        <w:tc>
          <w:tcPr>
            <w:tcW w:w="7796" w:type="dxa"/>
            <w:tcBorders>
              <w:top w:val="nil"/>
              <w:left w:val="single" w:sz="8" w:space="0" w:color="000000" w:themeColor="text1"/>
              <w:bottom w:val="single" w:sz="8" w:space="0" w:color="auto"/>
              <w:right w:val="single" w:sz="8" w:space="0" w:color="000000" w:themeColor="text1"/>
            </w:tcBorders>
          </w:tcPr>
          <w:p w14:paraId="7ACD2512" w14:textId="03D3F98F" w:rsidR="00841497" w:rsidRPr="00C674F9" w:rsidRDefault="00841497" w:rsidP="00544B96">
            <w:pPr>
              <w:jc w:val="both"/>
              <w:rPr>
                <w:sz w:val="22"/>
                <w:szCs w:val="22"/>
              </w:rPr>
            </w:pPr>
            <w:r w:rsidRPr="00C674F9">
              <w:rPr>
                <w:sz w:val="22"/>
                <w:szCs w:val="22"/>
              </w:rPr>
              <w:t xml:space="preserve">Išpjaunami tik sausumoje ir sekliose pakrantėse (iki 30 cm gylio) augantys nendrynai, siekiant didinti atvirų tvenkinių patrauklumą migruojantiems paukščiams. Nendrynai, augantys 30–50 cm gylyje, turi būti išsaugomi, išskyrus atvejus, kai </w:t>
            </w:r>
            <w:r w:rsidR="075E14FA" w:rsidRPr="00C674F9">
              <w:rPr>
                <w:sz w:val="22"/>
                <w:szCs w:val="22"/>
              </w:rPr>
              <w:t>Tikslinėms rūšims reikia</w:t>
            </w:r>
            <w:r w:rsidRPr="00C674F9">
              <w:rPr>
                <w:sz w:val="22"/>
                <w:szCs w:val="22"/>
              </w:rPr>
              <w:t>, kad nendrynai taptų retesni arba suformuoti fragment</w:t>
            </w:r>
            <w:r w:rsidR="004E493F" w:rsidRPr="00C674F9">
              <w:rPr>
                <w:sz w:val="22"/>
                <w:szCs w:val="22"/>
              </w:rPr>
              <w:t>ais</w:t>
            </w:r>
            <w:r w:rsidRPr="00C674F9">
              <w:rPr>
                <w:sz w:val="22"/>
                <w:szCs w:val="22"/>
              </w:rPr>
              <w:t xml:space="preserve">. Vykdoma pasibaigus paukščių perėjimo sezonui, t. y. po liepos 15 d. </w:t>
            </w:r>
          </w:p>
        </w:tc>
        <w:tc>
          <w:tcPr>
            <w:tcW w:w="2977" w:type="dxa"/>
            <w:tcBorders>
              <w:top w:val="nil"/>
              <w:left w:val="single" w:sz="8" w:space="0" w:color="000000" w:themeColor="text1"/>
              <w:bottom w:val="single" w:sz="8" w:space="0" w:color="auto"/>
              <w:right w:val="single" w:sz="8" w:space="0" w:color="000000" w:themeColor="text1"/>
            </w:tcBorders>
          </w:tcPr>
          <w:p w14:paraId="27F89072" w14:textId="67ECD787" w:rsidR="00841497" w:rsidRPr="00C674F9" w:rsidRDefault="004F540B" w:rsidP="00544B96">
            <w:pPr>
              <w:rPr>
                <w:sz w:val="22"/>
                <w:szCs w:val="22"/>
              </w:rPr>
            </w:pPr>
            <w:r w:rsidRPr="00C674F9">
              <w:rPr>
                <w:sz w:val="22"/>
                <w:szCs w:val="22"/>
              </w:rPr>
              <w:t>0,7 ha/metus</w:t>
            </w:r>
          </w:p>
        </w:tc>
      </w:tr>
      <w:tr w:rsidR="00841497" w:rsidRPr="00C674F9" w14:paraId="39A89AAE" w14:textId="05CA4062" w:rsidTr="00372D47">
        <w:trPr>
          <w:trHeight w:val="458"/>
          <w:tblHeader/>
        </w:trPr>
        <w:tc>
          <w:tcPr>
            <w:tcW w:w="145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375444" w14:textId="2D8E5A97" w:rsidR="00841497" w:rsidRPr="00C674F9" w:rsidRDefault="00841497" w:rsidP="00544B96">
            <w:pPr>
              <w:jc w:val="both"/>
              <w:rPr>
                <w:sz w:val="22"/>
                <w:szCs w:val="22"/>
              </w:rPr>
            </w:pPr>
            <w:r w:rsidRPr="00C674F9">
              <w:rPr>
                <w:sz w:val="22"/>
                <w:szCs w:val="22"/>
              </w:rPr>
              <w:t>2. Vienkartiniai darbai</w:t>
            </w:r>
          </w:p>
        </w:tc>
      </w:tr>
      <w:tr w:rsidR="00841497" w:rsidRPr="00C674F9" w14:paraId="25F86D2B" w14:textId="1EF26845" w:rsidTr="00372D47">
        <w:trPr>
          <w:trHeight w:val="458"/>
          <w:tblHeader/>
        </w:trPr>
        <w:tc>
          <w:tcPr>
            <w:tcW w:w="675" w:type="dxa"/>
            <w:tcBorders>
              <w:top w:val="nil"/>
              <w:left w:val="single" w:sz="8" w:space="0" w:color="000000" w:themeColor="text1"/>
              <w:bottom w:val="single" w:sz="8" w:space="0" w:color="000000" w:themeColor="text1"/>
              <w:right w:val="nil"/>
            </w:tcBorders>
          </w:tcPr>
          <w:p w14:paraId="01D8C21A" w14:textId="423A9F62" w:rsidR="00841497" w:rsidRPr="00C674F9" w:rsidRDefault="00841497" w:rsidP="00544B96">
            <w:pPr>
              <w:rPr>
                <w:iCs/>
                <w:sz w:val="22"/>
                <w:szCs w:val="22"/>
              </w:rPr>
            </w:pPr>
            <w:r w:rsidRPr="00C674F9">
              <w:rPr>
                <w:iCs/>
                <w:sz w:val="22"/>
                <w:szCs w:val="22"/>
              </w:rPr>
              <w:t>2.1.</w:t>
            </w:r>
          </w:p>
        </w:tc>
        <w:tc>
          <w:tcPr>
            <w:tcW w:w="3143" w:type="dxa"/>
            <w:tcBorders>
              <w:top w:val="nil"/>
              <w:left w:val="single" w:sz="8" w:space="0" w:color="000000" w:themeColor="text1"/>
              <w:bottom w:val="single" w:sz="8" w:space="0" w:color="000000" w:themeColor="text1"/>
              <w:right w:val="nil"/>
            </w:tcBorders>
          </w:tcPr>
          <w:p w14:paraId="739B20A1" w14:textId="5E0143AC" w:rsidR="00841497" w:rsidRPr="00C674F9" w:rsidRDefault="00841497" w:rsidP="00544B96">
            <w:pPr>
              <w:rPr>
                <w:iCs/>
                <w:sz w:val="22"/>
                <w:szCs w:val="22"/>
              </w:rPr>
            </w:pPr>
            <w:r w:rsidRPr="00C674F9">
              <w:rPr>
                <w:iCs/>
                <w:sz w:val="22"/>
                <w:szCs w:val="22"/>
              </w:rPr>
              <w:t>Naujų nuolatinių salų suformavimas</w:t>
            </w:r>
          </w:p>
        </w:tc>
        <w:tc>
          <w:tcPr>
            <w:tcW w:w="7796" w:type="dxa"/>
            <w:tcBorders>
              <w:top w:val="nil"/>
              <w:left w:val="single" w:sz="8" w:space="0" w:color="000000" w:themeColor="text1"/>
              <w:bottom w:val="single" w:sz="8" w:space="0" w:color="auto"/>
              <w:right w:val="single" w:sz="8" w:space="0" w:color="000000" w:themeColor="text1"/>
            </w:tcBorders>
          </w:tcPr>
          <w:p w14:paraId="213FC1BE" w14:textId="718E0BDA" w:rsidR="00841497" w:rsidRPr="00C674F9" w:rsidRDefault="00841497" w:rsidP="00544B96">
            <w:pPr>
              <w:jc w:val="both"/>
              <w:rPr>
                <w:sz w:val="22"/>
                <w:szCs w:val="22"/>
              </w:rPr>
            </w:pPr>
            <w:r w:rsidRPr="00C674F9">
              <w:rPr>
                <w:sz w:val="22"/>
                <w:szCs w:val="22"/>
              </w:rPr>
              <w:t>Salos suformuojamos sustumdant gruntą, jos turi būti plokščiu paviršiumi (ne mažiau kaip 80 proc. ploto turi būti plokščias). Salų individualus plotas turi būti ne mažesnis nei 0,1 ha. Atstumas nuo kranto ne mažiau 20 m. Tarp kranto ir salos turi būti sukurta ne seklesnė kaip 0,7 m gylio zona. Darbai atliekami pasibaigus paukščių perėjimo sezonui, t. y. po liepos 15 d.</w:t>
            </w:r>
          </w:p>
        </w:tc>
        <w:tc>
          <w:tcPr>
            <w:tcW w:w="2977" w:type="dxa"/>
            <w:tcBorders>
              <w:top w:val="nil"/>
              <w:left w:val="single" w:sz="8" w:space="0" w:color="000000" w:themeColor="text1"/>
              <w:bottom w:val="single" w:sz="8" w:space="0" w:color="auto"/>
              <w:right w:val="single" w:sz="8" w:space="0" w:color="000000" w:themeColor="text1"/>
            </w:tcBorders>
          </w:tcPr>
          <w:p w14:paraId="41F089B0" w14:textId="77777777" w:rsidR="00F14B5B" w:rsidRPr="00C674F9" w:rsidRDefault="00F14B5B" w:rsidP="00544B96">
            <w:pPr>
              <w:jc w:val="both"/>
              <w:rPr>
                <w:sz w:val="22"/>
                <w:szCs w:val="22"/>
              </w:rPr>
            </w:pPr>
            <w:r w:rsidRPr="00C674F9">
              <w:rPr>
                <w:sz w:val="22"/>
                <w:szCs w:val="22"/>
              </w:rPr>
              <w:t xml:space="preserve">200 kv. m. per </w:t>
            </w:r>
            <w:proofErr w:type="spellStart"/>
            <w:r w:rsidRPr="00C674F9">
              <w:rPr>
                <w:sz w:val="22"/>
                <w:szCs w:val="22"/>
              </w:rPr>
              <w:t>gamtotvarkos</w:t>
            </w:r>
            <w:proofErr w:type="spellEnd"/>
            <w:r w:rsidRPr="00C674F9">
              <w:rPr>
                <w:sz w:val="22"/>
                <w:szCs w:val="22"/>
              </w:rPr>
              <w:t xml:space="preserve"> plano įgyvendinimo laikotarpį</w:t>
            </w:r>
          </w:p>
          <w:p w14:paraId="5496F2E9" w14:textId="4E10A1CE" w:rsidR="003641DE" w:rsidRPr="00C674F9" w:rsidRDefault="003641DE" w:rsidP="00544B96">
            <w:pPr>
              <w:jc w:val="both"/>
              <w:rPr>
                <w:sz w:val="22"/>
                <w:szCs w:val="22"/>
              </w:rPr>
            </w:pPr>
          </w:p>
        </w:tc>
      </w:tr>
      <w:tr w:rsidR="00841497" w:rsidRPr="00C674F9" w14:paraId="20E63D2A" w14:textId="3DF1B84D" w:rsidTr="00372D47">
        <w:trPr>
          <w:trHeight w:val="458"/>
          <w:tblHeader/>
        </w:trPr>
        <w:tc>
          <w:tcPr>
            <w:tcW w:w="675" w:type="dxa"/>
            <w:tcBorders>
              <w:top w:val="nil"/>
              <w:left w:val="single" w:sz="8" w:space="0" w:color="000000" w:themeColor="text1"/>
              <w:bottom w:val="single" w:sz="8" w:space="0" w:color="000000" w:themeColor="text1"/>
              <w:right w:val="nil"/>
            </w:tcBorders>
          </w:tcPr>
          <w:p w14:paraId="6FB45D7E" w14:textId="71699963" w:rsidR="00841497" w:rsidRPr="00C674F9" w:rsidRDefault="00841497" w:rsidP="00544B96">
            <w:pPr>
              <w:rPr>
                <w:iCs/>
                <w:sz w:val="22"/>
                <w:szCs w:val="22"/>
              </w:rPr>
            </w:pPr>
            <w:r w:rsidRPr="00C674F9">
              <w:rPr>
                <w:iCs/>
                <w:sz w:val="22"/>
                <w:szCs w:val="22"/>
              </w:rPr>
              <w:t>2.2.</w:t>
            </w:r>
          </w:p>
        </w:tc>
        <w:tc>
          <w:tcPr>
            <w:tcW w:w="3143" w:type="dxa"/>
            <w:tcBorders>
              <w:top w:val="nil"/>
              <w:left w:val="single" w:sz="8" w:space="0" w:color="000000" w:themeColor="text1"/>
              <w:bottom w:val="single" w:sz="8" w:space="0" w:color="000000" w:themeColor="text1"/>
              <w:right w:val="nil"/>
            </w:tcBorders>
          </w:tcPr>
          <w:p w14:paraId="75739A7D" w14:textId="7B2E5A15" w:rsidR="00841497" w:rsidRPr="00C674F9" w:rsidRDefault="00841497" w:rsidP="00544B96">
            <w:pPr>
              <w:rPr>
                <w:iCs/>
                <w:sz w:val="22"/>
                <w:szCs w:val="22"/>
              </w:rPr>
            </w:pPr>
            <w:r w:rsidRPr="00C674F9">
              <w:rPr>
                <w:iCs/>
                <w:sz w:val="22"/>
                <w:szCs w:val="22"/>
              </w:rPr>
              <w:t>Plaukiojančiųjų  dirbtinių salų ir stacionariųjų platformų įrengimas</w:t>
            </w:r>
          </w:p>
        </w:tc>
        <w:tc>
          <w:tcPr>
            <w:tcW w:w="7796" w:type="dxa"/>
            <w:tcBorders>
              <w:top w:val="nil"/>
              <w:left w:val="single" w:sz="8" w:space="0" w:color="000000" w:themeColor="text1"/>
              <w:bottom w:val="single" w:sz="8" w:space="0" w:color="auto"/>
              <w:right w:val="single" w:sz="8" w:space="0" w:color="000000" w:themeColor="text1"/>
            </w:tcBorders>
          </w:tcPr>
          <w:p w14:paraId="6EFAA704" w14:textId="4733EE4E" w:rsidR="00841497" w:rsidRPr="00C674F9" w:rsidRDefault="00841497" w:rsidP="00544B96">
            <w:pPr>
              <w:jc w:val="both"/>
              <w:rPr>
                <w:sz w:val="22"/>
                <w:szCs w:val="22"/>
              </w:rPr>
            </w:pPr>
            <w:r w:rsidRPr="00C674F9">
              <w:rPr>
                <w:sz w:val="22"/>
                <w:szCs w:val="22"/>
              </w:rPr>
              <w:t>Ne mažesn</w:t>
            </w:r>
            <w:r w:rsidR="12939EF1" w:rsidRPr="00C674F9">
              <w:rPr>
                <w:sz w:val="22"/>
                <w:szCs w:val="22"/>
              </w:rPr>
              <w:t>ės</w:t>
            </w:r>
            <w:r w:rsidRPr="00C674F9">
              <w:rPr>
                <w:sz w:val="22"/>
                <w:szCs w:val="22"/>
              </w:rPr>
              <w:t xml:space="preserve"> kaip 20 m</w:t>
            </w:r>
            <w:r w:rsidRPr="00C674F9">
              <w:rPr>
                <w:sz w:val="22"/>
                <w:szCs w:val="22"/>
                <w:vertAlign w:val="superscript"/>
              </w:rPr>
              <w:t>2</w:t>
            </w:r>
            <w:r w:rsidRPr="00C674F9">
              <w:rPr>
                <w:sz w:val="22"/>
                <w:szCs w:val="22"/>
              </w:rPr>
              <w:t> </w:t>
            </w:r>
            <w:r w:rsidR="2EA885D5" w:rsidRPr="00C674F9">
              <w:rPr>
                <w:sz w:val="22"/>
                <w:szCs w:val="22"/>
              </w:rPr>
              <w:t>plaukiojanči</w:t>
            </w:r>
            <w:r w:rsidR="12939EF1" w:rsidRPr="00C674F9">
              <w:rPr>
                <w:sz w:val="22"/>
                <w:szCs w:val="22"/>
              </w:rPr>
              <w:t>os</w:t>
            </w:r>
            <w:r w:rsidR="2EA885D5" w:rsidRPr="00C674F9">
              <w:rPr>
                <w:sz w:val="22"/>
                <w:szCs w:val="22"/>
              </w:rPr>
              <w:t xml:space="preserve"> </w:t>
            </w:r>
            <w:r w:rsidRPr="00C674F9">
              <w:rPr>
                <w:sz w:val="22"/>
                <w:szCs w:val="22"/>
              </w:rPr>
              <w:t>dirbtin</w:t>
            </w:r>
            <w:r w:rsidR="12939EF1" w:rsidRPr="00C674F9">
              <w:rPr>
                <w:sz w:val="22"/>
                <w:szCs w:val="22"/>
              </w:rPr>
              <w:t>ės</w:t>
            </w:r>
            <w:r w:rsidRPr="00C674F9">
              <w:rPr>
                <w:sz w:val="22"/>
                <w:szCs w:val="22"/>
              </w:rPr>
              <w:t xml:space="preserve"> sal</w:t>
            </w:r>
            <w:r w:rsidR="12939EF1" w:rsidRPr="00C674F9">
              <w:rPr>
                <w:sz w:val="22"/>
                <w:szCs w:val="22"/>
              </w:rPr>
              <w:t>os</w:t>
            </w:r>
            <w:r w:rsidRPr="00C674F9">
              <w:rPr>
                <w:sz w:val="22"/>
                <w:szCs w:val="22"/>
              </w:rPr>
              <w:t xml:space="preserve"> ar stacionari</w:t>
            </w:r>
            <w:r w:rsidR="12939EF1" w:rsidRPr="00C674F9">
              <w:rPr>
                <w:sz w:val="22"/>
                <w:szCs w:val="22"/>
              </w:rPr>
              <w:t>os</w:t>
            </w:r>
            <w:r w:rsidRPr="00C674F9">
              <w:rPr>
                <w:sz w:val="22"/>
                <w:szCs w:val="22"/>
              </w:rPr>
              <w:t xml:space="preserve"> platform</w:t>
            </w:r>
            <w:r w:rsidR="12939EF1" w:rsidRPr="00C674F9">
              <w:rPr>
                <w:sz w:val="22"/>
                <w:szCs w:val="22"/>
              </w:rPr>
              <w:t>os</w:t>
            </w:r>
            <w:r w:rsidRPr="00C674F9">
              <w:rPr>
                <w:sz w:val="22"/>
                <w:szCs w:val="22"/>
              </w:rPr>
              <w:t xml:space="preserve">, </w:t>
            </w:r>
            <w:r w:rsidR="3D42F7A4" w:rsidRPr="00C674F9">
              <w:rPr>
                <w:sz w:val="22"/>
                <w:szCs w:val="22"/>
              </w:rPr>
              <w:t xml:space="preserve">ant </w:t>
            </w:r>
            <w:r w:rsidRPr="00C674F9">
              <w:rPr>
                <w:sz w:val="22"/>
                <w:szCs w:val="22"/>
              </w:rPr>
              <w:t>kuri</w:t>
            </w:r>
            <w:r w:rsidR="3D42F7A4" w:rsidRPr="00C674F9">
              <w:rPr>
                <w:sz w:val="22"/>
                <w:szCs w:val="22"/>
              </w:rPr>
              <w:t>ų</w:t>
            </w:r>
            <w:r w:rsidRPr="00C674F9">
              <w:rPr>
                <w:sz w:val="22"/>
                <w:szCs w:val="22"/>
              </w:rPr>
              <w:t xml:space="preserve"> įrengtos </w:t>
            </w:r>
            <w:r w:rsidR="00751B40" w:rsidRPr="00C674F9">
              <w:rPr>
                <w:sz w:val="22"/>
                <w:szCs w:val="22"/>
              </w:rPr>
              <w:t xml:space="preserve">paukščių </w:t>
            </w:r>
            <w:r w:rsidRPr="00C674F9">
              <w:rPr>
                <w:sz w:val="22"/>
                <w:szCs w:val="22"/>
              </w:rPr>
              <w:t>jauniklių apsaugos priemonės</w:t>
            </w:r>
            <w:r w:rsidR="2671C566" w:rsidRPr="00C674F9">
              <w:rPr>
                <w:sz w:val="22"/>
                <w:szCs w:val="22"/>
              </w:rPr>
              <w:t xml:space="preserve"> (</w:t>
            </w:r>
            <w:r w:rsidR="78872B38" w:rsidRPr="00C674F9">
              <w:rPr>
                <w:sz w:val="22"/>
                <w:szCs w:val="22"/>
              </w:rPr>
              <w:t xml:space="preserve">plokštumos pakraščio </w:t>
            </w:r>
            <w:proofErr w:type="spellStart"/>
            <w:r w:rsidR="2671C566" w:rsidRPr="00C674F9">
              <w:rPr>
                <w:sz w:val="22"/>
                <w:szCs w:val="22"/>
              </w:rPr>
              <w:t>borteliai</w:t>
            </w:r>
            <w:proofErr w:type="spellEnd"/>
            <w:r w:rsidR="2671C566" w:rsidRPr="00C674F9">
              <w:rPr>
                <w:sz w:val="22"/>
                <w:szCs w:val="22"/>
              </w:rPr>
              <w:t xml:space="preserve">, </w:t>
            </w:r>
            <w:r w:rsidR="5A1CB3BE" w:rsidRPr="00C674F9">
              <w:rPr>
                <w:sz w:val="22"/>
                <w:szCs w:val="22"/>
              </w:rPr>
              <w:t xml:space="preserve">bent </w:t>
            </w:r>
            <w:r w:rsidR="2175BA63" w:rsidRPr="00C674F9">
              <w:rPr>
                <w:sz w:val="22"/>
                <w:szCs w:val="22"/>
              </w:rPr>
              <w:t xml:space="preserve">1 </w:t>
            </w:r>
            <w:r w:rsidR="402A4E10" w:rsidRPr="00C674F9">
              <w:rPr>
                <w:sz w:val="22"/>
                <w:szCs w:val="22"/>
              </w:rPr>
              <w:t>medinis</w:t>
            </w:r>
            <w:r w:rsidR="3320FC40" w:rsidRPr="00C674F9">
              <w:rPr>
                <w:sz w:val="22"/>
                <w:szCs w:val="22"/>
              </w:rPr>
              <w:t xml:space="preserve"> </w:t>
            </w:r>
            <w:r w:rsidR="3668889E" w:rsidRPr="00C674F9">
              <w:rPr>
                <w:sz w:val="22"/>
                <w:szCs w:val="22"/>
              </w:rPr>
              <w:t>ᴧ</w:t>
            </w:r>
            <w:r w:rsidR="402A4E10" w:rsidRPr="00C674F9">
              <w:rPr>
                <w:sz w:val="22"/>
                <w:szCs w:val="22"/>
              </w:rPr>
              <w:t xml:space="preserve"> </w:t>
            </w:r>
            <w:r w:rsidR="3320FC40" w:rsidRPr="00C674F9">
              <w:rPr>
                <w:sz w:val="22"/>
                <w:szCs w:val="22"/>
              </w:rPr>
              <w:t xml:space="preserve">formos </w:t>
            </w:r>
            <w:r w:rsidR="2671C566" w:rsidRPr="00C674F9">
              <w:rPr>
                <w:sz w:val="22"/>
                <w:szCs w:val="22"/>
              </w:rPr>
              <w:t>stogeli</w:t>
            </w:r>
            <w:r w:rsidR="2175BA63" w:rsidRPr="00C674F9">
              <w:rPr>
                <w:sz w:val="22"/>
                <w:szCs w:val="22"/>
              </w:rPr>
              <w:t>s</w:t>
            </w:r>
            <w:r w:rsidR="2590C076" w:rsidRPr="00C674F9">
              <w:rPr>
                <w:sz w:val="22"/>
                <w:szCs w:val="22"/>
              </w:rPr>
              <w:t xml:space="preserve"> </w:t>
            </w:r>
            <w:r w:rsidR="7A6F9D12" w:rsidRPr="00C674F9">
              <w:rPr>
                <w:sz w:val="22"/>
                <w:szCs w:val="22"/>
              </w:rPr>
              <w:t>2 m</w:t>
            </w:r>
            <w:r w:rsidR="7A6F9D12" w:rsidRPr="00C674F9">
              <w:rPr>
                <w:sz w:val="22"/>
                <w:szCs w:val="22"/>
                <w:vertAlign w:val="superscript"/>
              </w:rPr>
              <w:t>2</w:t>
            </w:r>
            <w:r w:rsidR="7A6F9D12" w:rsidRPr="00C674F9">
              <w:rPr>
                <w:sz w:val="22"/>
                <w:szCs w:val="22"/>
              </w:rPr>
              <w:t xml:space="preserve"> plote</w:t>
            </w:r>
            <w:r w:rsidR="2671C566" w:rsidRPr="00C674F9">
              <w:rPr>
                <w:sz w:val="22"/>
                <w:szCs w:val="22"/>
              </w:rPr>
              <w:t>)</w:t>
            </w:r>
            <w:r w:rsidRPr="00C674F9">
              <w:rPr>
                <w:sz w:val="22"/>
                <w:szCs w:val="22"/>
              </w:rPr>
              <w:t xml:space="preserve">. Darbai atliekami tam tinkamais laikotarpiais (kai nėra ledo) nuo liepos 15 d. iki </w:t>
            </w:r>
            <w:r w:rsidR="006766C9" w:rsidRPr="00C674F9">
              <w:rPr>
                <w:sz w:val="22"/>
                <w:szCs w:val="22"/>
              </w:rPr>
              <w:t>kitų</w:t>
            </w:r>
            <w:r w:rsidRPr="00C674F9">
              <w:rPr>
                <w:sz w:val="22"/>
                <w:szCs w:val="22"/>
              </w:rPr>
              <w:t xml:space="preserve"> metų tikslinių paukščių rūšių perėjimo pradžios. </w:t>
            </w:r>
          </w:p>
        </w:tc>
        <w:tc>
          <w:tcPr>
            <w:tcW w:w="2977" w:type="dxa"/>
            <w:tcBorders>
              <w:top w:val="nil"/>
              <w:left w:val="single" w:sz="8" w:space="0" w:color="000000" w:themeColor="text1"/>
              <w:bottom w:val="single" w:sz="8" w:space="0" w:color="auto"/>
              <w:right w:val="single" w:sz="8" w:space="0" w:color="000000" w:themeColor="text1"/>
            </w:tcBorders>
          </w:tcPr>
          <w:p w14:paraId="7D382BC6" w14:textId="40C2C655" w:rsidR="00841497" w:rsidRPr="00C674F9" w:rsidRDefault="000F4E3A" w:rsidP="00544B96">
            <w:pPr>
              <w:jc w:val="both"/>
              <w:rPr>
                <w:sz w:val="22"/>
                <w:szCs w:val="22"/>
              </w:rPr>
            </w:pPr>
            <w:r w:rsidRPr="00C674F9">
              <w:rPr>
                <w:sz w:val="22"/>
                <w:szCs w:val="22"/>
              </w:rPr>
              <w:t xml:space="preserve">Jei ūkio plotas yra iki 600 ha, tai per </w:t>
            </w:r>
            <w:proofErr w:type="spellStart"/>
            <w:r w:rsidRPr="00C674F9">
              <w:rPr>
                <w:sz w:val="22"/>
                <w:szCs w:val="22"/>
              </w:rPr>
              <w:t>gamtotvarkos</w:t>
            </w:r>
            <w:proofErr w:type="spellEnd"/>
            <w:r w:rsidRPr="00C674F9">
              <w:rPr>
                <w:sz w:val="22"/>
                <w:szCs w:val="22"/>
              </w:rPr>
              <w:t xml:space="preserve"> plano įgyvendinimo laikotarpį įrengiama</w:t>
            </w:r>
            <w:r w:rsidR="009C010B" w:rsidRPr="00C674F9">
              <w:rPr>
                <w:sz w:val="22"/>
                <w:szCs w:val="22"/>
              </w:rPr>
              <w:t xml:space="preserve"> </w:t>
            </w:r>
            <w:r w:rsidRPr="00C674F9">
              <w:rPr>
                <w:sz w:val="22"/>
                <w:szCs w:val="22"/>
              </w:rPr>
              <w:t>/</w:t>
            </w:r>
            <w:r w:rsidR="009C010B" w:rsidRPr="00C674F9">
              <w:rPr>
                <w:sz w:val="22"/>
                <w:szCs w:val="22"/>
              </w:rPr>
              <w:t xml:space="preserve"> </w:t>
            </w:r>
            <w:r w:rsidRPr="00C674F9">
              <w:rPr>
                <w:sz w:val="22"/>
                <w:szCs w:val="22"/>
              </w:rPr>
              <w:t>atnaujinama 1 sala, jei ūkio plotas viršija 600 ha – turi būti įrengiamos</w:t>
            </w:r>
            <w:r w:rsidR="009C010B" w:rsidRPr="00C674F9">
              <w:rPr>
                <w:sz w:val="22"/>
                <w:szCs w:val="22"/>
              </w:rPr>
              <w:t xml:space="preserve"> </w:t>
            </w:r>
            <w:r w:rsidRPr="00C674F9">
              <w:rPr>
                <w:sz w:val="22"/>
                <w:szCs w:val="22"/>
              </w:rPr>
              <w:t>/</w:t>
            </w:r>
            <w:r w:rsidR="009B62A6" w:rsidRPr="00C674F9">
              <w:rPr>
                <w:sz w:val="22"/>
                <w:szCs w:val="22"/>
              </w:rPr>
              <w:t xml:space="preserve"> </w:t>
            </w:r>
            <w:r w:rsidRPr="00C674F9">
              <w:rPr>
                <w:sz w:val="22"/>
                <w:szCs w:val="22"/>
              </w:rPr>
              <w:t>atnaujinamos dvi salos.</w:t>
            </w:r>
          </w:p>
        </w:tc>
      </w:tr>
      <w:tr w:rsidR="00A5105D" w:rsidRPr="00C674F9" w14:paraId="7F28C893" w14:textId="77777777" w:rsidTr="00372D47">
        <w:trPr>
          <w:trHeight w:val="458"/>
          <w:tblHeader/>
        </w:trPr>
        <w:tc>
          <w:tcPr>
            <w:tcW w:w="675" w:type="dxa"/>
            <w:tcBorders>
              <w:top w:val="nil"/>
              <w:left w:val="single" w:sz="8" w:space="0" w:color="000000" w:themeColor="text1"/>
              <w:bottom w:val="single" w:sz="8" w:space="0" w:color="000000" w:themeColor="text1"/>
              <w:right w:val="nil"/>
            </w:tcBorders>
          </w:tcPr>
          <w:p w14:paraId="407062BC" w14:textId="5A6ABFBF" w:rsidR="00A5105D" w:rsidRPr="00C674F9" w:rsidRDefault="00A5105D" w:rsidP="00544B96">
            <w:pPr>
              <w:rPr>
                <w:iCs/>
                <w:sz w:val="22"/>
                <w:szCs w:val="22"/>
              </w:rPr>
            </w:pPr>
            <w:r w:rsidRPr="00C674F9">
              <w:rPr>
                <w:iCs/>
                <w:sz w:val="22"/>
                <w:szCs w:val="22"/>
              </w:rPr>
              <w:lastRenderedPageBreak/>
              <w:t>2.3.</w:t>
            </w:r>
          </w:p>
        </w:tc>
        <w:tc>
          <w:tcPr>
            <w:tcW w:w="3143" w:type="dxa"/>
            <w:tcBorders>
              <w:top w:val="nil"/>
              <w:left w:val="single" w:sz="8" w:space="0" w:color="000000" w:themeColor="text1"/>
              <w:bottom w:val="single" w:sz="8" w:space="0" w:color="000000" w:themeColor="text1"/>
              <w:right w:val="nil"/>
            </w:tcBorders>
          </w:tcPr>
          <w:p w14:paraId="3288AD8D" w14:textId="4C4AF194" w:rsidR="00A5105D" w:rsidRPr="00C674F9" w:rsidRDefault="00A5105D" w:rsidP="00544B96">
            <w:pPr>
              <w:rPr>
                <w:iCs/>
                <w:sz w:val="22"/>
                <w:szCs w:val="22"/>
              </w:rPr>
            </w:pPr>
            <w:r w:rsidRPr="00C674F9">
              <w:rPr>
                <w:iCs/>
                <w:sz w:val="22"/>
                <w:szCs w:val="22"/>
              </w:rPr>
              <w:t>Inkilų su apsauga nuo plėšrūnų įrengimas</w:t>
            </w:r>
          </w:p>
        </w:tc>
        <w:tc>
          <w:tcPr>
            <w:tcW w:w="7796" w:type="dxa"/>
            <w:tcBorders>
              <w:top w:val="nil"/>
              <w:left w:val="single" w:sz="8" w:space="0" w:color="000000" w:themeColor="text1"/>
              <w:bottom w:val="single" w:sz="8" w:space="0" w:color="auto"/>
              <w:right w:val="single" w:sz="8" w:space="0" w:color="000000" w:themeColor="text1"/>
            </w:tcBorders>
          </w:tcPr>
          <w:p w14:paraId="4076B93D" w14:textId="0F80E3D3" w:rsidR="00A5105D" w:rsidRPr="00C674F9" w:rsidRDefault="00A5105D" w:rsidP="00544B96">
            <w:pPr>
              <w:jc w:val="both"/>
              <w:rPr>
                <w:sz w:val="22"/>
                <w:szCs w:val="22"/>
              </w:rPr>
            </w:pPr>
            <w:r w:rsidRPr="00C674F9">
              <w:rPr>
                <w:sz w:val="22"/>
                <w:szCs w:val="22"/>
              </w:rPr>
              <w:t>Inkilų su apsaugos nuo plėšrūnų priemonėmis įrengimas dančiasnapiams</w:t>
            </w:r>
            <w:r w:rsidR="00333182" w:rsidRPr="00C674F9">
              <w:rPr>
                <w:sz w:val="22"/>
                <w:szCs w:val="22"/>
              </w:rPr>
              <w:t xml:space="preserve"> </w:t>
            </w:r>
            <w:r w:rsidRPr="00C674F9">
              <w:rPr>
                <w:sz w:val="22"/>
                <w:szCs w:val="22"/>
              </w:rPr>
              <w:t xml:space="preserve">/ </w:t>
            </w:r>
            <w:proofErr w:type="spellStart"/>
            <w:r w:rsidRPr="00C674F9">
              <w:rPr>
                <w:sz w:val="22"/>
                <w:szCs w:val="22"/>
              </w:rPr>
              <w:t>klykuolėms</w:t>
            </w:r>
            <w:proofErr w:type="spellEnd"/>
            <w:r w:rsidRPr="00C674F9">
              <w:rPr>
                <w:sz w:val="22"/>
                <w:szCs w:val="22"/>
              </w:rPr>
              <w:t>.</w:t>
            </w:r>
          </w:p>
        </w:tc>
        <w:tc>
          <w:tcPr>
            <w:tcW w:w="2977" w:type="dxa"/>
            <w:tcBorders>
              <w:top w:val="nil"/>
              <w:left w:val="single" w:sz="8" w:space="0" w:color="000000" w:themeColor="text1"/>
              <w:bottom w:val="single" w:sz="8" w:space="0" w:color="auto"/>
              <w:right w:val="single" w:sz="8" w:space="0" w:color="000000" w:themeColor="text1"/>
            </w:tcBorders>
          </w:tcPr>
          <w:p w14:paraId="25AD29C9" w14:textId="23C5D49F" w:rsidR="00A5105D" w:rsidRPr="00C674F9" w:rsidRDefault="00F14B5B" w:rsidP="00544B96">
            <w:pPr>
              <w:jc w:val="both"/>
              <w:rPr>
                <w:sz w:val="22"/>
                <w:szCs w:val="22"/>
              </w:rPr>
            </w:pPr>
            <w:r w:rsidRPr="00C674F9">
              <w:rPr>
                <w:sz w:val="22"/>
                <w:szCs w:val="22"/>
              </w:rPr>
              <w:t xml:space="preserve">1 vnt. per </w:t>
            </w:r>
            <w:proofErr w:type="spellStart"/>
            <w:r w:rsidRPr="00C674F9">
              <w:rPr>
                <w:sz w:val="22"/>
                <w:szCs w:val="22"/>
              </w:rPr>
              <w:t>gamtotvarkos</w:t>
            </w:r>
            <w:proofErr w:type="spellEnd"/>
            <w:r w:rsidRPr="00C674F9">
              <w:rPr>
                <w:sz w:val="22"/>
                <w:szCs w:val="22"/>
              </w:rPr>
              <w:t xml:space="preserve"> plano įgyvendinimo laikotarpį</w:t>
            </w:r>
          </w:p>
        </w:tc>
      </w:tr>
      <w:tr w:rsidR="00F14B5B" w:rsidRPr="00C674F9" w14:paraId="2ED035D2" w14:textId="77777777" w:rsidTr="00372D47">
        <w:trPr>
          <w:trHeight w:val="458"/>
          <w:tblHeader/>
        </w:trPr>
        <w:tc>
          <w:tcPr>
            <w:tcW w:w="675" w:type="dxa"/>
            <w:tcBorders>
              <w:top w:val="nil"/>
              <w:left w:val="single" w:sz="8" w:space="0" w:color="000000"/>
              <w:bottom w:val="single" w:sz="8" w:space="0" w:color="000000"/>
              <w:right w:val="nil"/>
            </w:tcBorders>
          </w:tcPr>
          <w:p w14:paraId="75CD50A6" w14:textId="3AB92B36" w:rsidR="00F14B5B" w:rsidRPr="00C674F9" w:rsidRDefault="00F14B5B" w:rsidP="00544B96">
            <w:pPr>
              <w:rPr>
                <w:iCs/>
                <w:sz w:val="22"/>
                <w:szCs w:val="22"/>
              </w:rPr>
            </w:pPr>
            <w:r w:rsidRPr="00C674F9">
              <w:rPr>
                <w:iCs/>
                <w:sz w:val="22"/>
                <w:szCs w:val="22"/>
              </w:rPr>
              <w:t>2.4.</w:t>
            </w:r>
          </w:p>
        </w:tc>
        <w:tc>
          <w:tcPr>
            <w:tcW w:w="3143" w:type="dxa"/>
            <w:tcBorders>
              <w:top w:val="nil"/>
              <w:left w:val="single" w:sz="8" w:space="0" w:color="000000"/>
              <w:bottom w:val="single" w:sz="8" w:space="0" w:color="000000"/>
              <w:right w:val="nil"/>
            </w:tcBorders>
          </w:tcPr>
          <w:p w14:paraId="609BF59A" w14:textId="476CFC32" w:rsidR="00F14B5B" w:rsidRPr="00C674F9" w:rsidRDefault="00F14B5B" w:rsidP="00544B96">
            <w:pPr>
              <w:rPr>
                <w:iCs/>
                <w:sz w:val="22"/>
                <w:szCs w:val="22"/>
              </w:rPr>
            </w:pPr>
            <w:r w:rsidRPr="00C674F9">
              <w:rPr>
                <w:iCs/>
                <w:sz w:val="22"/>
                <w:szCs w:val="22"/>
              </w:rPr>
              <w:t>Užpelkėjusių kanalų valymas ir dumblo nuosėdų valymas</w:t>
            </w:r>
          </w:p>
        </w:tc>
        <w:tc>
          <w:tcPr>
            <w:tcW w:w="7796" w:type="dxa"/>
            <w:tcBorders>
              <w:top w:val="nil"/>
              <w:left w:val="single" w:sz="8" w:space="0" w:color="000000"/>
              <w:bottom w:val="single" w:sz="8" w:space="0" w:color="auto"/>
              <w:right w:val="single" w:sz="8" w:space="0" w:color="000000"/>
            </w:tcBorders>
          </w:tcPr>
          <w:p w14:paraId="5A29F42E" w14:textId="37BDF30F" w:rsidR="00F14B5B" w:rsidRPr="00C674F9" w:rsidRDefault="0078127C" w:rsidP="00544B96">
            <w:pPr>
              <w:jc w:val="both"/>
              <w:rPr>
                <w:sz w:val="22"/>
                <w:szCs w:val="22"/>
              </w:rPr>
            </w:pPr>
            <w:r w:rsidRPr="0078127C">
              <w:rPr>
                <w:sz w:val="22"/>
                <w:szCs w:val="22"/>
              </w:rPr>
              <w:t xml:space="preserve">Dumblo išvalymas iš kanalų, kurie pasitarnauja kaip </w:t>
            </w:r>
            <w:proofErr w:type="spellStart"/>
            <w:r w:rsidRPr="0078127C">
              <w:rPr>
                <w:sz w:val="22"/>
                <w:szCs w:val="22"/>
              </w:rPr>
              <w:t>nusėsdintuvai</w:t>
            </w:r>
            <w:proofErr w:type="spellEnd"/>
            <w:r w:rsidRPr="0078127C">
              <w:rPr>
                <w:sz w:val="22"/>
                <w:szCs w:val="22"/>
              </w:rPr>
              <w:t>, atliekamas 1 kartą per periodą. Apsaugo žemiau esančius vandens telkinius nuo maisto medžiagų pertekliaus.</w:t>
            </w:r>
          </w:p>
        </w:tc>
        <w:tc>
          <w:tcPr>
            <w:tcW w:w="2977" w:type="dxa"/>
            <w:tcBorders>
              <w:top w:val="nil"/>
              <w:left w:val="single" w:sz="8" w:space="0" w:color="000000" w:themeColor="text1"/>
              <w:bottom w:val="single" w:sz="8" w:space="0" w:color="auto"/>
              <w:right w:val="single" w:sz="8" w:space="0" w:color="000000" w:themeColor="text1"/>
            </w:tcBorders>
          </w:tcPr>
          <w:p w14:paraId="16895D62" w14:textId="57068F56" w:rsidR="00F14B5B" w:rsidRPr="00C674F9" w:rsidRDefault="00E2206B" w:rsidP="00544B96">
            <w:pPr>
              <w:jc w:val="both"/>
              <w:rPr>
                <w:sz w:val="22"/>
                <w:szCs w:val="22"/>
              </w:rPr>
            </w:pPr>
            <w:r>
              <w:rPr>
                <w:sz w:val="22"/>
                <w:szCs w:val="22"/>
              </w:rPr>
              <w:t xml:space="preserve"> </w:t>
            </w:r>
            <w:r w:rsidR="0078127C" w:rsidRPr="00C674F9">
              <w:rPr>
                <w:sz w:val="22"/>
                <w:szCs w:val="22"/>
              </w:rPr>
              <w:t>*</w:t>
            </w:r>
          </w:p>
        </w:tc>
      </w:tr>
      <w:tr w:rsidR="00F14B5B" w:rsidRPr="00C674F9" w14:paraId="1E741194" w14:textId="77777777" w:rsidTr="007E79B6">
        <w:trPr>
          <w:trHeight w:val="458"/>
          <w:tblHeader/>
        </w:trPr>
        <w:tc>
          <w:tcPr>
            <w:tcW w:w="675" w:type="dxa"/>
            <w:tcBorders>
              <w:top w:val="nil"/>
              <w:left w:val="single" w:sz="8" w:space="0" w:color="000000"/>
              <w:bottom w:val="single" w:sz="8" w:space="0" w:color="000000"/>
              <w:right w:val="nil"/>
            </w:tcBorders>
          </w:tcPr>
          <w:p w14:paraId="044FA405" w14:textId="5D7CC289" w:rsidR="00F14B5B" w:rsidRPr="00C674F9" w:rsidRDefault="00F14B5B" w:rsidP="00544B96">
            <w:pPr>
              <w:jc w:val="both"/>
              <w:rPr>
                <w:iCs/>
                <w:sz w:val="22"/>
                <w:szCs w:val="22"/>
              </w:rPr>
            </w:pPr>
            <w:r w:rsidRPr="00C674F9">
              <w:rPr>
                <w:iCs/>
                <w:sz w:val="22"/>
                <w:szCs w:val="22"/>
              </w:rPr>
              <w:t>2.5.</w:t>
            </w:r>
          </w:p>
        </w:tc>
        <w:tc>
          <w:tcPr>
            <w:tcW w:w="3143" w:type="dxa"/>
            <w:tcBorders>
              <w:top w:val="nil"/>
              <w:left w:val="single" w:sz="8" w:space="0" w:color="000000"/>
              <w:bottom w:val="single" w:sz="8" w:space="0" w:color="000000"/>
              <w:right w:val="nil"/>
            </w:tcBorders>
          </w:tcPr>
          <w:p w14:paraId="7E5416A6" w14:textId="057256C3" w:rsidR="00F14B5B" w:rsidRPr="00C674F9" w:rsidRDefault="00F14B5B" w:rsidP="00544B96">
            <w:pPr>
              <w:jc w:val="both"/>
              <w:rPr>
                <w:iCs/>
                <w:sz w:val="22"/>
                <w:szCs w:val="22"/>
              </w:rPr>
            </w:pPr>
            <w:r w:rsidRPr="00C674F9">
              <w:rPr>
                <w:iCs/>
                <w:sz w:val="22"/>
                <w:szCs w:val="22"/>
              </w:rPr>
              <w:t>Ganymo infrastruktūros įrengimas</w:t>
            </w:r>
          </w:p>
        </w:tc>
        <w:tc>
          <w:tcPr>
            <w:tcW w:w="7796" w:type="dxa"/>
            <w:tcBorders>
              <w:top w:val="nil"/>
              <w:left w:val="single" w:sz="8" w:space="0" w:color="000000"/>
              <w:bottom w:val="single" w:sz="8" w:space="0" w:color="auto"/>
              <w:right w:val="single" w:sz="8" w:space="0" w:color="000000"/>
            </w:tcBorders>
          </w:tcPr>
          <w:p w14:paraId="7AF5DF67" w14:textId="3C0A3031" w:rsidR="00F14B5B" w:rsidRPr="00C674F9" w:rsidRDefault="00F14B5B" w:rsidP="00544B96">
            <w:pPr>
              <w:jc w:val="both"/>
              <w:rPr>
                <w:iCs/>
                <w:sz w:val="22"/>
                <w:szCs w:val="22"/>
              </w:rPr>
            </w:pPr>
            <w:r w:rsidRPr="00C674F9">
              <w:rPr>
                <w:iCs/>
                <w:sz w:val="22"/>
                <w:szCs w:val="22"/>
              </w:rPr>
              <w:t>Kilnojamųjų ganyklinių tvorų įrangos įsigijimas ir įrengimas.  Įrengiant ganymo infrastruktūrą privaloma laikytis reikalavimo aplink akvakultūros tvenkinius nustatyti 20 metrų pločio apsaugos zoną, kurioje ganyti gyvulius yra draudžiama.</w:t>
            </w:r>
          </w:p>
        </w:tc>
        <w:tc>
          <w:tcPr>
            <w:tcW w:w="2977" w:type="dxa"/>
            <w:tcBorders>
              <w:top w:val="nil"/>
              <w:left w:val="single" w:sz="8" w:space="0" w:color="000000" w:themeColor="text1"/>
              <w:bottom w:val="single" w:sz="8" w:space="0" w:color="auto"/>
              <w:right w:val="single" w:sz="8" w:space="0" w:color="000000" w:themeColor="text1"/>
            </w:tcBorders>
          </w:tcPr>
          <w:p w14:paraId="4588716C" w14:textId="31B5C789" w:rsidR="00F14B5B" w:rsidRPr="00C674F9" w:rsidRDefault="00E2206B" w:rsidP="00544B96">
            <w:pPr>
              <w:jc w:val="both"/>
              <w:rPr>
                <w:sz w:val="22"/>
                <w:szCs w:val="22"/>
              </w:rPr>
            </w:pPr>
            <w:r>
              <w:rPr>
                <w:sz w:val="22"/>
                <w:szCs w:val="22"/>
              </w:rPr>
              <w:t xml:space="preserve"> </w:t>
            </w:r>
            <w:r w:rsidR="00F14B5B" w:rsidRPr="00C674F9">
              <w:rPr>
                <w:sz w:val="22"/>
                <w:szCs w:val="22"/>
              </w:rPr>
              <w:t>*</w:t>
            </w:r>
          </w:p>
        </w:tc>
      </w:tr>
      <w:tr w:rsidR="00F14B5B" w:rsidRPr="00C674F9" w14:paraId="7ECDE114" w14:textId="77777777" w:rsidTr="007E79B6">
        <w:trPr>
          <w:trHeight w:val="458"/>
          <w:tblHeader/>
        </w:trPr>
        <w:tc>
          <w:tcPr>
            <w:tcW w:w="675" w:type="dxa"/>
            <w:tcBorders>
              <w:top w:val="nil"/>
              <w:left w:val="single" w:sz="8" w:space="0" w:color="000000"/>
              <w:bottom w:val="single" w:sz="8" w:space="0" w:color="000000"/>
              <w:right w:val="single" w:sz="8" w:space="0" w:color="auto"/>
            </w:tcBorders>
          </w:tcPr>
          <w:p w14:paraId="5A44A2F4" w14:textId="3577EA2E" w:rsidR="00F14B5B" w:rsidRPr="00C674F9" w:rsidRDefault="00F14B5B" w:rsidP="00544B96">
            <w:pPr>
              <w:jc w:val="both"/>
              <w:rPr>
                <w:iCs/>
                <w:sz w:val="22"/>
                <w:szCs w:val="22"/>
              </w:rPr>
            </w:pPr>
            <w:r w:rsidRPr="00C674F9">
              <w:rPr>
                <w:iCs/>
                <w:sz w:val="22"/>
                <w:szCs w:val="22"/>
              </w:rPr>
              <w:t>2.6.</w:t>
            </w:r>
          </w:p>
        </w:tc>
        <w:tc>
          <w:tcPr>
            <w:tcW w:w="3143" w:type="dxa"/>
            <w:tcBorders>
              <w:top w:val="nil"/>
              <w:left w:val="nil"/>
              <w:bottom w:val="single" w:sz="8" w:space="0" w:color="000000"/>
              <w:right w:val="single" w:sz="8" w:space="0" w:color="auto"/>
            </w:tcBorders>
          </w:tcPr>
          <w:p w14:paraId="162C4130" w14:textId="13E54720" w:rsidR="00F14B5B" w:rsidRPr="00C674F9" w:rsidRDefault="00F14B5B" w:rsidP="00544B96">
            <w:pPr>
              <w:jc w:val="both"/>
              <w:rPr>
                <w:iCs/>
                <w:sz w:val="22"/>
                <w:szCs w:val="22"/>
              </w:rPr>
            </w:pPr>
            <w:r w:rsidRPr="00C674F9">
              <w:rPr>
                <w:iCs/>
                <w:sz w:val="22"/>
                <w:szCs w:val="22"/>
              </w:rPr>
              <w:t>Užpelkėjusių tvenkinio zonų valymas durpiniuose ir ne durpiniuose dirvožemiuose</w:t>
            </w:r>
          </w:p>
        </w:tc>
        <w:tc>
          <w:tcPr>
            <w:tcW w:w="7796" w:type="dxa"/>
            <w:tcBorders>
              <w:top w:val="nil"/>
              <w:left w:val="nil"/>
              <w:bottom w:val="single" w:sz="8" w:space="0" w:color="000000"/>
              <w:right w:val="single" w:sz="8" w:space="0" w:color="auto"/>
            </w:tcBorders>
          </w:tcPr>
          <w:p w14:paraId="3ACD7A0C" w14:textId="4F52D663" w:rsidR="00F14B5B" w:rsidRPr="00C674F9" w:rsidRDefault="00F14B5B" w:rsidP="00544B96">
            <w:pPr>
              <w:jc w:val="both"/>
              <w:rPr>
                <w:sz w:val="22"/>
                <w:szCs w:val="22"/>
              </w:rPr>
            </w:pPr>
            <w:r w:rsidRPr="00C674F9">
              <w:rPr>
                <w:iCs/>
                <w:sz w:val="22"/>
                <w:szCs w:val="22"/>
              </w:rPr>
              <w:t xml:space="preserve">Valoma užpelkėjusi ir tankia </w:t>
            </w:r>
            <w:proofErr w:type="spellStart"/>
            <w:r w:rsidRPr="00C674F9">
              <w:rPr>
                <w:iCs/>
                <w:sz w:val="22"/>
                <w:szCs w:val="22"/>
              </w:rPr>
              <w:t>viršvandenine</w:t>
            </w:r>
            <w:proofErr w:type="spellEnd"/>
            <w:r w:rsidRPr="00C674F9">
              <w:rPr>
                <w:iCs/>
                <w:sz w:val="22"/>
                <w:szCs w:val="22"/>
              </w:rPr>
              <w:t xml:space="preserve"> augalija apaugusi tvenkinio zona. </w:t>
            </w:r>
          </w:p>
        </w:tc>
        <w:tc>
          <w:tcPr>
            <w:tcW w:w="2977" w:type="dxa"/>
            <w:tcBorders>
              <w:top w:val="nil"/>
              <w:left w:val="single" w:sz="8" w:space="0" w:color="000000" w:themeColor="text1"/>
              <w:bottom w:val="single" w:sz="8" w:space="0" w:color="auto"/>
              <w:right w:val="single" w:sz="8" w:space="0" w:color="000000" w:themeColor="text1"/>
            </w:tcBorders>
          </w:tcPr>
          <w:p w14:paraId="77CFED41" w14:textId="25B49ED3" w:rsidR="00F14B5B" w:rsidRPr="00C674F9" w:rsidRDefault="00E2206B" w:rsidP="00544B96">
            <w:pPr>
              <w:jc w:val="both"/>
              <w:rPr>
                <w:sz w:val="22"/>
                <w:szCs w:val="22"/>
              </w:rPr>
            </w:pPr>
            <w:r>
              <w:rPr>
                <w:sz w:val="22"/>
                <w:szCs w:val="22"/>
              </w:rPr>
              <w:t xml:space="preserve"> </w:t>
            </w:r>
            <w:r w:rsidR="00F14B5B" w:rsidRPr="00C674F9">
              <w:rPr>
                <w:sz w:val="22"/>
                <w:szCs w:val="22"/>
              </w:rPr>
              <w:t>*</w:t>
            </w:r>
            <w:r w:rsidR="00284F7A" w:rsidRPr="00C674F9">
              <w:rPr>
                <w:sz w:val="22"/>
                <w:szCs w:val="22"/>
              </w:rPr>
              <w:t>*</w:t>
            </w:r>
          </w:p>
        </w:tc>
      </w:tr>
      <w:tr w:rsidR="00F14B5B" w:rsidRPr="00C674F9" w14:paraId="2C976AC8" w14:textId="77777777" w:rsidTr="007E79B6">
        <w:trPr>
          <w:trHeight w:val="458"/>
          <w:tblHeader/>
        </w:trPr>
        <w:tc>
          <w:tcPr>
            <w:tcW w:w="675" w:type="dxa"/>
            <w:tcBorders>
              <w:top w:val="nil"/>
              <w:left w:val="single" w:sz="8" w:space="0" w:color="000000"/>
              <w:bottom w:val="single" w:sz="8" w:space="0" w:color="000000"/>
              <w:right w:val="single" w:sz="8" w:space="0" w:color="auto"/>
            </w:tcBorders>
          </w:tcPr>
          <w:p w14:paraId="40C16EE1" w14:textId="6F2C2855" w:rsidR="00F14B5B" w:rsidRPr="00C674F9" w:rsidRDefault="00F14B5B" w:rsidP="00544B96">
            <w:pPr>
              <w:jc w:val="both"/>
              <w:rPr>
                <w:iCs/>
                <w:sz w:val="22"/>
                <w:szCs w:val="22"/>
              </w:rPr>
            </w:pPr>
            <w:r w:rsidRPr="00C674F9">
              <w:rPr>
                <w:iCs/>
                <w:sz w:val="22"/>
                <w:szCs w:val="22"/>
              </w:rPr>
              <w:t>2.7.</w:t>
            </w:r>
          </w:p>
        </w:tc>
        <w:tc>
          <w:tcPr>
            <w:tcW w:w="3143" w:type="dxa"/>
            <w:tcBorders>
              <w:top w:val="nil"/>
              <w:left w:val="nil"/>
              <w:bottom w:val="single" w:sz="8" w:space="0" w:color="000000"/>
              <w:right w:val="single" w:sz="8" w:space="0" w:color="auto"/>
            </w:tcBorders>
          </w:tcPr>
          <w:p w14:paraId="57C77F2F" w14:textId="0E1B279C" w:rsidR="00F14B5B" w:rsidRPr="00C674F9" w:rsidRDefault="00F14B5B" w:rsidP="00544B96">
            <w:pPr>
              <w:jc w:val="both"/>
              <w:rPr>
                <w:iCs/>
                <w:sz w:val="22"/>
                <w:szCs w:val="22"/>
              </w:rPr>
            </w:pPr>
            <w:r w:rsidRPr="00C674F9">
              <w:rPr>
                <w:iCs/>
                <w:sz w:val="22"/>
                <w:szCs w:val="22"/>
              </w:rPr>
              <w:t>Pylimų tvirtinimo darbai</w:t>
            </w:r>
          </w:p>
        </w:tc>
        <w:tc>
          <w:tcPr>
            <w:tcW w:w="7796" w:type="dxa"/>
            <w:tcBorders>
              <w:top w:val="nil"/>
              <w:left w:val="nil"/>
              <w:bottom w:val="single" w:sz="8" w:space="0" w:color="000000"/>
              <w:right w:val="single" w:sz="8" w:space="0" w:color="auto"/>
            </w:tcBorders>
          </w:tcPr>
          <w:p w14:paraId="1B6718ED" w14:textId="42CB41FF" w:rsidR="00F14B5B" w:rsidRPr="00C674F9" w:rsidRDefault="00F14B5B" w:rsidP="00544B96">
            <w:pPr>
              <w:jc w:val="both"/>
              <w:rPr>
                <w:sz w:val="22"/>
                <w:szCs w:val="22"/>
              </w:rPr>
            </w:pPr>
            <w:r w:rsidRPr="00C674F9">
              <w:rPr>
                <w:iCs/>
                <w:sz w:val="22"/>
                <w:szCs w:val="22"/>
              </w:rPr>
              <w:t xml:space="preserve">Darbai atliekami pasibaigus paukščių perėjimo sezonui, t. y. po liepos 15 d. </w:t>
            </w:r>
          </w:p>
        </w:tc>
        <w:tc>
          <w:tcPr>
            <w:tcW w:w="2977" w:type="dxa"/>
            <w:tcBorders>
              <w:top w:val="nil"/>
              <w:left w:val="single" w:sz="8" w:space="0" w:color="000000" w:themeColor="text1"/>
              <w:bottom w:val="single" w:sz="8" w:space="0" w:color="auto"/>
              <w:right w:val="single" w:sz="8" w:space="0" w:color="000000" w:themeColor="text1"/>
            </w:tcBorders>
          </w:tcPr>
          <w:p w14:paraId="5D33F052" w14:textId="1D3DC624" w:rsidR="00F14B5B" w:rsidRPr="00C674F9" w:rsidRDefault="00E2206B" w:rsidP="00544B96">
            <w:pPr>
              <w:jc w:val="both"/>
              <w:rPr>
                <w:sz w:val="22"/>
                <w:szCs w:val="22"/>
              </w:rPr>
            </w:pPr>
            <w:r>
              <w:rPr>
                <w:sz w:val="22"/>
                <w:szCs w:val="22"/>
              </w:rPr>
              <w:t xml:space="preserve"> </w:t>
            </w:r>
            <w:r w:rsidR="00F14B5B" w:rsidRPr="00C674F9">
              <w:rPr>
                <w:sz w:val="22"/>
                <w:szCs w:val="22"/>
              </w:rPr>
              <w:t>*</w:t>
            </w:r>
          </w:p>
        </w:tc>
      </w:tr>
    </w:tbl>
    <w:p w14:paraId="33636AFE" w14:textId="39CB4D19" w:rsidR="00993D25" w:rsidRPr="00C674F9" w:rsidRDefault="00993D25" w:rsidP="00544B96">
      <w:pPr>
        <w:jc w:val="both"/>
        <w:rPr>
          <w:sz w:val="22"/>
          <w:szCs w:val="22"/>
        </w:rPr>
      </w:pPr>
      <w:r w:rsidRPr="00C674F9">
        <w:rPr>
          <w:sz w:val="22"/>
          <w:szCs w:val="22"/>
        </w:rPr>
        <w:t>*Minimalios darbų apimtys nenustatomos, ūkiai patys nusprendžia dėl darbų reikalingumo</w:t>
      </w:r>
      <w:r w:rsidR="007D336D" w:rsidRPr="00C674F9">
        <w:rPr>
          <w:sz w:val="22"/>
          <w:szCs w:val="22"/>
        </w:rPr>
        <w:t xml:space="preserve"> (</w:t>
      </w:r>
      <w:r w:rsidR="000A65C6" w:rsidRPr="00C674F9">
        <w:rPr>
          <w:sz w:val="22"/>
          <w:szCs w:val="22"/>
        </w:rPr>
        <w:t>išskyrus atvejus, kai</w:t>
      </w:r>
      <w:r w:rsidR="002E084D" w:rsidRPr="00C674F9">
        <w:rPr>
          <w:sz w:val="22"/>
          <w:szCs w:val="22"/>
        </w:rPr>
        <w:t xml:space="preserve"> </w:t>
      </w:r>
      <w:proofErr w:type="spellStart"/>
      <w:r w:rsidR="00FA4BEF" w:rsidRPr="00C674F9">
        <w:rPr>
          <w:sz w:val="22"/>
          <w:szCs w:val="22"/>
        </w:rPr>
        <w:t>gamtotvarkos</w:t>
      </w:r>
      <w:proofErr w:type="spellEnd"/>
      <w:r w:rsidR="00FA4BEF" w:rsidRPr="00C674F9">
        <w:rPr>
          <w:sz w:val="22"/>
          <w:szCs w:val="22"/>
        </w:rPr>
        <w:t xml:space="preserve"> plano </w:t>
      </w:r>
      <w:r w:rsidR="002E084D" w:rsidRPr="00C674F9">
        <w:rPr>
          <w:sz w:val="22"/>
          <w:szCs w:val="22"/>
        </w:rPr>
        <w:t>teritorija</w:t>
      </w:r>
      <w:r w:rsidR="00FA4BEF" w:rsidRPr="00C674F9">
        <w:rPr>
          <w:sz w:val="22"/>
          <w:szCs w:val="22"/>
        </w:rPr>
        <w:t xml:space="preserve"> </w:t>
      </w:r>
      <w:r w:rsidR="00412F30" w:rsidRPr="00C674F9">
        <w:rPr>
          <w:sz w:val="22"/>
          <w:szCs w:val="22"/>
        </w:rPr>
        <w:t>/</w:t>
      </w:r>
      <w:r w:rsidR="002E084D" w:rsidRPr="00C674F9">
        <w:rPr>
          <w:sz w:val="22"/>
          <w:szCs w:val="22"/>
        </w:rPr>
        <w:t xml:space="preserve">jos dalis apima </w:t>
      </w:r>
      <w:r w:rsidR="00C25936" w:rsidRPr="00C674F9">
        <w:rPr>
          <w:sz w:val="22"/>
          <w:szCs w:val="22"/>
        </w:rPr>
        <w:t>„</w:t>
      </w:r>
      <w:proofErr w:type="spellStart"/>
      <w:r w:rsidR="00C25936" w:rsidRPr="00C674F9">
        <w:rPr>
          <w:sz w:val="22"/>
          <w:szCs w:val="22"/>
        </w:rPr>
        <w:t>Natura</w:t>
      </w:r>
      <w:proofErr w:type="spellEnd"/>
      <w:r w:rsidR="00C25936" w:rsidRPr="00C674F9">
        <w:rPr>
          <w:sz w:val="22"/>
          <w:szCs w:val="22"/>
        </w:rPr>
        <w:t xml:space="preserve"> 2000“ teritoriją</w:t>
      </w:r>
      <w:r w:rsidR="00D171E9" w:rsidRPr="00C674F9">
        <w:rPr>
          <w:sz w:val="22"/>
          <w:szCs w:val="22"/>
        </w:rPr>
        <w:t xml:space="preserve"> </w:t>
      </w:r>
      <w:r w:rsidR="006D781C" w:rsidRPr="00C674F9">
        <w:rPr>
          <w:sz w:val="22"/>
          <w:szCs w:val="22"/>
        </w:rPr>
        <w:t xml:space="preserve">/ </w:t>
      </w:r>
      <w:r w:rsidR="002E084D" w:rsidRPr="00C674F9">
        <w:rPr>
          <w:sz w:val="22"/>
          <w:szCs w:val="22"/>
        </w:rPr>
        <w:t>jos dalį, t</w:t>
      </w:r>
      <w:r w:rsidR="00D16EAF" w:rsidRPr="00C674F9">
        <w:rPr>
          <w:sz w:val="22"/>
          <w:szCs w:val="22"/>
        </w:rPr>
        <w:t>ada</w:t>
      </w:r>
      <w:r w:rsidR="002E084D" w:rsidRPr="00C674F9">
        <w:rPr>
          <w:sz w:val="22"/>
          <w:szCs w:val="22"/>
        </w:rPr>
        <w:t xml:space="preserve"> šių darbų apimtys ir vietos pagal </w:t>
      </w:r>
      <w:r w:rsidR="00AE3BDD" w:rsidRPr="00C674F9">
        <w:rPr>
          <w:sz w:val="22"/>
          <w:szCs w:val="22"/>
        </w:rPr>
        <w:t>aktualumą</w:t>
      </w:r>
      <w:r w:rsidR="002E084D" w:rsidRPr="00C674F9">
        <w:rPr>
          <w:sz w:val="22"/>
          <w:szCs w:val="22"/>
        </w:rPr>
        <w:t xml:space="preserve"> priderinamos prie saugomų rūšių apsaugos poreikių bei </w:t>
      </w:r>
      <w:r w:rsidR="00070766" w:rsidRPr="00C674F9">
        <w:rPr>
          <w:sz w:val="22"/>
          <w:szCs w:val="22"/>
        </w:rPr>
        <w:t>„</w:t>
      </w:r>
      <w:proofErr w:type="spellStart"/>
      <w:r w:rsidR="00070766" w:rsidRPr="00C674F9">
        <w:rPr>
          <w:sz w:val="22"/>
          <w:szCs w:val="22"/>
        </w:rPr>
        <w:t>Natura</w:t>
      </w:r>
      <w:proofErr w:type="spellEnd"/>
      <w:r w:rsidR="00070766" w:rsidRPr="00C674F9">
        <w:rPr>
          <w:sz w:val="22"/>
          <w:szCs w:val="22"/>
        </w:rPr>
        <w:t xml:space="preserve"> 2000“ </w:t>
      </w:r>
      <w:r w:rsidR="002E084D" w:rsidRPr="00C674F9">
        <w:rPr>
          <w:sz w:val="22"/>
          <w:szCs w:val="22"/>
        </w:rPr>
        <w:t xml:space="preserve"> apsaugos tikslų</w:t>
      </w:r>
      <w:r w:rsidR="003D690D" w:rsidRPr="00C674F9">
        <w:rPr>
          <w:sz w:val="22"/>
          <w:szCs w:val="22"/>
        </w:rPr>
        <w:t>)</w:t>
      </w:r>
      <w:r w:rsidR="002E084D" w:rsidRPr="00C674F9">
        <w:rPr>
          <w:sz w:val="22"/>
          <w:szCs w:val="22"/>
        </w:rPr>
        <w:t xml:space="preserve"> </w:t>
      </w:r>
    </w:p>
    <w:p w14:paraId="4AE2FE2C" w14:textId="42B2B354" w:rsidR="002E084D" w:rsidRPr="00C674F9" w:rsidRDefault="00284F7A" w:rsidP="00544B96">
      <w:pPr>
        <w:jc w:val="both"/>
        <w:rPr>
          <w:sz w:val="22"/>
          <w:szCs w:val="22"/>
        </w:rPr>
      </w:pPr>
      <w:r w:rsidRPr="00C674F9">
        <w:rPr>
          <w:sz w:val="22"/>
          <w:szCs w:val="22"/>
        </w:rPr>
        <w:t>**</w:t>
      </w:r>
      <w:r w:rsidR="00307D35" w:rsidRPr="00C674F9">
        <w:rPr>
          <w:sz w:val="22"/>
          <w:szCs w:val="22"/>
        </w:rPr>
        <w:t xml:space="preserve">Minimalios darbų apimtys nenustatomos, ūkiai patys nusprendžia dėl darbų reikalingumo </w:t>
      </w:r>
      <w:r w:rsidR="003D690D" w:rsidRPr="00C674F9">
        <w:rPr>
          <w:sz w:val="22"/>
          <w:szCs w:val="22"/>
        </w:rPr>
        <w:t xml:space="preserve">(išskyrus atvejus, kai </w:t>
      </w:r>
      <w:proofErr w:type="spellStart"/>
      <w:r w:rsidR="00E034BF" w:rsidRPr="00C674F9">
        <w:rPr>
          <w:sz w:val="22"/>
          <w:szCs w:val="22"/>
        </w:rPr>
        <w:t>gamtotvarkos</w:t>
      </w:r>
      <w:proofErr w:type="spellEnd"/>
      <w:r w:rsidR="00E034BF" w:rsidRPr="00C674F9">
        <w:rPr>
          <w:sz w:val="22"/>
          <w:szCs w:val="22"/>
        </w:rPr>
        <w:t xml:space="preserve"> plano</w:t>
      </w:r>
      <w:r w:rsidRPr="00C674F9">
        <w:rPr>
          <w:sz w:val="22"/>
          <w:szCs w:val="22"/>
        </w:rPr>
        <w:t xml:space="preserve"> teritorija</w:t>
      </w:r>
      <w:r w:rsidR="00E034BF" w:rsidRPr="00C674F9">
        <w:rPr>
          <w:sz w:val="22"/>
          <w:szCs w:val="22"/>
        </w:rPr>
        <w:t xml:space="preserve"> </w:t>
      </w:r>
      <w:r w:rsidR="002E084D" w:rsidRPr="00C674F9">
        <w:rPr>
          <w:sz w:val="22"/>
          <w:szCs w:val="22"/>
        </w:rPr>
        <w:t>/</w:t>
      </w:r>
      <w:r w:rsidR="00E034BF" w:rsidRPr="00C674F9">
        <w:rPr>
          <w:sz w:val="22"/>
          <w:szCs w:val="22"/>
        </w:rPr>
        <w:t xml:space="preserve"> </w:t>
      </w:r>
      <w:r w:rsidR="002E084D" w:rsidRPr="00C674F9">
        <w:rPr>
          <w:sz w:val="22"/>
          <w:szCs w:val="22"/>
        </w:rPr>
        <w:t>jos dalis</w:t>
      </w:r>
      <w:r w:rsidRPr="00C674F9">
        <w:rPr>
          <w:sz w:val="22"/>
          <w:szCs w:val="22"/>
        </w:rPr>
        <w:t xml:space="preserve"> apima </w:t>
      </w:r>
      <w:r w:rsidR="001B26E7" w:rsidRPr="00C674F9">
        <w:rPr>
          <w:sz w:val="22"/>
          <w:szCs w:val="22"/>
        </w:rPr>
        <w:t>„</w:t>
      </w:r>
      <w:proofErr w:type="spellStart"/>
      <w:r w:rsidR="001B26E7" w:rsidRPr="00C674F9">
        <w:rPr>
          <w:sz w:val="22"/>
          <w:szCs w:val="22"/>
        </w:rPr>
        <w:t>Natura</w:t>
      </w:r>
      <w:proofErr w:type="spellEnd"/>
      <w:r w:rsidR="001B26E7" w:rsidRPr="00C674F9">
        <w:rPr>
          <w:sz w:val="22"/>
          <w:szCs w:val="22"/>
        </w:rPr>
        <w:t xml:space="preserve"> 2000“ </w:t>
      </w:r>
      <w:r w:rsidRPr="00C674F9">
        <w:rPr>
          <w:sz w:val="22"/>
          <w:szCs w:val="22"/>
        </w:rPr>
        <w:t>/</w:t>
      </w:r>
      <w:r w:rsidR="00E034BF" w:rsidRPr="00C674F9">
        <w:rPr>
          <w:sz w:val="22"/>
          <w:szCs w:val="22"/>
        </w:rPr>
        <w:t xml:space="preserve"> </w:t>
      </w:r>
      <w:r w:rsidRPr="00C674F9">
        <w:rPr>
          <w:sz w:val="22"/>
          <w:szCs w:val="22"/>
        </w:rPr>
        <w:t xml:space="preserve">jos dalį, kurios apsaugos tikslai numato rūšių (pavyzdžiui, </w:t>
      </w:r>
      <w:proofErr w:type="spellStart"/>
      <w:r w:rsidRPr="00C674F9">
        <w:rPr>
          <w:sz w:val="22"/>
          <w:szCs w:val="22"/>
        </w:rPr>
        <w:t>tilvikinių</w:t>
      </w:r>
      <w:proofErr w:type="spellEnd"/>
      <w:r w:rsidR="007F7521" w:rsidRPr="00C674F9">
        <w:rPr>
          <w:sz w:val="22"/>
          <w:szCs w:val="22"/>
        </w:rPr>
        <w:t xml:space="preserve"> paukščių</w:t>
      </w:r>
      <w:r w:rsidRPr="00C674F9">
        <w:rPr>
          <w:sz w:val="22"/>
          <w:szCs w:val="22"/>
        </w:rPr>
        <w:t>), kuriems užpelkėjusios tvenkinio zonos svarbios, apsaugą, t</w:t>
      </w:r>
      <w:r w:rsidR="00886591" w:rsidRPr="00C674F9">
        <w:rPr>
          <w:sz w:val="22"/>
          <w:szCs w:val="22"/>
        </w:rPr>
        <w:t>ada</w:t>
      </w:r>
      <w:r w:rsidRPr="00C674F9">
        <w:rPr>
          <w:sz w:val="22"/>
          <w:szCs w:val="22"/>
        </w:rPr>
        <w:t xml:space="preserve"> šių darbų apimtys numatomos tokios, kad neprieštarautų saugomų rūšių apsaugos poreikiams bei </w:t>
      </w:r>
      <w:r w:rsidR="00070E53" w:rsidRPr="00C674F9">
        <w:rPr>
          <w:sz w:val="22"/>
          <w:szCs w:val="22"/>
        </w:rPr>
        <w:t>„</w:t>
      </w:r>
      <w:proofErr w:type="spellStart"/>
      <w:r w:rsidR="00070E53" w:rsidRPr="00C674F9">
        <w:rPr>
          <w:sz w:val="22"/>
          <w:szCs w:val="22"/>
        </w:rPr>
        <w:t>Natura</w:t>
      </w:r>
      <w:proofErr w:type="spellEnd"/>
      <w:r w:rsidR="00070E53" w:rsidRPr="00C674F9">
        <w:rPr>
          <w:sz w:val="22"/>
          <w:szCs w:val="22"/>
        </w:rPr>
        <w:t xml:space="preserve"> 2000“ teritorij</w:t>
      </w:r>
      <w:r w:rsidR="00D625C2" w:rsidRPr="00C674F9">
        <w:rPr>
          <w:sz w:val="22"/>
          <w:szCs w:val="22"/>
        </w:rPr>
        <w:t>os</w:t>
      </w:r>
      <w:r w:rsidRPr="00C674F9">
        <w:rPr>
          <w:sz w:val="22"/>
          <w:szCs w:val="22"/>
        </w:rPr>
        <w:t xml:space="preserve"> apsaugos tikslams ir užtikrintų jų įgyvendinimą</w:t>
      </w:r>
      <w:r w:rsidR="003D690D" w:rsidRPr="00C674F9">
        <w:rPr>
          <w:sz w:val="22"/>
          <w:szCs w:val="22"/>
        </w:rPr>
        <w:t>)</w:t>
      </w:r>
    </w:p>
    <w:p w14:paraId="6CB0A34E" w14:textId="58688B98" w:rsidR="00DF3BF6" w:rsidRPr="00C674F9" w:rsidRDefault="003373CB" w:rsidP="00544B96">
      <w:pPr>
        <w:jc w:val="center"/>
        <w:rPr>
          <w:sz w:val="22"/>
          <w:szCs w:val="22"/>
        </w:rPr>
      </w:pPr>
      <w:r w:rsidRPr="00C674F9">
        <w:rPr>
          <w:sz w:val="22"/>
          <w:szCs w:val="22"/>
        </w:rPr>
        <w:t>__________________________________________________</w:t>
      </w:r>
    </w:p>
    <w:p w14:paraId="0B47052E" w14:textId="77777777" w:rsidR="00C27F33" w:rsidRPr="00C674F9" w:rsidRDefault="00C27F33" w:rsidP="00544B96">
      <w:pPr>
        <w:jc w:val="center"/>
        <w:rPr>
          <w:sz w:val="22"/>
          <w:szCs w:val="22"/>
        </w:rPr>
      </w:pPr>
    </w:p>
    <w:sectPr w:rsidR="00C27F33" w:rsidRPr="00C674F9" w:rsidSect="00CC2DE1">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F9F2" w14:textId="77777777" w:rsidR="00E03178" w:rsidRDefault="00E03178">
      <w:r>
        <w:separator/>
      </w:r>
    </w:p>
  </w:endnote>
  <w:endnote w:type="continuationSeparator" w:id="0">
    <w:p w14:paraId="78C401C7" w14:textId="77777777" w:rsidR="00E03178" w:rsidRDefault="00E03178">
      <w:r>
        <w:continuationSeparator/>
      </w:r>
    </w:p>
  </w:endnote>
  <w:endnote w:type="continuationNotice" w:id="1">
    <w:p w14:paraId="1814C890" w14:textId="77777777" w:rsidR="00E03178" w:rsidRDefault="00E03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96B3" w14:textId="77777777" w:rsidR="00DF3BF6" w:rsidRDefault="00DF3BF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F6C3" w14:textId="77777777" w:rsidR="00DF3BF6" w:rsidRDefault="00DF3BF6">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3B4D" w14:textId="77777777" w:rsidR="00DF3BF6" w:rsidRDefault="00DF3BF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3036" w14:textId="77777777" w:rsidR="00E03178" w:rsidRDefault="00E03178">
      <w:r>
        <w:separator/>
      </w:r>
    </w:p>
  </w:footnote>
  <w:footnote w:type="continuationSeparator" w:id="0">
    <w:p w14:paraId="54BE9B85" w14:textId="77777777" w:rsidR="00E03178" w:rsidRDefault="00E03178">
      <w:r>
        <w:continuationSeparator/>
      </w:r>
    </w:p>
  </w:footnote>
  <w:footnote w:type="continuationNotice" w:id="1">
    <w:p w14:paraId="3C3ABA43" w14:textId="77777777" w:rsidR="00E03178" w:rsidRDefault="00E03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DDCC" w14:textId="77777777" w:rsidR="00DF3BF6" w:rsidRDefault="00DF3BF6">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A2A6" w14:textId="1DB71FDA" w:rsidR="00DF3BF6" w:rsidRDefault="003373CB">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1F7C90">
      <w:rPr>
        <w:noProof/>
        <w:sz w:val="22"/>
        <w:szCs w:val="22"/>
        <w:lang w:eastAsia="lt-LT"/>
      </w:rPr>
      <w:t>2</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D84E" w14:textId="77777777" w:rsidR="00DF3BF6" w:rsidRDefault="00DF3BF6">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A6B"/>
    <w:multiLevelType w:val="hybridMultilevel"/>
    <w:tmpl w:val="8D7430A2"/>
    <w:lvl w:ilvl="0" w:tplc="2E549CC4">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 w15:restartNumberingAfterBreak="0">
    <w:nsid w:val="1DB55052"/>
    <w:multiLevelType w:val="hybridMultilevel"/>
    <w:tmpl w:val="76F4E482"/>
    <w:lvl w:ilvl="0" w:tplc="FFFFFFFF">
      <w:start w:val="1"/>
      <w:numFmt w:val="decimal"/>
      <w:lvlText w:val="%1."/>
      <w:lvlJc w:val="left"/>
      <w:pPr>
        <w:ind w:left="1179" w:hanging="360"/>
      </w:pPr>
    </w:lvl>
    <w:lvl w:ilvl="1" w:tplc="FFFFFFFF">
      <w:start w:val="1"/>
      <w:numFmt w:val="lowerLetter"/>
      <w:lvlText w:val="%2."/>
      <w:lvlJc w:val="left"/>
      <w:pPr>
        <w:ind w:left="1899" w:hanging="360"/>
      </w:pPr>
    </w:lvl>
    <w:lvl w:ilvl="2" w:tplc="FFFFFFFF">
      <w:start w:val="1"/>
      <w:numFmt w:val="lowerRoman"/>
      <w:lvlText w:val="%3."/>
      <w:lvlJc w:val="right"/>
      <w:pPr>
        <w:ind w:left="2619" w:hanging="180"/>
      </w:pPr>
    </w:lvl>
    <w:lvl w:ilvl="3" w:tplc="FFFFFFFF">
      <w:start w:val="1"/>
      <w:numFmt w:val="decimal"/>
      <w:lvlText w:val="%4."/>
      <w:lvlJc w:val="left"/>
      <w:pPr>
        <w:ind w:left="3339" w:hanging="360"/>
      </w:pPr>
    </w:lvl>
    <w:lvl w:ilvl="4" w:tplc="FFFFFFFF">
      <w:start w:val="1"/>
      <w:numFmt w:val="lowerLetter"/>
      <w:lvlText w:val="%5."/>
      <w:lvlJc w:val="left"/>
      <w:pPr>
        <w:ind w:left="4059" w:hanging="360"/>
      </w:pPr>
    </w:lvl>
    <w:lvl w:ilvl="5" w:tplc="FFFFFFFF">
      <w:start w:val="1"/>
      <w:numFmt w:val="lowerRoman"/>
      <w:lvlText w:val="%6."/>
      <w:lvlJc w:val="right"/>
      <w:pPr>
        <w:ind w:left="4779" w:hanging="180"/>
      </w:pPr>
    </w:lvl>
    <w:lvl w:ilvl="6" w:tplc="FFFFFFFF">
      <w:start w:val="1"/>
      <w:numFmt w:val="decimal"/>
      <w:lvlText w:val="%7."/>
      <w:lvlJc w:val="left"/>
      <w:pPr>
        <w:ind w:left="5499" w:hanging="360"/>
      </w:pPr>
    </w:lvl>
    <w:lvl w:ilvl="7" w:tplc="FFFFFFFF">
      <w:start w:val="1"/>
      <w:numFmt w:val="lowerLetter"/>
      <w:lvlText w:val="%8."/>
      <w:lvlJc w:val="left"/>
      <w:pPr>
        <w:ind w:left="6219" w:hanging="360"/>
      </w:pPr>
    </w:lvl>
    <w:lvl w:ilvl="8" w:tplc="FFFFFFFF">
      <w:start w:val="1"/>
      <w:numFmt w:val="lowerRoman"/>
      <w:lvlText w:val="%9."/>
      <w:lvlJc w:val="right"/>
      <w:pPr>
        <w:ind w:left="6939" w:hanging="180"/>
      </w:pPr>
    </w:lvl>
  </w:abstractNum>
  <w:abstractNum w:abstractNumId="2" w15:restartNumberingAfterBreak="0">
    <w:nsid w:val="1FE124D8"/>
    <w:multiLevelType w:val="hybridMultilevel"/>
    <w:tmpl w:val="8746F0F6"/>
    <w:lvl w:ilvl="0" w:tplc="7C94BA8E">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 w15:restartNumberingAfterBreak="0">
    <w:nsid w:val="2DD03931"/>
    <w:multiLevelType w:val="hybridMultilevel"/>
    <w:tmpl w:val="BCF0D65A"/>
    <w:lvl w:ilvl="0" w:tplc="4DAEA13C">
      <w:start w:val="2"/>
      <w:numFmt w:val="bullet"/>
      <w:lvlText w:val="-"/>
      <w:lvlJc w:val="left"/>
      <w:pPr>
        <w:ind w:left="1899" w:hanging="360"/>
      </w:pPr>
      <w:rPr>
        <w:rFonts w:ascii="Times New Roman" w:eastAsia="Times New Roman" w:hAnsi="Times New Roman" w:cs="Times New Roman" w:hint="default"/>
      </w:rPr>
    </w:lvl>
    <w:lvl w:ilvl="1" w:tplc="04270003">
      <w:start w:val="1"/>
      <w:numFmt w:val="bullet"/>
      <w:lvlText w:val="o"/>
      <w:lvlJc w:val="left"/>
      <w:pPr>
        <w:ind w:left="2619" w:hanging="360"/>
      </w:pPr>
      <w:rPr>
        <w:rFonts w:ascii="Courier New" w:hAnsi="Courier New" w:cs="Courier New" w:hint="default"/>
      </w:rPr>
    </w:lvl>
    <w:lvl w:ilvl="2" w:tplc="04270005">
      <w:start w:val="1"/>
      <w:numFmt w:val="bullet"/>
      <w:lvlText w:val=""/>
      <w:lvlJc w:val="left"/>
      <w:pPr>
        <w:ind w:left="3339" w:hanging="360"/>
      </w:pPr>
      <w:rPr>
        <w:rFonts w:ascii="Wingdings" w:hAnsi="Wingdings" w:hint="default"/>
      </w:rPr>
    </w:lvl>
    <w:lvl w:ilvl="3" w:tplc="04270001">
      <w:start w:val="1"/>
      <w:numFmt w:val="bullet"/>
      <w:lvlText w:val=""/>
      <w:lvlJc w:val="left"/>
      <w:pPr>
        <w:ind w:left="4059" w:hanging="360"/>
      </w:pPr>
      <w:rPr>
        <w:rFonts w:ascii="Symbol" w:hAnsi="Symbol" w:hint="default"/>
      </w:rPr>
    </w:lvl>
    <w:lvl w:ilvl="4" w:tplc="04270003">
      <w:start w:val="1"/>
      <w:numFmt w:val="bullet"/>
      <w:lvlText w:val="o"/>
      <w:lvlJc w:val="left"/>
      <w:pPr>
        <w:ind w:left="4779" w:hanging="360"/>
      </w:pPr>
      <w:rPr>
        <w:rFonts w:ascii="Courier New" w:hAnsi="Courier New" w:cs="Courier New" w:hint="default"/>
      </w:rPr>
    </w:lvl>
    <w:lvl w:ilvl="5" w:tplc="04270005">
      <w:start w:val="1"/>
      <w:numFmt w:val="bullet"/>
      <w:lvlText w:val=""/>
      <w:lvlJc w:val="left"/>
      <w:pPr>
        <w:ind w:left="5499" w:hanging="360"/>
      </w:pPr>
      <w:rPr>
        <w:rFonts w:ascii="Wingdings" w:hAnsi="Wingdings" w:hint="default"/>
      </w:rPr>
    </w:lvl>
    <w:lvl w:ilvl="6" w:tplc="04270001">
      <w:start w:val="1"/>
      <w:numFmt w:val="bullet"/>
      <w:lvlText w:val=""/>
      <w:lvlJc w:val="left"/>
      <w:pPr>
        <w:ind w:left="6219" w:hanging="360"/>
      </w:pPr>
      <w:rPr>
        <w:rFonts w:ascii="Symbol" w:hAnsi="Symbol" w:hint="default"/>
      </w:rPr>
    </w:lvl>
    <w:lvl w:ilvl="7" w:tplc="04270003">
      <w:start w:val="1"/>
      <w:numFmt w:val="bullet"/>
      <w:lvlText w:val="o"/>
      <w:lvlJc w:val="left"/>
      <w:pPr>
        <w:ind w:left="6939" w:hanging="360"/>
      </w:pPr>
      <w:rPr>
        <w:rFonts w:ascii="Courier New" w:hAnsi="Courier New" w:cs="Courier New" w:hint="default"/>
      </w:rPr>
    </w:lvl>
    <w:lvl w:ilvl="8" w:tplc="04270005">
      <w:start w:val="1"/>
      <w:numFmt w:val="bullet"/>
      <w:lvlText w:val=""/>
      <w:lvlJc w:val="left"/>
      <w:pPr>
        <w:ind w:left="7659" w:hanging="360"/>
      </w:pPr>
      <w:rPr>
        <w:rFonts w:ascii="Wingdings" w:hAnsi="Wingdings" w:hint="default"/>
      </w:rPr>
    </w:lvl>
  </w:abstractNum>
  <w:abstractNum w:abstractNumId="4" w15:restartNumberingAfterBreak="0">
    <w:nsid w:val="40F23FBF"/>
    <w:multiLevelType w:val="hybridMultilevel"/>
    <w:tmpl w:val="3F4CB19A"/>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F22F26"/>
    <w:multiLevelType w:val="hybridMultilevel"/>
    <w:tmpl w:val="895C093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3243569">
    <w:abstractNumId w:val="2"/>
  </w:num>
  <w:num w:numId="2" w16cid:durableId="1384021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0065913">
    <w:abstractNumId w:val="0"/>
  </w:num>
  <w:num w:numId="4" w16cid:durableId="1979803634">
    <w:abstractNumId w:val="3"/>
  </w:num>
  <w:num w:numId="5" w16cid:durableId="1005786037">
    <w:abstractNumId w:val="4"/>
  </w:num>
  <w:num w:numId="6" w16cid:durableId="1728339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0010D1"/>
    <w:rsid w:val="00005C0C"/>
    <w:rsid w:val="0001300D"/>
    <w:rsid w:val="00037EDB"/>
    <w:rsid w:val="00061781"/>
    <w:rsid w:val="00070766"/>
    <w:rsid w:val="00070E53"/>
    <w:rsid w:val="00076728"/>
    <w:rsid w:val="00090031"/>
    <w:rsid w:val="000A65C6"/>
    <w:rsid w:val="000A6D23"/>
    <w:rsid w:val="000A7230"/>
    <w:rsid w:val="000A742A"/>
    <w:rsid w:val="000C5F92"/>
    <w:rsid w:val="000D3ED1"/>
    <w:rsid w:val="000D6B8E"/>
    <w:rsid w:val="000E0E6A"/>
    <w:rsid w:val="000E2688"/>
    <w:rsid w:val="000E4C3F"/>
    <w:rsid w:val="000E645C"/>
    <w:rsid w:val="000F10E8"/>
    <w:rsid w:val="000F4E3A"/>
    <w:rsid w:val="000F712E"/>
    <w:rsid w:val="0010271E"/>
    <w:rsid w:val="001146CB"/>
    <w:rsid w:val="00121898"/>
    <w:rsid w:val="00124021"/>
    <w:rsid w:val="00125A3A"/>
    <w:rsid w:val="001316A1"/>
    <w:rsid w:val="0013260D"/>
    <w:rsid w:val="00133D92"/>
    <w:rsid w:val="0014127E"/>
    <w:rsid w:val="001426FE"/>
    <w:rsid w:val="00150113"/>
    <w:rsid w:val="00151D6E"/>
    <w:rsid w:val="00164A35"/>
    <w:rsid w:val="001655AF"/>
    <w:rsid w:val="001656E1"/>
    <w:rsid w:val="001709A6"/>
    <w:rsid w:val="00171FA3"/>
    <w:rsid w:val="0018427A"/>
    <w:rsid w:val="00184C34"/>
    <w:rsid w:val="00194E84"/>
    <w:rsid w:val="001A2C3F"/>
    <w:rsid w:val="001A56A2"/>
    <w:rsid w:val="001A68AB"/>
    <w:rsid w:val="001A7472"/>
    <w:rsid w:val="001B152C"/>
    <w:rsid w:val="001B26E7"/>
    <w:rsid w:val="001B622E"/>
    <w:rsid w:val="001C3AE1"/>
    <w:rsid w:val="001D1352"/>
    <w:rsid w:val="001D4386"/>
    <w:rsid w:val="001D51D7"/>
    <w:rsid w:val="001D63EA"/>
    <w:rsid w:val="001D6AD8"/>
    <w:rsid w:val="001E20AA"/>
    <w:rsid w:val="001F7C90"/>
    <w:rsid w:val="0020291B"/>
    <w:rsid w:val="00214F8E"/>
    <w:rsid w:val="00217C31"/>
    <w:rsid w:val="00221EA8"/>
    <w:rsid w:val="002237A0"/>
    <w:rsid w:val="00231C65"/>
    <w:rsid w:val="0023360B"/>
    <w:rsid w:val="002339C9"/>
    <w:rsid w:val="00256D20"/>
    <w:rsid w:val="00263707"/>
    <w:rsid w:val="00264539"/>
    <w:rsid w:val="002708E7"/>
    <w:rsid w:val="002750B9"/>
    <w:rsid w:val="00275FDA"/>
    <w:rsid w:val="00284F7A"/>
    <w:rsid w:val="00285939"/>
    <w:rsid w:val="002929C0"/>
    <w:rsid w:val="002A182C"/>
    <w:rsid w:val="002A58DB"/>
    <w:rsid w:val="002A6ADA"/>
    <w:rsid w:val="002B0BDE"/>
    <w:rsid w:val="002B23A9"/>
    <w:rsid w:val="002B4010"/>
    <w:rsid w:val="002C15A4"/>
    <w:rsid w:val="002D4D8E"/>
    <w:rsid w:val="002E084D"/>
    <w:rsid w:val="002E3C47"/>
    <w:rsid w:val="002E6A31"/>
    <w:rsid w:val="002F4304"/>
    <w:rsid w:val="002F6756"/>
    <w:rsid w:val="00302CA6"/>
    <w:rsid w:val="00305062"/>
    <w:rsid w:val="00307D35"/>
    <w:rsid w:val="00311D25"/>
    <w:rsid w:val="0031487C"/>
    <w:rsid w:val="00314AC3"/>
    <w:rsid w:val="00321BE6"/>
    <w:rsid w:val="003310DE"/>
    <w:rsid w:val="00333182"/>
    <w:rsid w:val="003373CB"/>
    <w:rsid w:val="003463A8"/>
    <w:rsid w:val="003601A5"/>
    <w:rsid w:val="003641DE"/>
    <w:rsid w:val="003729AD"/>
    <w:rsid w:val="00372D47"/>
    <w:rsid w:val="00373E76"/>
    <w:rsid w:val="0037546B"/>
    <w:rsid w:val="00385C60"/>
    <w:rsid w:val="0039172D"/>
    <w:rsid w:val="00395FF6"/>
    <w:rsid w:val="003A7802"/>
    <w:rsid w:val="003A7DCC"/>
    <w:rsid w:val="003B016D"/>
    <w:rsid w:val="003B031A"/>
    <w:rsid w:val="003B16A4"/>
    <w:rsid w:val="003B3538"/>
    <w:rsid w:val="003C53B9"/>
    <w:rsid w:val="003D481D"/>
    <w:rsid w:val="003D690D"/>
    <w:rsid w:val="003E205F"/>
    <w:rsid w:val="003E699B"/>
    <w:rsid w:val="003F7609"/>
    <w:rsid w:val="00403A6F"/>
    <w:rsid w:val="00407DA3"/>
    <w:rsid w:val="004104AB"/>
    <w:rsid w:val="00412F30"/>
    <w:rsid w:val="00414E7D"/>
    <w:rsid w:val="00420464"/>
    <w:rsid w:val="00421D36"/>
    <w:rsid w:val="004222B6"/>
    <w:rsid w:val="004234FF"/>
    <w:rsid w:val="0043395D"/>
    <w:rsid w:val="0044090C"/>
    <w:rsid w:val="00445C09"/>
    <w:rsid w:val="00456FCA"/>
    <w:rsid w:val="0046065C"/>
    <w:rsid w:val="00462021"/>
    <w:rsid w:val="00463EB6"/>
    <w:rsid w:val="00467C86"/>
    <w:rsid w:val="00477239"/>
    <w:rsid w:val="00484889"/>
    <w:rsid w:val="00495A07"/>
    <w:rsid w:val="00496CA1"/>
    <w:rsid w:val="004A2343"/>
    <w:rsid w:val="004A4E79"/>
    <w:rsid w:val="004B1568"/>
    <w:rsid w:val="004B6381"/>
    <w:rsid w:val="004C6679"/>
    <w:rsid w:val="004C68BB"/>
    <w:rsid w:val="004D19CD"/>
    <w:rsid w:val="004E493F"/>
    <w:rsid w:val="004E6CF5"/>
    <w:rsid w:val="004F3EB0"/>
    <w:rsid w:val="004F52B1"/>
    <w:rsid w:val="004F540B"/>
    <w:rsid w:val="005024FC"/>
    <w:rsid w:val="005104DA"/>
    <w:rsid w:val="00511488"/>
    <w:rsid w:val="00521796"/>
    <w:rsid w:val="0052724C"/>
    <w:rsid w:val="005322E1"/>
    <w:rsid w:val="00544B96"/>
    <w:rsid w:val="005519D8"/>
    <w:rsid w:val="00552536"/>
    <w:rsid w:val="005545B2"/>
    <w:rsid w:val="005565FC"/>
    <w:rsid w:val="00557089"/>
    <w:rsid w:val="005632A3"/>
    <w:rsid w:val="00563B3E"/>
    <w:rsid w:val="005656B1"/>
    <w:rsid w:val="005673A2"/>
    <w:rsid w:val="00567BA3"/>
    <w:rsid w:val="005755A3"/>
    <w:rsid w:val="00582929"/>
    <w:rsid w:val="00583962"/>
    <w:rsid w:val="00583E11"/>
    <w:rsid w:val="005848AD"/>
    <w:rsid w:val="005876B4"/>
    <w:rsid w:val="00592064"/>
    <w:rsid w:val="005A1566"/>
    <w:rsid w:val="005B304C"/>
    <w:rsid w:val="005B3E4C"/>
    <w:rsid w:val="005B65E0"/>
    <w:rsid w:val="005C1ACC"/>
    <w:rsid w:val="005D49A5"/>
    <w:rsid w:val="005D7760"/>
    <w:rsid w:val="005E55AA"/>
    <w:rsid w:val="005F38E7"/>
    <w:rsid w:val="005F697D"/>
    <w:rsid w:val="00605405"/>
    <w:rsid w:val="006062C9"/>
    <w:rsid w:val="006069D5"/>
    <w:rsid w:val="00613530"/>
    <w:rsid w:val="006141C5"/>
    <w:rsid w:val="00617B15"/>
    <w:rsid w:val="0062286F"/>
    <w:rsid w:val="00625D0F"/>
    <w:rsid w:val="00626791"/>
    <w:rsid w:val="00636FBF"/>
    <w:rsid w:val="006436DD"/>
    <w:rsid w:val="00644A8D"/>
    <w:rsid w:val="006479A4"/>
    <w:rsid w:val="0065036A"/>
    <w:rsid w:val="0065553F"/>
    <w:rsid w:val="00655577"/>
    <w:rsid w:val="00656DBC"/>
    <w:rsid w:val="00664363"/>
    <w:rsid w:val="00666DF8"/>
    <w:rsid w:val="006766C9"/>
    <w:rsid w:val="00682002"/>
    <w:rsid w:val="006859D7"/>
    <w:rsid w:val="00685B98"/>
    <w:rsid w:val="00693BA8"/>
    <w:rsid w:val="0069658D"/>
    <w:rsid w:val="006A1C5B"/>
    <w:rsid w:val="006A24C2"/>
    <w:rsid w:val="006A7D77"/>
    <w:rsid w:val="006C2357"/>
    <w:rsid w:val="006D26FB"/>
    <w:rsid w:val="006D46B0"/>
    <w:rsid w:val="006D781C"/>
    <w:rsid w:val="006E03AF"/>
    <w:rsid w:val="006E0BDE"/>
    <w:rsid w:val="006F2A91"/>
    <w:rsid w:val="006F7B11"/>
    <w:rsid w:val="0070381D"/>
    <w:rsid w:val="00710230"/>
    <w:rsid w:val="00720FDF"/>
    <w:rsid w:val="0072137C"/>
    <w:rsid w:val="00721F6D"/>
    <w:rsid w:val="0072386D"/>
    <w:rsid w:val="00737272"/>
    <w:rsid w:val="00743DC5"/>
    <w:rsid w:val="00751B40"/>
    <w:rsid w:val="00751F97"/>
    <w:rsid w:val="007534BF"/>
    <w:rsid w:val="00756A24"/>
    <w:rsid w:val="007657E5"/>
    <w:rsid w:val="00776196"/>
    <w:rsid w:val="0077648F"/>
    <w:rsid w:val="007802A6"/>
    <w:rsid w:val="00780771"/>
    <w:rsid w:val="0078127C"/>
    <w:rsid w:val="007830BE"/>
    <w:rsid w:val="007831B0"/>
    <w:rsid w:val="00792DE5"/>
    <w:rsid w:val="007B4346"/>
    <w:rsid w:val="007B4D98"/>
    <w:rsid w:val="007B6432"/>
    <w:rsid w:val="007C5BE1"/>
    <w:rsid w:val="007D336D"/>
    <w:rsid w:val="007D4072"/>
    <w:rsid w:val="007E7114"/>
    <w:rsid w:val="007E79B6"/>
    <w:rsid w:val="007F1597"/>
    <w:rsid w:val="007F7521"/>
    <w:rsid w:val="00800193"/>
    <w:rsid w:val="00805A56"/>
    <w:rsid w:val="00813927"/>
    <w:rsid w:val="0081733C"/>
    <w:rsid w:val="00825EF5"/>
    <w:rsid w:val="008323F9"/>
    <w:rsid w:val="00836CE0"/>
    <w:rsid w:val="008370ED"/>
    <w:rsid w:val="00841497"/>
    <w:rsid w:val="00844F5A"/>
    <w:rsid w:val="008500D8"/>
    <w:rsid w:val="00854501"/>
    <w:rsid w:val="00854D5E"/>
    <w:rsid w:val="0085726F"/>
    <w:rsid w:val="00861FBD"/>
    <w:rsid w:val="008659FB"/>
    <w:rsid w:val="00871652"/>
    <w:rsid w:val="00871A79"/>
    <w:rsid w:val="00873F4B"/>
    <w:rsid w:val="00876D38"/>
    <w:rsid w:val="00886591"/>
    <w:rsid w:val="00886BB6"/>
    <w:rsid w:val="008A39B7"/>
    <w:rsid w:val="008A3EF4"/>
    <w:rsid w:val="008A78C1"/>
    <w:rsid w:val="008B6140"/>
    <w:rsid w:val="008C0633"/>
    <w:rsid w:val="008D2C89"/>
    <w:rsid w:val="008D2F48"/>
    <w:rsid w:val="008D3426"/>
    <w:rsid w:val="008D4D6B"/>
    <w:rsid w:val="008E3DCA"/>
    <w:rsid w:val="008E42A4"/>
    <w:rsid w:val="008E48B5"/>
    <w:rsid w:val="008F52BF"/>
    <w:rsid w:val="008F61A2"/>
    <w:rsid w:val="009107DE"/>
    <w:rsid w:val="00922ABD"/>
    <w:rsid w:val="0092444D"/>
    <w:rsid w:val="009262E5"/>
    <w:rsid w:val="00931FF2"/>
    <w:rsid w:val="00942FF4"/>
    <w:rsid w:val="009479F4"/>
    <w:rsid w:val="00953EDE"/>
    <w:rsid w:val="00954110"/>
    <w:rsid w:val="00966E1D"/>
    <w:rsid w:val="0096715E"/>
    <w:rsid w:val="00974AF7"/>
    <w:rsid w:val="0098031A"/>
    <w:rsid w:val="0098351A"/>
    <w:rsid w:val="00990831"/>
    <w:rsid w:val="00993D12"/>
    <w:rsid w:val="00993D25"/>
    <w:rsid w:val="00993FDA"/>
    <w:rsid w:val="009A45EF"/>
    <w:rsid w:val="009B5809"/>
    <w:rsid w:val="009B62A6"/>
    <w:rsid w:val="009B6ECA"/>
    <w:rsid w:val="009C010B"/>
    <w:rsid w:val="009C155D"/>
    <w:rsid w:val="009C3CCD"/>
    <w:rsid w:val="009C6F80"/>
    <w:rsid w:val="009C72D7"/>
    <w:rsid w:val="009C7AE5"/>
    <w:rsid w:val="009D2F07"/>
    <w:rsid w:val="009E00BE"/>
    <w:rsid w:val="009E3B2E"/>
    <w:rsid w:val="009F5498"/>
    <w:rsid w:val="00A1613C"/>
    <w:rsid w:val="00A23DE7"/>
    <w:rsid w:val="00A253F3"/>
    <w:rsid w:val="00A42E42"/>
    <w:rsid w:val="00A5105D"/>
    <w:rsid w:val="00A74221"/>
    <w:rsid w:val="00A87B09"/>
    <w:rsid w:val="00A94367"/>
    <w:rsid w:val="00AA2B87"/>
    <w:rsid w:val="00AA5F31"/>
    <w:rsid w:val="00AB1DC0"/>
    <w:rsid w:val="00AB5F6C"/>
    <w:rsid w:val="00AC5D62"/>
    <w:rsid w:val="00AC798E"/>
    <w:rsid w:val="00AD4A37"/>
    <w:rsid w:val="00AE0DD7"/>
    <w:rsid w:val="00AE3BDD"/>
    <w:rsid w:val="00AE46F5"/>
    <w:rsid w:val="00AF7F32"/>
    <w:rsid w:val="00B03CE6"/>
    <w:rsid w:val="00B0418E"/>
    <w:rsid w:val="00B14101"/>
    <w:rsid w:val="00B21E97"/>
    <w:rsid w:val="00B22B5E"/>
    <w:rsid w:val="00B22F03"/>
    <w:rsid w:val="00B313F1"/>
    <w:rsid w:val="00B31C81"/>
    <w:rsid w:val="00B3317F"/>
    <w:rsid w:val="00B40AD7"/>
    <w:rsid w:val="00B460EC"/>
    <w:rsid w:val="00B5139D"/>
    <w:rsid w:val="00B62AC0"/>
    <w:rsid w:val="00B66205"/>
    <w:rsid w:val="00B762DD"/>
    <w:rsid w:val="00B779A6"/>
    <w:rsid w:val="00B8316F"/>
    <w:rsid w:val="00B910C4"/>
    <w:rsid w:val="00B91ABD"/>
    <w:rsid w:val="00B9698D"/>
    <w:rsid w:val="00BA04FD"/>
    <w:rsid w:val="00BA223C"/>
    <w:rsid w:val="00BA6460"/>
    <w:rsid w:val="00BA6EFF"/>
    <w:rsid w:val="00BA7949"/>
    <w:rsid w:val="00BA7BE7"/>
    <w:rsid w:val="00BB0962"/>
    <w:rsid w:val="00BB1C9F"/>
    <w:rsid w:val="00BB1CB5"/>
    <w:rsid w:val="00BB3408"/>
    <w:rsid w:val="00BC3E25"/>
    <w:rsid w:val="00BC4987"/>
    <w:rsid w:val="00BC7828"/>
    <w:rsid w:val="00BD044B"/>
    <w:rsid w:val="00BD2CAB"/>
    <w:rsid w:val="00BD621A"/>
    <w:rsid w:val="00BE0086"/>
    <w:rsid w:val="00BF6E6B"/>
    <w:rsid w:val="00BF74E8"/>
    <w:rsid w:val="00C10D9E"/>
    <w:rsid w:val="00C15964"/>
    <w:rsid w:val="00C207D3"/>
    <w:rsid w:val="00C20B80"/>
    <w:rsid w:val="00C22DA3"/>
    <w:rsid w:val="00C25936"/>
    <w:rsid w:val="00C27F33"/>
    <w:rsid w:val="00C3236F"/>
    <w:rsid w:val="00C400A1"/>
    <w:rsid w:val="00C44341"/>
    <w:rsid w:val="00C45E93"/>
    <w:rsid w:val="00C47693"/>
    <w:rsid w:val="00C54C66"/>
    <w:rsid w:val="00C65FD4"/>
    <w:rsid w:val="00C674F9"/>
    <w:rsid w:val="00C678F6"/>
    <w:rsid w:val="00C72DAD"/>
    <w:rsid w:val="00C85819"/>
    <w:rsid w:val="00C93B4A"/>
    <w:rsid w:val="00C95FDE"/>
    <w:rsid w:val="00CA6817"/>
    <w:rsid w:val="00CB1F72"/>
    <w:rsid w:val="00CC2DE1"/>
    <w:rsid w:val="00CC61C7"/>
    <w:rsid w:val="00CD49B4"/>
    <w:rsid w:val="00CD6B56"/>
    <w:rsid w:val="00CE069C"/>
    <w:rsid w:val="00CE6D71"/>
    <w:rsid w:val="00CF27B0"/>
    <w:rsid w:val="00D04330"/>
    <w:rsid w:val="00D074E3"/>
    <w:rsid w:val="00D16EAF"/>
    <w:rsid w:val="00D171E9"/>
    <w:rsid w:val="00D27EAC"/>
    <w:rsid w:val="00D33BA9"/>
    <w:rsid w:val="00D4643A"/>
    <w:rsid w:val="00D51BF1"/>
    <w:rsid w:val="00D55E6E"/>
    <w:rsid w:val="00D5626E"/>
    <w:rsid w:val="00D625C2"/>
    <w:rsid w:val="00D63029"/>
    <w:rsid w:val="00D65CBB"/>
    <w:rsid w:val="00D708FA"/>
    <w:rsid w:val="00D75892"/>
    <w:rsid w:val="00D82208"/>
    <w:rsid w:val="00D92529"/>
    <w:rsid w:val="00DA6D62"/>
    <w:rsid w:val="00DB0986"/>
    <w:rsid w:val="00DC51CC"/>
    <w:rsid w:val="00DC5D32"/>
    <w:rsid w:val="00DD0B91"/>
    <w:rsid w:val="00DD3EFF"/>
    <w:rsid w:val="00DE5D48"/>
    <w:rsid w:val="00DE6D80"/>
    <w:rsid w:val="00DE73D6"/>
    <w:rsid w:val="00DF0E77"/>
    <w:rsid w:val="00DF101E"/>
    <w:rsid w:val="00DF3443"/>
    <w:rsid w:val="00DF3BF6"/>
    <w:rsid w:val="00DF5FBF"/>
    <w:rsid w:val="00E03178"/>
    <w:rsid w:val="00E034BF"/>
    <w:rsid w:val="00E0594C"/>
    <w:rsid w:val="00E06895"/>
    <w:rsid w:val="00E118B5"/>
    <w:rsid w:val="00E11F56"/>
    <w:rsid w:val="00E12784"/>
    <w:rsid w:val="00E13832"/>
    <w:rsid w:val="00E172DB"/>
    <w:rsid w:val="00E2206B"/>
    <w:rsid w:val="00E23655"/>
    <w:rsid w:val="00E2641C"/>
    <w:rsid w:val="00E3062C"/>
    <w:rsid w:val="00E30B17"/>
    <w:rsid w:val="00E3788A"/>
    <w:rsid w:val="00E45BEA"/>
    <w:rsid w:val="00E55E20"/>
    <w:rsid w:val="00E566CB"/>
    <w:rsid w:val="00E57350"/>
    <w:rsid w:val="00E645B6"/>
    <w:rsid w:val="00E67FD6"/>
    <w:rsid w:val="00E75CD3"/>
    <w:rsid w:val="00E77303"/>
    <w:rsid w:val="00E80FB4"/>
    <w:rsid w:val="00E829D7"/>
    <w:rsid w:val="00E8430D"/>
    <w:rsid w:val="00E84EB3"/>
    <w:rsid w:val="00E851B4"/>
    <w:rsid w:val="00E9026B"/>
    <w:rsid w:val="00E902FC"/>
    <w:rsid w:val="00E9066B"/>
    <w:rsid w:val="00EA1826"/>
    <w:rsid w:val="00EB0B2C"/>
    <w:rsid w:val="00EC0F22"/>
    <w:rsid w:val="00EC756C"/>
    <w:rsid w:val="00ED3175"/>
    <w:rsid w:val="00EE1983"/>
    <w:rsid w:val="00EF5016"/>
    <w:rsid w:val="00F00F9F"/>
    <w:rsid w:val="00F02D1D"/>
    <w:rsid w:val="00F0575E"/>
    <w:rsid w:val="00F14B5B"/>
    <w:rsid w:val="00F23653"/>
    <w:rsid w:val="00F24D4F"/>
    <w:rsid w:val="00F40AA0"/>
    <w:rsid w:val="00F43163"/>
    <w:rsid w:val="00F60CEC"/>
    <w:rsid w:val="00F70EC2"/>
    <w:rsid w:val="00F753B8"/>
    <w:rsid w:val="00F7621D"/>
    <w:rsid w:val="00F767AE"/>
    <w:rsid w:val="00F77505"/>
    <w:rsid w:val="00F80279"/>
    <w:rsid w:val="00F83BDE"/>
    <w:rsid w:val="00F846F9"/>
    <w:rsid w:val="00F91C9F"/>
    <w:rsid w:val="00FA4BEF"/>
    <w:rsid w:val="00FB3501"/>
    <w:rsid w:val="00FC3F3D"/>
    <w:rsid w:val="00FD1A58"/>
    <w:rsid w:val="00FD1D94"/>
    <w:rsid w:val="00FD3570"/>
    <w:rsid w:val="00FE4126"/>
    <w:rsid w:val="00FE4AA9"/>
    <w:rsid w:val="00FF53C3"/>
    <w:rsid w:val="00FF702A"/>
    <w:rsid w:val="062BF9CD"/>
    <w:rsid w:val="075E14FA"/>
    <w:rsid w:val="0D01342C"/>
    <w:rsid w:val="0E9D048D"/>
    <w:rsid w:val="1038D4EE"/>
    <w:rsid w:val="12939EF1"/>
    <w:rsid w:val="146438A3"/>
    <w:rsid w:val="150C4611"/>
    <w:rsid w:val="15F60D2B"/>
    <w:rsid w:val="1843E6D3"/>
    <w:rsid w:val="19DFB734"/>
    <w:rsid w:val="19E7A4BA"/>
    <w:rsid w:val="1DD25A71"/>
    <w:rsid w:val="1FA6EB4A"/>
    <w:rsid w:val="2175BA63"/>
    <w:rsid w:val="249CDD21"/>
    <w:rsid w:val="2590C076"/>
    <w:rsid w:val="26141E7B"/>
    <w:rsid w:val="2671C566"/>
    <w:rsid w:val="27AFEEDC"/>
    <w:rsid w:val="294BBF3D"/>
    <w:rsid w:val="2E115616"/>
    <w:rsid w:val="2E39B2F2"/>
    <w:rsid w:val="2EA885D5"/>
    <w:rsid w:val="3208DA69"/>
    <w:rsid w:val="3320FC40"/>
    <w:rsid w:val="3668889E"/>
    <w:rsid w:val="3760CA87"/>
    <w:rsid w:val="37ADFE0D"/>
    <w:rsid w:val="37B6E622"/>
    <w:rsid w:val="3D42F7A4"/>
    <w:rsid w:val="402A4E10"/>
    <w:rsid w:val="415DC868"/>
    <w:rsid w:val="49E0F5F1"/>
    <w:rsid w:val="4E58FD6F"/>
    <w:rsid w:val="4E9D1B35"/>
    <w:rsid w:val="51E036C6"/>
    <w:rsid w:val="524E86C8"/>
    <w:rsid w:val="55B23480"/>
    <w:rsid w:val="56770B50"/>
    <w:rsid w:val="573B2048"/>
    <w:rsid w:val="585B8B74"/>
    <w:rsid w:val="5A0C988D"/>
    <w:rsid w:val="5A1CB3BE"/>
    <w:rsid w:val="5AF17C32"/>
    <w:rsid w:val="64086879"/>
    <w:rsid w:val="659C4B54"/>
    <w:rsid w:val="682668E8"/>
    <w:rsid w:val="68AA9B0A"/>
    <w:rsid w:val="6E61990A"/>
    <w:rsid w:val="70CB4999"/>
    <w:rsid w:val="70CD3BE1"/>
    <w:rsid w:val="7282BBE2"/>
    <w:rsid w:val="78872B38"/>
    <w:rsid w:val="7A6F9D12"/>
    <w:rsid w:val="7CC38423"/>
    <w:rsid w:val="7ECB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F22F"/>
  <w15:chartTrackingRefBased/>
  <w15:docId w15:val="{7257E9DA-2B63-4D98-B440-E6824614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D27EAC"/>
    <w:pPr>
      <w:ind w:left="720"/>
      <w:contextualSpacing/>
    </w:pPr>
  </w:style>
  <w:style w:type="character" w:styleId="CommentReference">
    <w:name w:val="annotation reference"/>
    <w:basedOn w:val="DefaultParagraphFont"/>
    <w:semiHidden/>
    <w:unhideWhenUsed/>
    <w:rsid w:val="00D27EAC"/>
    <w:rPr>
      <w:sz w:val="16"/>
      <w:szCs w:val="16"/>
    </w:rPr>
  </w:style>
  <w:style w:type="paragraph" w:styleId="CommentText">
    <w:name w:val="annotation text"/>
    <w:basedOn w:val="Normal"/>
    <w:link w:val="CommentTextChar"/>
    <w:unhideWhenUsed/>
    <w:rsid w:val="00D27EAC"/>
    <w:rPr>
      <w:sz w:val="20"/>
    </w:rPr>
  </w:style>
  <w:style w:type="character" w:customStyle="1" w:styleId="CommentTextChar">
    <w:name w:val="Comment Text Char"/>
    <w:basedOn w:val="DefaultParagraphFont"/>
    <w:link w:val="CommentText"/>
    <w:rsid w:val="00D27EAC"/>
    <w:rPr>
      <w:sz w:val="20"/>
    </w:rPr>
  </w:style>
  <w:style w:type="paragraph" w:styleId="CommentSubject">
    <w:name w:val="annotation subject"/>
    <w:basedOn w:val="CommentText"/>
    <w:next w:val="CommentText"/>
    <w:link w:val="CommentSubjectChar"/>
    <w:semiHidden/>
    <w:unhideWhenUsed/>
    <w:rsid w:val="00D27EAC"/>
    <w:rPr>
      <w:b/>
      <w:bCs/>
    </w:rPr>
  </w:style>
  <w:style w:type="character" w:customStyle="1" w:styleId="CommentSubjectChar">
    <w:name w:val="Comment Subject Char"/>
    <w:basedOn w:val="CommentTextChar"/>
    <w:link w:val="CommentSubject"/>
    <w:semiHidden/>
    <w:rsid w:val="00D27EAC"/>
    <w:rPr>
      <w:b/>
      <w:bCs/>
      <w:sz w:val="20"/>
    </w:rPr>
  </w:style>
  <w:style w:type="paragraph" w:customStyle="1" w:styleId="TableContents">
    <w:name w:val="Table Contents"/>
    <w:basedOn w:val="Normal"/>
    <w:rsid w:val="00954110"/>
    <w:pPr>
      <w:suppressLineNumbers/>
      <w:jc w:val="both"/>
    </w:pPr>
    <w:rPr>
      <w:rFonts w:eastAsia="Andale Sans UI" w:cs="Tahoma"/>
      <w:szCs w:val="24"/>
      <w:lang w:bidi="en-US"/>
    </w:rPr>
  </w:style>
  <w:style w:type="paragraph" w:styleId="Header">
    <w:name w:val="header"/>
    <w:basedOn w:val="Normal"/>
    <w:link w:val="HeaderChar"/>
    <w:semiHidden/>
    <w:unhideWhenUsed/>
    <w:rsid w:val="00693BA8"/>
    <w:pPr>
      <w:tabs>
        <w:tab w:val="center" w:pos="4819"/>
        <w:tab w:val="right" w:pos="9638"/>
      </w:tabs>
    </w:pPr>
  </w:style>
  <w:style w:type="character" w:customStyle="1" w:styleId="HeaderChar">
    <w:name w:val="Header Char"/>
    <w:basedOn w:val="DefaultParagraphFont"/>
    <w:link w:val="Header"/>
    <w:semiHidden/>
    <w:rsid w:val="00693BA8"/>
  </w:style>
  <w:style w:type="paragraph" w:styleId="Footer">
    <w:name w:val="footer"/>
    <w:basedOn w:val="Normal"/>
    <w:link w:val="FooterChar"/>
    <w:semiHidden/>
    <w:unhideWhenUsed/>
    <w:rsid w:val="00693BA8"/>
    <w:pPr>
      <w:tabs>
        <w:tab w:val="center" w:pos="4819"/>
        <w:tab w:val="right" w:pos="9638"/>
      </w:tabs>
    </w:pPr>
  </w:style>
  <w:style w:type="character" w:customStyle="1" w:styleId="FooterChar">
    <w:name w:val="Footer Char"/>
    <w:basedOn w:val="DefaultParagraphFont"/>
    <w:link w:val="Footer"/>
    <w:semiHidden/>
    <w:rsid w:val="00693BA8"/>
  </w:style>
  <w:style w:type="paragraph" w:styleId="Revision">
    <w:name w:val="Revision"/>
    <w:hidden/>
    <w:semiHidden/>
    <w:rsid w:val="00582929"/>
  </w:style>
  <w:style w:type="character" w:customStyle="1" w:styleId="cf01">
    <w:name w:val="cf01"/>
    <w:basedOn w:val="DefaultParagraphFont"/>
    <w:rsid w:val="005755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229">
      <w:bodyDiv w:val="1"/>
      <w:marLeft w:val="0"/>
      <w:marRight w:val="0"/>
      <w:marTop w:val="0"/>
      <w:marBottom w:val="0"/>
      <w:divBdr>
        <w:top w:val="none" w:sz="0" w:space="0" w:color="auto"/>
        <w:left w:val="none" w:sz="0" w:space="0" w:color="auto"/>
        <w:bottom w:val="none" w:sz="0" w:space="0" w:color="auto"/>
        <w:right w:val="none" w:sz="0" w:space="0" w:color="auto"/>
      </w:divBdr>
    </w:div>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587470557">
      <w:bodyDiv w:val="1"/>
      <w:marLeft w:val="0"/>
      <w:marRight w:val="0"/>
      <w:marTop w:val="0"/>
      <w:marBottom w:val="0"/>
      <w:divBdr>
        <w:top w:val="none" w:sz="0" w:space="0" w:color="auto"/>
        <w:left w:val="none" w:sz="0" w:space="0" w:color="auto"/>
        <w:bottom w:val="none" w:sz="0" w:space="0" w:color="auto"/>
        <w:right w:val="none" w:sz="0" w:space="0" w:color="auto"/>
      </w:divBdr>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50946473">
      <w:bodyDiv w:val="1"/>
      <w:marLeft w:val="0"/>
      <w:marRight w:val="0"/>
      <w:marTop w:val="0"/>
      <w:marBottom w:val="0"/>
      <w:divBdr>
        <w:top w:val="none" w:sz="0" w:space="0" w:color="auto"/>
        <w:left w:val="none" w:sz="0" w:space="0" w:color="auto"/>
        <w:bottom w:val="none" w:sz="0" w:space="0" w:color="auto"/>
        <w:right w:val="none" w:sz="0" w:space="0" w:color="auto"/>
      </w:divBdr>
    </w:div>
    <w:div w:id="1050496770">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20146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4442E85BB6774C954094258DFE0F39" ma:contentTypeVersion="17" ma:contentTypeDescription="Create a new document." ma:contentTypeScope="" ma:versionID="411c38aaa577f4641034167037754c77">
  <xsd:schema xmlns:xsd="http://www.w3.org/2001/XMLSchema" xmlns:xs="http://www.w3.org/2001/XMLSchema" xmlns:p="http://schemas.microsoft.com/office/2006/metadata/properties" xmlns:ns3="9efa7f54-0b88-496a-bb5a-ade2a3e75a49" xmlns:ns4="a19e1a3c-3394-465b-be3e-c3387c763511" targetNamespace="http://schemas.microsoft.com/office/2006/metadata/properties" ma:root="true" ma:fieldsID="2eaa578c67d25cecba1c5daa28c0ab32" ns3:_="" ns4:_="">
    <xsd:import namespace="9efa7f54-0b88-496a-bb5a-ade2a3e75a49"/>
    <xsd:import namespace="a19e1a3c-3394-465b-be3e-c3387c7635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a7f54-0b88-496a-bb5a-ade2a3e75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e1a3c-3394-465b-be3e-c3387c7635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efa7f54-0b88-496a-bb5a-ade2a3e75a49" xsi:nil="true"/>
  </documentManagement>
</p:properties>
</file>

<file path=customXml/itemProps1.xml><?xml version="1.0" encoding="utf-8"?>
<ds:datastoreItem xmlns:ds="http://schemas.openxmlformats.org/officeDocument/2006/customXml" ds:itemID="{22C5C293-A3CE-4033-ABEE-8B528B4D743B}">
  <ds:schemaRefs>
    <ds:schemaRef ds:uri="http://schemas.openxmlformats.org/officeDocument/2006/bibliography"/>
  </ds:schemaRefs>
</ds:datastoreItem>
</file>

<file path=customXml/itemProps2.xml><?xml version="1.0" encoding="utf-8"?>
<ds:datastoreItem xmlns:ds="http://schemas.openxmlformats.org/officeDocument/2006/customXml" ds:itemID="{7CF62DCA-48CB-4A52-A445-085BD6948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a7f54-0b88-496a-bb5a-ade2a3e75a49"/>
    <ds:schemaRef ds:uri="a19e1a3c-3394-465b-be3e-c3387c763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90E19-2A53-4AFE-B6CF-3879D29BAB6F}">
  <ds:schemaRefs>
    <ds:schemaRef ds:uri="http://schemas.microsoft.com/sharepoint/v3/contenttype/forms"/>
  </ds:schemaRefs>
</ds:datastoreItem>
</file>

<file path=customXml/itemProps4.xml><?xml version="1.0" encoding="utf-8"?>
<ds:datastoreItem xmlns:ds="http://schemas.openxmlformats.org/officeDocument/2006/customXml" ds:itemID="{54B49C5E-FF51-4678-91B8-667924BEC7FC}">
  <ds:schemaRefs>
    <ds:schemaRef ds:uri="http://schemas.microsoft.com/office/2006/metadata/properties"/>
    <ds:schemaRef ds:uri="a19e1a3c-3394-465b-be3e-c3387c763511"/>
    <ds:schemaRef ds:uri="http://purl.org/dc/terms/"/>
    <ds:schemaRef ds:uri="http://schemas.openxmlformats.org/package/2006/metadata/core-properties"/>
    <ds:schemaRef ds:uri="9efa7f54-0b88-496a-bb5a-ade2a3e75a49"/>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9196</Words>
  <Characters>5243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Daiva Šalkauskė</cp:lastModifiedBy>
  <cp:revision>5</cp:revision>
  <dcterms:created xsi:type="dcterms:W3CDTF">2025-06-13T10:41:00Z</dcterms:created>
  <dcterms:modified xsi:type="dcterms:W3CDTF">2025-12-29T12:33:00Z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0x010100374442E85BB6774C954094258DFE0F39</vt:lpwstr>
  </property>
</Properties>
</file>